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0" w:type="dxa"/>
          <w:left w:w="150" w:type="dxa"/>
          <w:bottom w:w="150" w:type="dxa"/>
          <w:right w:w="150" w:type="dxa"/>
        </w:tblCellMar>
        <w:tblLook w:val="04A0" w:firstRow="1" w:lastRow="0" w:firstColumn="1" w:lastColumn="0" w:noHBand="0" w:noVBand="1"/>
      </w:tblPr>
      <w:tblGrid>
        <w:gridCol w:w="9326"/>
      </w:tblGrid>
      <w:tr w:rsidR="00543997" w14:paraId="6B6504AC" w14:textId="77777777" w:rsidTr="00543997">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543997" w14:paraId="1652B6D2" w14:textId="77777777">
              <w:tc>
                <w:tcPr>
                  <w:tcW w:w="0" w:type="auto"/>
                  <w:vAlign w:val="center"/>
                  <w:hideMark/>
                </w:tcPr>
                <w:p w14:paraId="3F502559" w14:textId="5488A529" w:rsidR="00543997" w:rsidRPr="00543997" w:rsidRDefault="00543997" w:rsidP="00543997">
                  <w:pPr>
                    <w:jc w:val="center"/>
                    <w:rPr>
                      <w:rFonts w:ascii="Arial" w:hAnsi="Arial" w:cs="Arial"/>
                      <w:b/>
                      <w:bCs/>
                      <w:i/>
                      <w:iCs/>
                      <w:sz w:val="28"/>
                      <w:szCs w:val="28"/>
                    </w:rPr>
                  </w:pPr>
                  <w:r w:rsidRPr="00543997">
                    <w:rPr>
                      <w:rFonts w:ascii="Arial" w:hAnsi="Arial" w:cs="Arial"/>
                      <w:b/>
                      <w:bCs/>
                      <w:i/>
                      <w:iCs/>
                      <w:sz w:val="28"/>
                      <w:szCs w:val="28"/>
                    </w:rPr>
                    <w:t>Better Health and Disney's 10 Minute Shake Up</w:t>
                  </w:r>
                </w:p>
                <w:tbl>
                  <w:tblPr>
                    <w:tblW w:w="5000" w:type="pct"/>
                    <w:tblCellMar>
                      <w:left w:w="0" w:type="dxa"/>
                      <w:right w:w="0" w:type="dxa"/>
                    </w:tblCellMar>
                    <w:tblLook w:val="04A0" w:firstRow="1" w:lastRow="0" w:firstColumn="1" w:lastColumn="0" w:noHBand="0" w:noVBand="1"/>
                  </w:tblPr>
                  <w:tblGrid>
                    <w:gridCol w:w="9026"/>
                  </w:tblGrid>
                  <w:tr w:rsidR="00543997" w14:paraId="53C523ED" w14:textId="77777777">
                    <w:tc>
                      <w:tcPr>
                        <w:tcW w:w="0" w:type="auto"/>
                        <w:tcMar>
                          <w:top w:w="150" w:type="dxa"/>
                          <w:left w:w="150" w:type="dxa"/>
                          <w:bottom w:w="150" w:type="dxa"/>
                          <w:right w:w="150" w:type="dxa"/>
                        </w:tcMar>
                        <w:vAlign w:val="center"/>
                        <w:hideMark/>
                      </w:tcPr>
                      <w:p w14:paraId="44F9956F" w14:textId="0B0E5143" w:rsidR="00543997" w:rsidRDefault="00543997">
                        <w:pPr>
                          <w:rPr>
                            <w:rFonts w:ascii="Arial" w:hAnsi="Arial" w:cs="Arial"/>
                            <w:color w:val="000000"/>
                            <w:sz w:val="24"/>
                            <w:szCs w:val="24"/>
                          </w:rPr>
                        </w:pPr>
                        <w:r>
                          <w:rPr>
                            <w:rFonts w:ascii="Arial" w:hAnsi="Arial" w:cs="Arial"/>
                            <w:color w:val="000000"/>
                            <w:sz w:val="24"/>
                            <w:szCs w:val="24"/>
                          </w:rPr>
                          <w:t>Better Health and Disney's 10 Minute Shake Up campaign launche</w:t>
                        </w:r>
                        <w:r>
                          <w:rPr>
                            <w:rFonts w:ascii="Arial" w:hAnsi="Arial" w:cs="Arial"/>
                            <w:color w:val="000000"/>
                            <w:sz w:val="24"/>
                            <w:szCs w:val="24"/>
                          </w:rPr>
                          <w:t>d on 21 July 2022</w:t>
                        </w:r>
                        <w:r>
                          <w:rPr>
                            <w:rFonts w:ascii="Arial" w:hAnsi="Arial" w:cs="Arial"/>
                            <w:color w:val="000000"/>
                            <w:sz w:val="24"/>
                            <w:szCs w:val="24"/>
                          </w:rPr>
                          <w:t xml:space="preserve"> and will help get kids active throughout the holidays. </w:t>
                        </w:r>
                        <w:r>
                          <w:rPr>
                            <w:rFonts w:ascii="Helvetica" w:hAnsi="Helvetica" w:cs="Helvetica"/>
                            <w:color w:val="202020"/>
                            <w:sz w:val="24"/>
                            <w:szCs w:val="24"/>
                            <w:shd w:val="clear" w:color="auto" w:fill="FFFFFF"/>
                          </w:rPr>
                          <w:t>Using some of their favourite characters from Disney's Encanto and Frozen, Disney and Pixar's Lightyear and Marvel's The Avengers, they will be inspired to be more active whilst having fun throughout the summer.</w:t>
                        </w:r>
                        <w:r>
                          <w:rPr>
                            <w:rFonts w:ascii="Arial" w:hAnsi="Arial" w:cs="Arial"/>
                            <w:color w:val="000000"/>
                            <w:sz w:val="24"/>
                            <w:szCs w:val="24"/>
                          </w:rPr>
                          <w:br/>
                        </w:r>
                        <w:r>
                          <w:rPr>
                            <w:rFonts w:ascii="Arial" w:hAnsi="Arial" w:cs="Arial"/>
                            <w:color w:val="000000"/>
                            <w:sz w:val="24"/>
                            <w:szCs w:val="24"/>
                          </w:rPr>
                          <w:br/>
                        </w:r>
                        <w:r>
                          <w:rPr>
                            <w:rFonts w:ascii="Helvetica" w:hAnsi="Helvetica" w:cs="Helvetica"/>
                            <w:color w:val="202020"/>
                            <w:sz w:val="24"/>
                            <w:szCs w:val="24"/>
                            <w:shd w:val="clear" w:color="auto" w:fill="FFFFFF"/>
                          </w:rPr>
                          <w:t>After the last 2 years we're looking forward to getting back to the things we love, including getting our kids moving, feeling good and having fun. Increasing activity, both at home and in school, has been shown to make kids feel better, help improve their performance at school, and develop important skills.</w:t>
                        </w:r>
                        <w:r>
                          <w:rPr>
                            <w:rFonts w:ascii="Arial" w:hAnsi="Arial" w:cs="Arial"/>
                            <w:color w:val="000000"/>
                            <w:sz w:val="24"/>
                            <w:szCs w:val="24"/>
                          </w:rPr>
                          <w:br/>
                          <w:t> </w:t>
                        </w:r>
                      </w:p>
                      <w:p w14:paraId="35E69A2B" w14:textId="77777777" w:rsidR="00543997" w:rsidRDefault="00543997">
                        <w:pPr>
                          <w:rPr>
                            <w:rFonts w:ascii="Arial" w:hAnsi="Arial" w:cs="Arial"/>
                            <w:color w:val="000000"/>
                            <w:sz w:val="24"/>
                            <w:szCs w:val="24"/>
                          </w:rPr>
                        </w:pPr>
                        <w:r>
                          <w:rPr>
                            <w:rFonts w:ascii="Helvetica" w:hAnsi="Helvetica" w:cs="Helvetica"/>
                            <w:color w:val="202020"/>
                            <w:sz w:val="24"/>
                            <w:szCs w:val="24"/>
                            <w:shd w:val="clear" w:color="auto" w:fill="FFFFFF"/>
                          </w:rPr>
                          <w:t>Through playing these games, kids will build skills and grow in confidence, and most importantly, have fun!</w:t>
                        </w:r>
                      </w:p>
                      <w:p w14:paraId="6AB52B1A" w14:textId="77777777" w:rsidR="00543997" w:rsidRDefault="00543997">
                        <w:pPr>
                          <w:rPr>
                            <w:rFonts w:ascii="Arial" w:hAnsi="Arial" w:cs="Arial"/>
                            <w:color w:val="000000"/>
                            <w:sz w:val="24"/>
                            <w:szCs w:val="24"/>
                          </w:rPr>
                        </w:pPr>
                        <w:r>
                          <w:rPr>
                            <w:rFonts w:ascii="Arial" w:hAnsi="Arial" w:cs="Arial"/>
                            <w:color w:val="000000"/>
                            <w:sz w:val="24"/>
                            <w:szCs w:val="24"/>
                          </w:rPr>
                          <w:t> </w:t>
                        </w:r>
                      </w:p>
                      <w:p w14:paraId="43436939" w14:textId="77777777" w:rsidR="00543997" w:rsidRDefault="00543997">
                        <w:pPr>
                          <w:rPr>
                            <w:rFonts w:ascii="Arial" w:hAnsi="Arial" w:cs="Arial"/>
                            <w:color w:val="000000"/>
                            <w:sz w:val="24"/>
                            <w:szCs w:val="24"/>
                          </w:rPr>
                        </w:pPr>
                        <w:r>
                          <w:rPr>
                            <w:rFonts w:ascii="Arial" w:hAnsi="Arial" w:cs="Arial"/>
                            <w:b/>
                            <w:bCs/>
                            <w:color w:val="000000"/>
                            <w:sz w:val="24"/>
                            <w:szCs w:val="24"/>
                          </w:rPr>
                          <w:t>In this newsletter you will find information on:</w:t>
                        </w:r>
                      </w:p>
                      <w:p w14:paraId="0C289550" w14:textId="77777777" w:rsidR="00543997" w:rsidRDefault="00543997" w:rsidP="000108B1">
                        <w:pPr>
                          <w:numPr>
                            <w:ilvl w:val="0"/>
                            <w:numId w:val="1"/>
                          </w:numPr>
                          <w:spacing w:before="100" w:beforeAutospacing="1" w:after="100" w:afterAutospacing="1"/>
                          <w:rPr>
                            <w:rFonts w:ascii="Arial" w:eastAsia="Times New Roman" w:hAnsi="Arial" w:cs="Arial"/>
                            <w:color w:val="000000"/>
                            <w:sz w:val="24"/>
                            <w:szCs w:val="24"/>
                          </w:rPr>
                        </w:pPr>
                        <w:r>
                          <w:rPr>
                            <w:rFonts w:ascii="Arial" w:eastAsia="Times New Roman" w:hAnsi="Arial" w:cs="Arial"/>
                            <w:b/>
                            <w:bCs/>
                            <w:color w:val="000000"/>
                            <w:sz w:val="24"/>
                            <w:szCs w:val="24"/>
                          </w:rPr>
                          <w:t>Take-home pack</w:t>
                        </w:r>
                      </w:p>
                      <w:p w14:paraId="0BF4DD3B" w14:textId="77777777" w:rsidR="00543997" w:rsidRDefault="00543997" w:rsidP="000108B1">
                        <w:pPr>
                          <w:numPr>
                            <w:ilvl w:val="0"/>
                            <w:numId w:val="1"/>
                          </w:numPr>
                          <w:spacing w:before="100" w:beforeAutospacing="1" w:after="100" w:afterAutospacing="1"/>
                          <w:rPr>
                            <w:rFonts w:ascii="Arial" w:eastAsia="Times New Roman" w:hAnsi="Arial" w:cs="Arial"/>
                            <w:color w:val="000000"/>
                            <w:sz w:val="24"/>
                            <w:szCs w:val="24"/>
                          </w:rPr>
                        </w:pPr>
                        <w:r>
                          <w:rPr>
                            <w:rFonts w:ascii="Arial" w:eastAsia="Times New Roman" w:hAnsi="Arial" w:cs="Arial"/>
                            <w:b/>
                            <w:bCs/>
                            <w:color w:val="000000"/>
                            <w:sz w:val="24"/>
                            <w:szCs w:val="24"/>
                          </w:rPr>
                          <w:t>Posters</w:t>
                        </w:r>
                      </w:p>
                      <w:p w14:paraId="4BD7D8A1" w14:textId="77777777" w:rsidR="00543997" w:rsidRDefault="00543997" w:rsidP="000108B1">
                        <w:pPr>
                          <w:numPr>
                            <w:ilvl w:val="0"/>
                            <w:numId w:val="1"/>
                          </w:numPr>
                          <w:spacing w:before="100" w:beforeAutospacing="1" w:after="100" w:afterAutospacing="1"/>
                          <w:rPr>
                            <w:rFonts w:ascii="Arial" w:eastAsia="Times New Roman" w:hAnsi="Arial" w:cs="Arial"/>
                            <w:color w:val="000000"/>
                            <w:sz w:val="24"/>
                            <w:szCs w:val="24"/>
                          </w:rPr>
                        </w:pPr>
                        <w:r>
                          <w:rPr>
                            <w:rFonts w:ascii="Arial" w:eastAsia="Times New Roman" w:hAnsi="Arial" w:cs="Arial"/>
                            <w:b/>
                            <w:bCs/>
                            <w:color w:val="000000"/>
                            <w:sz w:val="24"/>
                            <w:szCs w:val="24"/>
                          </w:rPr>
                          <w:t>Digital and social resources</w:t>
                        </w:r>
                      </w:p>
                      <w:p w14:paraId="329E7B2C" w14:textId="77777777" w:rsidR="00543997" w:rsidRDefault="00543997" w:rsidP="000108B1">
                        <w:pPr>
                          <w:numPr>
                            <w:ilvl w:val="0"/>
                            <w:numId w:val="1"/>
                          </w:numPr>
                          <w:spacing w:before="100" w:beforeAutospacing="1" w:after="100" w:afterAutospacing="1"/>
                          <w:rPr>
                            <w:rFonts w:ascii="Arial" w:eastAsia="Times New Roman" w:hAnsi="Arial" w:cs="Arial"/>
                            <w:color w:val="000000"/>
                            <w:sz w:val="24"/>
                            <w:szCs w:val="24"/>
                          </w:rPr>
                        </w:pPr>
                        <w:r>
                          <w:rPr>
                            <w:rFonts w:ascii="Arial" w:eastAsia="Times New Roman" w:hAnsi="Arial" w:cs="Arial"/>
                            <w:b/>
                            <w:bCs/>
                            <w:color w:val="000000"/>
                            <w:sz w:val="24"/>
                            <w:szCs w:val="24"/>
                          </w:rPr>
                          <w:t>Local partner activity guide</w:t>
                        </w:r>
                      </w:p>
                      <w:p w14:paraId="04E802EE" w14:textId="77777777" w:rsidR="00543997" w:rsidRDefault="00543997" w:rsidP="000108B1">
                        <w:pPr>
                          <w:numPr>
                            <w:ilvl w:val="0"/>
                            <w:numId w:val="1"/>
                          </w:numPr>
                          <w:spacing w:before="100" w:beforeAutospacing="1" w:after="100" w:afterAutospacing="1"/>
                          <w:rPr>
                            <w:rFonts w:ascii="Arial" w:eastAsia="Times New Roman" w:hAnsi="Arial" w:cs="Arial"/>
                            <w:color w:val="000000"/>
                            <w:sz w:val="24"/>
                            <w:szCs w:val="24"/>
                          </w:rPr>
                        </w:pPr>
                        <w:r>
                          <w:rPr>
                            <w:rFonts w:ascii="Arial" w:eastAsia="Times New Roman" w:hAnsi="Arial" w:cs="Arial"/>
                            <w:b/>
                            <w:bCs/>
                            <w:color w:val="000000"/>
                            <w:sz w:val="24"/>
                            <w:szCs w:val="24"/>
                          </w:rPr>
                          <w:t>Communications toolkit</w:t>
                        </w:r>
                      </w:p>
                    </w:tc>
                  </w:tr>
                </w:tbl>
                <w:p w14:paraId="4D000F2B" w14:textId="77777777" w:rsidR="00543997" w:rsidRDefault="00543997">
                  <w:pPr>
                    <w:rPr>
                      <w:rFonts w:ascii="Times New Roman" w:eastAsia="Times New Roman" w:hAnsi="Times New Roman" w:cs="Times New Roman"/>
                      <w:sz w:val="20"/>
                      <w:szCs w:val="20"/>
                    </w:rPr>
                  </w:pPr>
                </w:p>
              </w:tc>
            </w:tr>
          </w:tbl>
          <w:p w14:paraId="7E3C53BA" w14:textId="77777777" w:rsidR="00543997" w:rsidRDefault="00543997">
            <w:pPr>
              <w:rPr>
                <w:rFonts w:ascii="Times New Roman" w:eastAsia="Times New Roman" w:hAnsi="Times New Roman" w:cs="Times New Roman"/>
                <w:sz w:val="20"/>
                <w:szCs w:val="20"/>
              </w:rPr>
            </w:pPr>
          </w:p>
        </w:tc>
      </w:tr>
    </w:tbl>
    <w:p w14:paraId="1D712F4D" w14:textId="77777777" w:rsidR="00543997" w:rsidRDefault="00543997" w:rsidP="00543997">
      <w:pPr>
        <w:spacing w:line="0" w:lineRule="atLeast"/>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543997" w14:paraId="29532872" w14:textId="77777777" w:rsidTr="00543997">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543997" w14:paraId="74DF09A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3285"/>
                    <w:gridCol w:w="5741"/>
                  </w:tblGrid>
                  <w:tr w:rsidR="00543997" w14:paraId="5FE148D5" w14:textId="77777777">
                    <w:tc>
                      <w:tcPr>
                        <w:tcW w:w="3285" w:type="dxa"/>
                        <w:hideMark/>
                      </w:tcPr>
                      <w:tbl>
                        <w:tblPr>
                          <w:tblW w:w="5000" w:type="pct"/>
                          <w:tblCellMar>
                            <w:left w:w="0" w:type="dxa"/>
                            <w:right w:w="0" w:type="dxa"/>
                          </w:tblCellMar>
                          <w:tblLook w:val="04A0" w:firstRow="1" w:lastRow="0" w:firstColumn="1" w:lastColumn="0" w:noHBand="0" w:noVBand="1"/>
                        </w:tblPr>
                        <w:tblGrid>
                          <w:gridCol w:w="3285"/>
                        </w:tblGrid>
                        <w:tr w:rsidR="00543997" w14:paraId="4B93918D" w14:textId="77777777">
                          <w:tc>
                            <w:tcPr>
                              <w:tcW w:w="0" w:type="auto"/>
                              <w:vAlign w:val="center"/>
                              <w:hideMark/>
                            </w:tcPr>
                            <w:p w14:paraId="1A305758" w14:textId="6C2E3167" w:rsidR="00543997" w:rsidRDefault="00543997">
                              <w:pPr>
                                <w:spacing w:line="0" w:lineRule="atLeast"/>
                                <w:jc w:val="center"/>
                                <w:rPr>
                                  <w:rFonts w:eastAsia="Times New Roman"/>
                                </w:rPr>
                              </w:pPr>
                              <w:r>
                                <w:rPr>
                                  <w:rFonts w:eastAsia="Times New Roman"/>
                                  <w:noProof/>
                                  <w:color w:val="0000FF"/>
                                </w:rPr>
                                <w:drawing>
                                  <wp:inline distT="0" distB="0" distL="0" distR="0" wp14:anchorId="50FD5969" wp14:editId="66DA9FB8">
                                    <wp:extent cx="2082800" cy="2438400"/>
                                    <wp:effectExtent l="0" t="0" r="0" b="0"/>
                                    <wp:docPr id="6" name="Picture 6">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2438400"/>
                                            </a:xfrm>
                                            <a:prstGeom prst="rect">
                                              <a:avLst/>
                                            </a:prstGeom>
                                            <a:noFill/>
                                            <a:ln>
                                              <a:noFill/>
                                            </a:ln>
                                          </pic:spPr>
                                        </pic:pic>
                                      </a:graphicData>
                                    </a:graphic>
                                  </wp:inline>
                                </w:drawing>
                              </w:r>
                            </w:p>
                          </w:tc>
                        </w:tr>
                      </w:tbl>
                      <w:p w14:paraId="7743AC1B" w14:textId="77777777" w:rsidR="00543997" w:rsidRDefault="00543997">
                        <w:pPr>
                          <w:rPr>
                            <w:rFonts w:ascii="Times New Roman" w:eastAsia="Times New Roman" w:hAnsi="Times New Roman" w:cs="Times New Roman"/>
                            <w:sz w:val="20"/>
                            <w:szCs w:val="20"/>
                          </w:rPr>
                        </w:pPr>
                      </w:p>
                    </w:tc>
                    <w:tc>
                      <w:tcPr>
                        <w:tcW w:w="0" w:type="auto"/>
                        <w:hideMark/>
                      </w:tcPr>
                      <w:tbl>
                        <w:tblPr>
                          <w:tblW w:w="5000" w:type="pct"/>
                          <w:tblCellMar>
                            <w:left w:w="0" w:type="dxa"/>
                            <w:right w:w="0" w:type="dxa"/>
                          </w:tblCellMar>
                          <w:tblLook w:val="04A0" w:firstRow="1" w:lastRow="0" w:firstColumn="1" w:lastColumn="0" w:noHBand="0" w:noVBand="1"/>
                        </w:tblPr>
                        <w:tblGrid>
                          <w:gridCol w:w="5741"/>
                        </w:tblGrid>
                        <w:tr w:rsidR="00543997" w14:paraId="53D60BD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5741"/>
                              </w:tblGrid>
                              <w:tr w:rsidR="00543997" w14:paraId="7522D2CD" w14:textId="77777777">
                                <w:tc>
                                  <w:tcPr>
                                    <w:tcW w:w="0" w:type="auto"/>
                                    <w:tcMar>
                                      <w:top w:w="150" w:type="dxa"/>
                                      <w:left w:w="150" w:type="dxa"/>
                                      <w:bottom w:w="150" w:type="dxa"/>
                                      <w:right w:w="150" w:type="dxa"/>
                                    </w:tcMar>
                                    <w:vAlign w:val="center"/>
                                    <w:hideMark/>
                                  </w:tcPr>
                                  <w:bookmarkStart w:id="0" w:name="87564_apcks"/>
                                  <w:p w14:paraId="7A2E787F" w14:textId="77777777" w:rsidR="00543997" w:rsidRDefault="00543997">
                                    <w:pPr>
                                      <w:rPr>
                                        <w:rFonts w:ascii="Arial" w:hAnsi="Arial" w:cs="Arial"/>
                                        <w:color w:val="000000"/>
                                        <w:sz w:val="24"/>
                                        <w:szCs w:val="24"/>
                                      </w:rPr>
                                    </w:pPr>
                                    <w:r>
                                      <w:fldChar w:fldCharType="begin"/>
                                    </w:r>
                                    <w:r>
                                      <w:instrText xml:space="preserve"> HYPERLINK "http://links.e.phepartnerships.co.uk/els/v2/-LprMRgPP_hP/VkpHekxiT2VVclJlUFUwcXBnQ2tFOEthc2pCaUFKVy9GVlgzckFPODlUODhCUjNJQkZkR01WaTFYbDFGN3IrSE5OWFB3VW9zN2t0S1VPVzRjeWtkbUNNSUVRZlhBVUdNTTFMakNJOGFqb289S0/" \t "_blank" </w:instrText>
                                    </w:r>
                                    <w:r>
                                      <w:fldChar w:fldCharType="separate"/>
                                    </w:r>
                                    <w:r>
                                      <w:rPr>
                                        <w:rStyle w:val="Hyperlink"/>
                                        <w:rFonts w:ascii="Arial" w:hAnsi="Arial" w:cs="Arial"/>
                                        <w:b/>
                                        <w:bCs/>
                                        <w:color w:val="0068FF"/>
                                        <w:sz w:val="24"/>
                                        <w:szCs w:val="24"/>
                                      </w:rPr>
                                      <w:t>Take-home packs </w:t>
                                    </w:r>
                                    <w:bookmarkEnd w:id="0"/>
                                    <w:r>
                                      <w:fldChar w:fldCharType="end"/>
                                    </w:r>
                                  </w:p>
                                  <w:p w14:paraId="63D1A788" w14:textId="77777777" w:rsidR="00543997" w:rsidRDefault="00543997">
                                    <w:pPr>
                                      <w:rPr>
                                        <w:rFonts w:ascii="Arial" w:hAnsi="Arial" w:cs="Arial"/>
                                        <w:color w:val="000000"/>
                                        <w:sz w:val="24"/>
                                        <w:szCs w:val="24"/>
                                      </w:rPr>
                                    </w:pPr>
                                    <w:r>
                                      <w:rPr>
                                        <w:rFonts w:ascii="Arial" w:hAnsi="Arial" w:cs="Arial"/>
                                        <w:color w:val="000000"/>
                                        <w:sz w:val="24"/>
                                        <w:szCs w:val="24"/>
                                      </w:rPr>
                                      <w:t> </w:t>
                                    </w:r>
                                  </w:p>
                                  <w:bookmarkStart w:id="1" w:name="packs_6789"/>
                                  <w:p w14:paraId="7D14EEEF" w14:textId="77777777" w:rsidR="00543997" w:rsidRDefault="00543997">
                                    <w:pPr>
                                      <w:rPr>
                                        <w:rFonts w:ascii="Arial" w:hAnsi="Arial" w:cs="Arial"/>
                                        <w:color w:val="000000"/>
                                        <w:sz w:val="24"/>
                                        <w:szCs w:val="24"/>
                                      </w:rPr>
                                    </w:pPr>
                                    <w:r>
                                      <w:fldChar w:fldCharType="begin"/>
                                    </w:r>
                                    <w:r>
                                      <w:instrText xml:space="preserve"> HYPERLINK "http://links.e.phepartnerships.co.uk/els/v2/yApZMK9rrzh4/VkpHekxiT2VVclJlUFUwcXBnQ2tFOEthc2pCaUFKVy9GVlgzckFPODlUODhCUjNJQkZkR01WaTFYbDFGN3IrSE5OWFB3VW9zN2t0S1VPVzRjeWtkbUNNSUVRZlhBVUdNTTFMakNJOGFqb289S0/" \t "_blank" </w:instrText>
                                    </w:r>
                                    <w:r>
                                      <w:fldChar w:fldCharType="separate"/>
                                    </w:r>
                                    <w:r>
                                      <w:rPr>
                                        <w:rStyle w:val="Hyperlink"/>
                                        <w:rFonts w:ascii="Arial" w:hAnsi="Arial" w:cs="Arial"/>
                                        <w:color w:val="0068FF"/>
                                        <w:sz w:val="24"/>
                                        <w:szCs w:val="24"/>
                                      </w:rPr>
                                      <w:t>Take-home packs</w:t>
                                    </w:r>
                                    <w:bookmarkEnd w:id="1"/>
                                    <w:r>
                                      <w:fldChar w:fldCharType="end"/>
                                    </w:r>
                                    <w:r>
                                      <w:rPr>
                                        <w:rFonts w:ascii="Arial" w:hAnsi="Arial" w:cs="Arial"/>
                                        <w:color w:val="000000"/>
                                        <w:sz w:val="24"/>
                                        <w:szCs w:val="24"/>
                                      </w:rPr>
                                      <w:t xml:space="preserve"> are available to order in a range of quantities directly from the Campaign Resource Centre. Each pack contains 12 Disney inspired games that require minimal equipment and planning and can be played in a range of settings.</w:t>
                                    </w:r>
                                  </w:p>
                                  <w:p w14:paraId="271F418F" w14:textId="77777777" w:rsidR="00543997" w:rsidRDefault="00543997">
                                    <w:pPr>
                                      <w:rPr>
                                        <w:rFonts w:ascii="Arial" w:hAnsi="Arial" w:cs="Arial"/>
                                        <w:color w:val="000000"/>
                                        <w:sz w:val="24"/>
                                        <w:szCs w:val="24"/>
                                      </w:rPr>
                                    </w:pPr>
                                    <w:r>
                                      <w:rPr>
                                        <w:rFonts w:ascii="Arial" w:hAnsi="Arial" w:cs="Arial"/>
                                        <w:color w:val="000000"/>
                                        <w:sz w:val="24"/>
                                        <w:szCs w:val="24"/>
                                      </w:rPr>
                                      <w:t> </w:t>
                                    </w:r>
                                  </w:p>
                                </w:tc>
                              </w:tr>
                            </w:tbl>
                            <w:p w14:paraId="53FE0A18" w14:textId="77777777" w:rsidR="00543997" w:rsidRDefault="00543997">
                              <w:pPr>
                                <w:rPr>
                                  <w:rFonts w:ascii="Times New Roman" w:eastAsia="Times New Roman" w:hAnsi="Times New Roman" w:cs="Times New Roman"/>
                                  <w:sz w:val="20"/>
                                  <w:szCs w:val="20"/>
                                </w:rPr>
                              </w:pPr>
                            </w:p>
                          </w:tc>
                        </w:tr>
                      </w:tbl>
                      <w:p w14:paraId="5592129F" w14:textId="77777777" w:rsidR="00543997" w:rsidRDefault="00543997">
                        <w:pPr>
                          <w:rPr>
                            <w:rFonts w:ascii="Times New Roman" w:eastAsia="Times New Roman" w:hAnsi="Times New Roman" w:cs="Times New Roman"/>
                            <w:sz w:val="20"/>
                            <w:szCs w:val="20"/>
                          </w:rPr>
                        </w:pPr>
                      </w:p>
                    </w:tc>
                  </w:tr>
                </w:tbl>
                <w:p w14:paraId="60B402DF" w14:textId="77777777" w:rsidR="00543997" w:rsidRDefault="00543997">
                  <w:pPr>
                    <w:rPr>
                      <w:rFonts w:ascii="Times New Roman" w:eastAsia="Times New Roman" w:hAnsi="Times New Roman" w:cs="Times New Roman"/>
                      <w:sz w:val="20"/>
                      <w:szCs w:val="20"/>
                    </w:rPr>
                  </w:pPr>
                </w:p>
              </w:tc>
            </w:tr>
          </w:tbl>
          <w:p w14:paraId="2B81B03F" w14:textId="77777777" w:rsidR="00543997" w:rsidRDefault="00543997">
            <w:pPr>
              <w:rPr>
                <w:rFonts w:ascii="Times New Roman" w:eastAsia="Times New Roman" w:hAnsi="Times New Roman" w:cs="Times New Roman"/>
                <w:sz w:val="20"/>
                <w:szCs w:val="20"/>
              </w:rPr>
            </w:pPr>
          </w:p>
        </w:tc>
      </w:tr>
      <w:tr w:rsidR="00543997" w14:paraId="65C3AB06" w14:textId="77777777" w:rsidTr="00543997">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543997" w14:paraId="5338C7D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3285"/>
                    <w:gridCol w:w="5741"/>
                  </w:tblGrid>
                  <w:tr w:rsidR="00543997" w14:paraId="78B4E29D" w14:textId="77777777">
                    <w:tc>
                      <w:tcPr>
                        <w:tcW w:w="3285" w:type="dxa"/>
                        <w:hideMark/>
                      </w:tcPr>
                      <w:tbl>
                        <w:tblPr>
                          <w:tblW w:w="5000" w:type="pct"/>
                          <w:tblCellMar>
                            <w:left w:w="0" w:type="dxa"/>
                            <w:right w:w="0" w:type="dxa"/>
                          </w:tblCellMar>
                          <w:tblLook w:val="04A0" w:firstRow="1" w:lastRow="0" w:firstColumn="1" w:lastColumn="0" w:noHBand="0" w:noVBand="1"/>
                        </w:tblPr>
                        <w:tblGrid>
                          <w:gridCol w:w="3285"/>
                        </w:tblGrid>
                        <w:tr w:rsidR="00543997" w14:paraId="12320D98" w14:textId="77777777">
                          <w:tc>
                            <w:tcPr>
                              <w:tcW w:w="0" w:type="auto"/>
                              <w:vAlign w:val="center"/>
                              <w:hideMark/>
                            </w:tcPr>
                            <w:p w14:paraId="764362CB" w14:textId="1484FECF" w:rsidR="00543997" w:rsidRDefault="00543997">
                              <w:pPr>
                                <w:spacing w:line="0" w:lineRule="atLeast"/>
                                <w:jc w:val="center"/>
                                <w:rPr>
                                  <w:rFonts w:eastAsia="Times New Roman"/>
                                </w:rPr>
                              </w:pPr>
                              <w:r>
                                <w:rPr>
                                  <w:rFonts w:eastAsia="Times New Roman"/>
                                  <w:noProof/>
                                  <w:color w:val="0000FF"/>
                                </w:rPr>
                                <w:lastRenderedPageBreak/>
                                <w:drawing>
                                  <wp:inline distT="0" distB="0" distL="0" distR="0" wp14:anchorId="225BED62" wp14:editId="627A9A79">
                                    <wp:extent cx="2082800" cy="2476500"/>
                                    <wp:effectExtent l="0" t="0" r="0" b="0"/>
                                    <wp:docPr id="5" name="Picture 5">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2476500"/>
                                            </a:xfrm>
                                            <a:prstGeom prst="rect">
                                              <a:avLst/>
                                            </a:prstGeom>
                                            <a:noFill/>
                                            <a:ln>
                                              <a:noFill/>
                                            </a:ln>
                                          </pic:spPr>
                                        </pic:pic>
                                      </a:graphicData>
                                    </a:graphic>
                                  </wp:inline>
                                </w:drawing>
                              </w:r>
                            </w:p>
                          </w:tc>
                        </w:tr>
                      </w:tbl>
                      <w:p w14:paraId="25403FD6" w14:textId="77777777" w:rsidR="00543997" w:rsidRDefault="00543997">
                        <w:pPr>
                          <w:rPr>
                            <w:rFonts w:ascii="Times New Roman" w:eastAsia="Times New Roman" w:hAnsi="Times New Roman" w:cs="Times New Roman"/>
                            <w:sz w:val="20"/>
                            <w:szCs w:val="20"/>
                          </w:rPr>
                        </w:pPr>
                      </w:p>
                    </w:tc>
                    <w:tc>
                      <w:tcPr>
                        <w:tcW w:w="0" w:type="auto"/>
                        <w:hideMark/>
                      </w:tcPr>
                      <w:tbl>
                        <w:tblPr>
                          <w:tblW w:w="5000" w:type="pct"/>
                          <w:tblCellMar>
                            <w:left w:w="0" w:type="dxa"/>
                            <w:right w:w="0" w:type="dxa"/>
                          </w:tblCellMar>
                          <w:tblLook w:val="04A0" w:firstRow="1" w:lastRow="0" w:firstColumn="1" w:lastColumn="0" w:noHBand="0" w:noVBand="1"/>
                        </w:tblPr>
                        <w:tblGrid>
                          <w:gridCol w:w="5741"/>
                        </w:tblGrid>
                        <w:tr w:rsidR="00543997" w14:paraId="0FB44DA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5741"/>
                              </w:tblGrid>
                              <w:tr w:rsidR="00543997" w14:paraId="0F936ACC" w14:textId="77777777">
                                <w:tc>
                                  <w:tcPr>
                                    <w:tcW w:w="0" w:type="auto"/>
                                    <w:tcMar>
                                      <w:top w:w="150" w:type="dxa"/>
                                      <w:left w:w="150" w:type="dxa"/>
                                      <w:bottom w:w="150" w:type="dxa"/>
                                      <w:right w:w="150" w:type="dxa"/>
                                    </w:tcMar>
                                    <w:vAlign w:val="center"/>
                                    <w:hideMark/>
                                  </w:tcPr>
                                  <w:bookmarkStart w:id="2" w:name="0708_link_crc"/>
                                  <w:p w14:paraId="2CDDB063" w14:textId="77777777" w:rsidR="00543997" w:rsidRDefault="00543997">
                                    <w:pPr>
                                      <w:rPr>
                                        <w:rFonts w:ascii="Arial" w:hAnsi="Arial" w:cs="Arial"/>
                                        <w:color w:val="000000"/>
                                        <w:sz w:val="24"/>
                                        <w:szCs w:val="24"/>
                                      </w:rPr>
                                    </w:pPr>
                                    <w:r>
                                      <w:fldChar w:fldCharType="begin"/>
                                    </w:r>
                                    <w:r>
                                      <w:instrText xml:space="preserve"> HYPERLINK "http://links.e.phepartnerships.co.uk/els/v2/VXy6BxGkkKh0/VkpHekxiT2VVclJlUFUwcXBnQ2tFOEthc2pCaUFKVy9GVlgzckFPODlUODhCUjNJQkZkR01WaTFYbDFGN3IrSE5OWFB3VW9zN2t0S1VPVzRjeWtkbUNNSUVRZlhBVUdNTTFMakNJOGFqb289S0/" \t "_blank" </w:instrText>
                                    </w:r>
                                    <w:r>
                                      <w:fldChar w:fldCharType="separate"/>
                                    </w:r>
                                    <w:r>
                                      <w:rPr>
                                        <w:rStyle w:val="Hyperlink"/>
                                        <w:rFonts w:ascii="Arial" w:hAnsi="Arial" w:cs="Arial"/>
                                        <w:b/>
                                        <w:bCs/>
                                        <w:color w:val="0068FF"/>
                                        <w:sz w:val="24"/>
                                        <w:szCs w:val="24"/>
                                      </w:rPr>
                                      <w:t>Posters</w:t>
                                    </w:r>
                                    <w:bookmarkEnd w:id="2"/>
                                    <w:r>
                                      <w:fldChar w:fldCharType="end"/>
                                    </w:r>
                                  </w:p>
                                  <w:p w14:paraId="4FC48FEB" w14:textId="77777777" w:rsidR="00543997" w:rsidRDefault="00543997">
                                    <w:pPr>
                                      <w:rPr>
                                        <w:rFonts w:ascii="Arial" w:hAnsi="Arial" w:cs="Arial"/>
                                        <w:color w:val="000000"/>
                                        <w:sz w:val="24"/>
                                        <w:szCs w:val="24"/>
                                      </w:rPr>
                                    </w:pPr>
                                    <w:r>
                                      <w:rPr>
                                        <w:rFonts w:ascii="Arial" w:hAnsi="Arial" w:cs="Arial"/>
                                        <w:color w:val="000000"/>
                                        <w:sz w:val="24"/>
                                        <w:szCs w:val="24"/>
                                      </w:rPr>
                                      <w:t> </w:t>
                                    </w:r>
                                  </w:p>
                                  <w:p w14:paraId="42D20EED" w14:textId="77777777" w:rsidR="00543997" w:rsidRDefault="00543997">
                                    <w:pPr>
                                      <w:rPr>
                                        <w:rFonts w:ascii="Arial" w:hAnsi="Arial" w:cs="Arial"/>
                                        <w:color w:val="000000"/>
                                        <w:sz w:val="24"/>
                                        <w:szCs w:val="24"/>
                                      </w:rPr>
                                    </w:pPr>
                                    <w:r>
                                      <w:rPr>
                                        <w:rFonts w:ascii="Arial" w:hAnsi="Arial" w:cs="Arial"/>
                                        <w:color w:val="000000"/>
                                        <w:sz w:val="24"/>
                                        <w:szCs w:val="24"/>
                                      </w:rPr>
                                      <w:t>You can now order a range of posters including A4 and A3 poster and an empty belly poster to help promote local events.</w:t>
                                    </w:r>
                                  </w:p>
                                </w:tc>
                              </w:tr>
                            </w:tbl>
                            <w:p w14:paraId="2574DFA4" w14:textId="77777777" w:rsidR="00543997" w:rsidRDefault="00543997">
                              <w:pPr>
                                <w:rPr>
                                  <w:rFonts w:ascii="Times New Roman" w:eastAsia="Times New Roman" w:hAnsi="Times New Roman" w:cs="Times New Roman"/>
                                  <w:sz w:val="20"/>
                                  <w:szCs w:val="20"/>
                                </w:rPr>
                              </w:pPr>
                            </w:p>
                          </w:tc>
                        </w:tr>
                      </w:tbl>
                      <w:p w14:paraId="1313C68E" w14:textId="77777777" w:rsidR="00543997" w:rsidRDefault="00543997">
                        <w:pPr>
                          <w:rPr>
                            <w:rFonts w:ascii="Times New Roman" w:eastAsia="Times New Roman" w:hAnsi="Times New Roman" w:cs="Times New Roman"/>
                            <w:sz w:val="20"/>
                            <w:szCs w:val="20"/>
                          </w:rPr>
                        </w:pPr>
                      </w:p>
                    </w:tc>
                  </w:tr>
                </w:tbl>
                <w:p w14:paraId="4E66A79B" w14:textId="77777777" w:rsidR="00543997" w:rsidRDefault="00543997">
                  <w:pPr>
                    <w:rPr>
                      <w:rFonts w:ascii="Times New Roman" w:eastAsia="Times New Roman" w:hAnsi="Times New Roman" w:cs="Times New Roman"/>
                      <w:sz w:val="20"/>
                      <w:szCs w:val="20"/>
                    </w:rPr>
                  </w:pPr>
                </w:p>
              </w:tc>
            </w:tr>
          </w:tbl>
          <w:p w14:paraId="4457577A" w14:textId="77777777" w:rsidR="00543997" w:rsidRDefault="00543997">
            <w:pPr>
              <w:rPr>
                <w:rFonts w:ascii="Times New Roman" w:eastAsia="Times New Roman" w:hAnsi="Times New Roman" w:cs="Times New Roman"/>
                <w:sz w:val="20"/>
                <w:szCs w:val="20"/>
              </w:rPr>
            </w:pPr>
          </w:p>
        </w:tc>
      </w:tr>
    </w:tbl>
    <w:p w14:paraId="1E84FEDE" w14:textId="77777777" w:rsidR="00543997" w:rsidRDefault="00543997" w:rsidP="00543997">
      <w:pPr>
        <w:spacing w:line="0" w:lineRule="atLeast"/>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543997" w14:paraId="3038ED89" w14:textId="77777777" w:rsidTr="00543997">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543997" w14:paraId="188C585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3390"/>
                    <w:gridCol w:w="5636"/>
                  </w:tblGrid>
                  <w:tr w:rsidR="00543997" w14:paraId="2E65D66F" w14:textId="77777777">
                    <w:tc>
                      <w:tcPr>
                        <w:tcW w:w="3390" w:type="dxa"/>
                        <w:hideMark/>
                      </w:tcPr>
                      <w:tbl>
                        <w:tblPr>
                          <w:tblW w:w="5000" w:type="pct"/>
                          <w:tblCellMar>
                            <w:left w:w="0" w:type="dxa"/>
                            <w:right w:w="0" w:type="dxa"/>
                          </w:tblCellMar>
                          <w:tblLook w:val="04A0" w:firstRow="1" w:lastRow="0" w:firstColumn="1" w:lastColumn="0" w:noHBand="0" w:noVBand="1"/>
                        </w:tblPr>
                        <w:tblGrid>
                          <w:gridCol w:w="3390"/>
                        </w:tblGrid>
                        <w:tr w:rsidR="00543997" w14:paraId="756F2454" w14:textId="77777777">
                          <w:tc>
                            <w:tcPr>
                              <w:tcW w:w="0" w:type="auto"/>
                              <w:vAlign w:val="center"/>
                              <w:hideMark/>
                            </w:tcPr>
                            <w:p w14:paraId="6F323D86" w14:textId="03A3B2F0" w:rsidR="00543997" w:rsidRDefault="00543997">
                              <w:pPr>
                                <w:spacing w:line="0" w:lineRule="atLeast"/>
                                <w:jc w:val="center"/>
                                <w:rPr>
                                  <w:rFonts w:eastAsia="Times New Roman"/>
                                </w:rPr>
                              </w:pPr>
                              <w:r>
                                <w:rPr>
                                  <w:rFonts w:eastAsia="Times New Roman"/>
                                  <w:noProof/>
                                  <w:color w:val="0000FF"/>
                                </w:rPr>
                                <w:drawing>
                                  <wp:inline distT="0" distB="0" distL="0" distR="0" wp14:anchorId="3BAE9315" wp14:editId="759C2E28">
                                    <wp:extent cx="2152650" cy="2152650"/>
                                    <wp:effectExtent l="0" t="0" r="0" b="0"/>
                                    <wp:docPr id="4" name="Picture 4">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tc>
                        </w:tr>
                      </w:tbl>
                      <w:p w14:paraId="43D1A506" w14:textId="77777777" w:rsidR="00543997" w:rsidRDefault="00543997">
                        <w:pPr>
                          <w:rPr>
                            <w:rFonts w:ascii="Times New Roman" w:eastAsia="Times New Roman" w:hAnsi="Times New Roman" w:cs="Times New Roman"/>
                            <w:sz w:val="20"/>
                            <w:szCs w:val="20"/>
                          </w:rPr>
                        </w:pPr>
                      </w:p>
                    </w:tc>
                    <w:tc>
                      <w:tcPr>
                        <w:tcW w:w="0" w:type="auto"/>
                        <w:hideMark/>
                      </w:tcPr>
                      <w:tbl>
                        <w:tblPr>
                          <w:tblW w:w="5000" w:type="pct"/>
                          <w:tblCellMar>
                            <w:left w:w="0" w:type="dxa"/>
                            <w:right w:w="0" w:type="dxa"/>
                          </w:tblCellMar>
                          <w:tblLook w:val="04A0" w:firstRow="1" w:lastRow="0" w:firstColumn="1" w:lastColumn="0" w:noHBand="0" w:noVBand="1"/>
                        </w:tblPr>
                        <w:tblGrid>
                          <w:gridCol w:w="5636"/>
                        </w:tblGrid>
                        <w:tr w:rsidR="00543997" w14:paraId="35D76B6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5636"/>
                              </w:tblGrid>
                              <w:tr w:rsidR="00543997" w14:paraId="58BD1713" w14:textId="77777777">
                                <w:tc>
                                  <w:tcPr>
                                    <w:tcW w:w="0" w:type="auto"/>
                                    <w:tcMar>
                                      <w:top w:w="150" w:type="dxa"/>
                                      <w:left w:w="150" w:type="dxa"/>
                                      <w:bottom w:w="150" w:type="dxa"/>
                                      <w:right w:w="150" w:type="dxa"/>
                                    </w:tcMar>
                                    <w:vAlign w:val="center"/>
                                    <w:hideMark/>
                                  </w:tcPr>
                                  <w:bookmarkStart w:id="3" w:name="digi_soc_link"/>
                                  <w:p w14:paraId="5CB4B06B" w14:textId="77777777" w:rsidR="00543997" w:rsidRDefault="00543997">
                                    <w:pPr>
                                      <w:rPr>
                                        <w:rFonts w:ascii="Arial" w:hAnsi="Arial" w:cs="Arial"/>
                                        <w:color w:val="000000"/>
                                        <w:sz w:val="24"/>
                                        <w:szCs w:val="24"/>
                                      </w:rPr>
                                    </w:pPr>
                                    <w:r>
                                      <w:fldChar w:fldCharType="begin"/>
                                    </w:r>
                                    <w:r>
                                      <w:instrText xml:space="preserve"> HYPERLINK "http://links.e.phepartnerships.co.uk/els/v2/DzLWF_D~~ZHz/VkpHekxiT2VVclJlUFUwcXBnQ2tFOEthc2pCaUFKVy9GVlgzckFPODlUODhCUjNJQkZkR01WaTFYbDFGN3IrSE5OWFB3VW9zN2t0S1VPVzRjeWtkbUNNSUVRZlhBVUdNTTFMakNJOGFqb289S0/" \t "_blank" </w:instrText>
                                    </w:r>
                                    <w:r>
                                      <w:fldChar w:fldCharType="separate"/>
                                    </w:r>
                                    <w:r>
                                      <w:rPr>
                                        <w:rStyle w:val="Hyperlink"/>
                                        <w:rFonts w:ascii="Arial" w:hAnsi="Arial" w:cs="Arial"/>
                                        <w:b/>
                                        <w:bCs/>
                                        <w:color w:val="0068FF"/>
                                        <w:sz w:val="24"/>
                                        <w:szCs w:val="24"/>
                                      </w:rPr>
                                      <w:t>Digital and social resources</w:t>
                                    </w:r>
                                    <w:bookmarkEnd w:id="3"/>
                                    <w:r>
                                      <w:fldChar w:fldCharType="end"/>
                                    </w:r>
                                  </w:p>
                                  <w:p w14:paraId="1AE0DF87" w14:textId="77777777" w:rsidR="00543997" w:rsidRDefault="00543997">
                                    <w:pPr>
                                      <w:rPr>
                                        <w:rFonts w:ascii="Arial" w:hAnsi="Arial" w:cs="Arial"/>
                                        <w:color w:val="000000"/>
                                        <w:sz w:val="24"/>
                                        <w:szCs w:val="24"/>
                                      </w:rPr>
                                    </w:pPr>
                                    <w:r>
                                      <w:rPr>
                                        <w:rFonts w:ascii="Arial" w:hAnsi="Arial" w:cs="Arial"/>
                                        <w:color w:val="000000"/>
                                        <w:sz w:val="24"/>
                                        <w:szCs w:val="24"/>
                                      </w:rPr>
                                      <w:t> </w:t>
                                    </w:r>
                                  </w:p>
                                  <w:p w14:paraId="3FEBEBAD" w14:textId="77777777" w:rsidR="00543997" w:rsidRDefault="00543997">
                                    <w:pPr>
                                      <w:rPr>
                                        <w:rFonts w:ascii="Arial" w:hAnsi="Arial" w:cs="Arial"/>
                                        <w:color w:val="000000"/>
                                        <w:sz w:val="24"/>
                                        <w:szCs w:val="24"/>
                                      </w:rPr>
                                    </w:pPr>
                                    <w:r>
                                      <w:rPr>
                                        <w:rFonts w:ascii="Arial" w:hAnsi="Arial" w:cs="Arial"/>
                                        <w:color w:val="000000"/>
                                        <w:sz w:val="24"/>
                                        <w:szCs w:val="24"/>
                                      </w:rPr>
                                      <w:t xml:space="preserve">A range of web banners and digital screens are now available on the Campaign Resource Centre for download. A </w:t>
                                    </w:r>
                                    <w:bookmarkStart w:id="4" w:name="h_fg_smt"/>
                                    <w:r>
                                      <w:rPr>
                                        <w:rFonts w:ascii="Arial" w:hAnsi="Arial" w:cs="Arial"/>
                                        <w:color w:val="000000"/>
                                        <w:sz w:val="24"/>
                                        <w:szCs w:val="24"/>
                                      </w:rPr>
                                      <w:fldChar w:fldCharType="begin"/>
                                    </w:r>
                                    <w:r>
                                      <w:rPr>
                                        <w:rFonts w:ascii="Arial" w:hAnsi="Arial" w:cs="Arial"/>
                                        <w:color w:val="000000"/>
                                        <w:sz w:val="24"/>
                                        <w:szCs w:val="24"/>
                                      </w:rPr>
                                      <w:instrText xml:space="preserve"> HYPERLINK "http://links.e.phepartnerships.co.uk/els/v2/G8qxBa9jjxJ4/VkpHekxiT2VVclJlUFUwcXBnQ2tFOEthc2pCaUFKVy9GVlgzckFPODlUODhCUjNJQkZkR01WaTFYbDFGN3IrSE5OWFB3VW9zN2t0S1VPVzRjeWtkbUNNSUVRZlhBVUdNTTFMakNJOGFqb289S0/" \t "_blank" </w:instrText>
                                    </w:r>
                                    <w:r>
                                      <w:rPr>
                                        <w:rFonts w:ascii="Arial" w:hAnsi="Arial" w:cs="Arial"/>
                                        <w:color w:val="000000"/>
                                        <w:sz w:val="24"/>
                                        <w:szCs w:val="24"/>
                                      </w:rPr>
                                      <w:fldChar w:fldCharType="separate"/>
                                    </w:r>
                                    <w:r>
                                      <w:rPr>
                                        <w:rStyle w:val="Hyperlink"/>
                                        <w:rFonts w:ascii="Arial" w:hAnsi="Arial" w:cs="Arial"/>
                                        <w:color w:val="0068FF"/>
                                        <w:sz w:val="24"/>
                                        <w:szCs w:val="24"/>
                                      </w:rPr>
                                      <w:t>social media toolkit</w:t>
                                    </w:r>
                                    <w:bookmarkEnd w:id="4"/>
                                    <w:r>
                                      <w:rPr>
                                        <w:rFonts w:ascii="Arial" w:hAnsi="Arial" w:cs="Arial"/>
                                        <w:color w:val="000000"/>
                                        <w:sz w:val="24"/>
                                        <w:szCs w:val="24"/>
                                      </w:rPr>
                                      <w:fldChar w:fldCharType="end"/>
                                    </w:r>
                                    <w:r>
                                      <w:rPr>
                                        <w:rFonts w:ascii="Arial" w:hAnsi="Arial" w:cs="Arial"/>
                                        <w:color w:val="000000"/>
                                        <w:sz w:val="24"/>
                                        <w:szCs w:val="24"/>
                                      </w:rPr>
                                      <w:t xml:space="preserve"> with ready to use images and copy is now also available. </w:t>
                                    </w:r>
                                  </w:p>
                                </w:tc>
                              </w:tr>
                            </w:tbl>
                            <w:p w14:paraId="692B1BD3" w14:textId="77777777" w:rsidR="00543997" w:rsidRDefault="00543997">
                              <w:pPr>
                                <w:rPr>
                                  <w:rFonts w:ascii="Times New Roman" w:eastAsia="Times New Roman" w:hAnsi="Times New Roman" w:cs="Times New Roman"/>
                                  <w:sz w:val="20"/>
                                  <w:szCs w:val="20"/>
                                </w:rPr>
                              </w:pPr>
                            </w:p>
                          </w:tc>
                        </w:tr>
                      </w:tbl>
                      <w:p w14:paraId="243F6080" w14:textId="77777777" w:rsidR="00543997" w:rsidRDefault="00543997">
                        <w:pPr>
                          <w:rPr>
                            <w:rFonts w:ascii="Times New Roman" w:eastAsia="Times New Roman" w:hAnsi="Times New Roman" w:cs="Times New Roman"/>
                            <w:sz w:val="20"/>
                            <w:szCs w:val="20"/>
                          </w:rPr>
                        </w:pPr>
                      </w:p>
                    </w:tc>
                  </w:tr>
                </w:tbl>
                <w:p w14:paraId="13E02230" w14:textId="77777777" w:rsidR="00543997" w:rsidRDefault="00543997">
                  <w:pPr>
                    <w:rPr>
                      <w:rFonts w:ascii="Times New Roman" w:eastAsia="Times New Roman" w:hAnsi="Times New Roman" w:cs="Times New Roman"/>
                      <w:sz w:val="20"/>
                      <w:szCs w:val="20"/>
                    </w:rPr>
                  </w:pPr>
                </w:p>
              </w:tc>
            </w:tr>
          </w:tbl>
          <w:p w14:paraId="5B24DCD6" w14:textId="77777777" w:rsidR="00543997" w:rsidRDefault="00543997">
            <w:pPr>
              <w:rPr>
                <w:rFonts w:ascii="Times New Roman" w:eastAsia="Times New Roman" w:hAnsi="Times New Roman" w:cs="Times New Roman"/>
                <w:sz w:val="20"/>
                <w:szCs w:val="20"/>
              </w:rPr>
            </w:pPr>
          </w:p>
        </w:tc>
      </w:tr>
      <w:tr w:rsidR="00543997" w14:paraId="795271FF" w14:textId="77777777" w:rsidTr="00543997">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543997" w14:paraId="245ED4C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3420"/>
                    <w:gridCol w:w="5606"/>
                  </w:tblGrid>
                  <w:tr w:rsidR="00543997" w14:paraId="3CABBB96" w14:textId="77777777">
                    <w:tc>
                      <w:tcPr>
                        <w:tcW w:w="3420" w:type="dxa"/>
                        <w:hideMark/>
                      </w:tcPr>
                      <w:tbl>
                        <w:tblPr>
                          <w:tblW w:w="5000" w:type="pct"/>
                          <w:tblCellMar>
                            <w:left w:w="0" w:type="dxa"/>
                            <w:right w:w="0" w:type="dxa"/>
                          </w:tblCellMar>
                          <w:tblLook w:val="04A0" w:firstRow="1" w:lastRow="0" w:firstColumn="1" w:lastColumn="0" w:noHBand="0" w:noVBand="1"/>
                        </w:tblPr>
                        <w:tblGrid>
                          <w:gridCol w:w="3420"/>
                        </w:tblGrid>
                        <w:tr w:rsidR="00543997" w14:paraId="216103D4" w14:textId="77777777">
                          <w:tc>
                            <w:tcPr>
                              <w:tcW w:w="0" w:type="auto"/>
                              <w:vAlign w:val="center"/>
                              <w:hideMark/>
                            </w:tcPr>
                            <w:p w14:paraId="12FD7AE9" w14:textId="7E3170F5" w:rsidR="00543997" w:rsidRDefault="00543997">
                              <w:pPr>
                                <w:spacing w:line="0" w:lineRule="atLeast"/>
                                <w:jc w:val="center"/>
                                <w:rPr>
                                  <w:rFonts w:eastAsia="Times New Roman"/>
                                </w:rPr>
                              </w:pPr>
                              <w:r>
                                <w:rPr>
                                  <w:rFonts w:eastAsia="Times New Roman"/>
                                  <w:noProof/>
                                  <w:color w:val="0000FF"/>
                                </w:rPr>
                                <w:drawing>
                                  <wp:inline distT="0" distB="0" distL="0" distR="0" wp14:anchorId="334D553C" wp14:editId="199EDA82">
                                    <wp:extent cx="2171700" cy="2374900"/>
                                    <wp:effectExtent l="0" t="0" r="0" b="6350"/>
                                    <wp:docPr id="3" name="Picture 3">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374900"/>
                                            </a:xfrm>
                                            <a:prstGeom prst="rect">
                                              <a:avLst/>
                                            </a:prstGeom>
                                            <a:noFill/>
                                            <a:ln>
                                              <a:noFill/>
                                            </a:ln>
                                          </pic:spPr>
                                        </pic:pic>
                                      </a:graphicData>
                                    </a:graphic>
                                  </wp:inline>
                                </w:drawing>
                              </w:r>
                            </w:p>
                          </w:tc>
                        </w:tr>
                      </w:tbl>
                      <w:p w14:paraId="21DCA4EC" w14:textId="77777777" w:rsidR="00543997" w:rsidRDefault="00543997">
                        <w:pPr>
                          <w:rPr>
                            <w:rFonts w:ascii="Times New Roman" w:eastAsia="Times New Roman" w:hAnsi="Times New Roman" w:cs="Times New Roman"/>
                            <w:sz w:val="20"/>
                            <w:szCs w:val="20"/>
                          </w:rPr>
                        </w:pPr>
                      </w:p>
                    </w:tc>
                    <w:tc>
                      <w:tcPr>
                        <w:tcW w:w="0" w:type="auto"/>
                        <w:hideMark/>
                      </w:tcPr>
                      <w:tbl>
                        <w:tblPr>
                          <w:tblW w:w="5000" w:type="pct"/>
                          <w:tblCellMar>
                            <w:left w:w="0" w:type="dxa"/>
                            <w:right w:w="0" w:type="dxa"/>
                          </w:tblCellMar>
                          <w:tblLook w:val="04A0" w:firstRow="1" w:lastRow="0" w:firstColumn="1" w:lastColumn="0" w:noHBand="0" w:noVBand="1"/>
                        </w:tblPr>
                        <w:tblGrid>
                          <w:gridCol w:w="5606"/>
                        </w:tblGrid>
                        <w:tr w:rsidR="00543997" w14:paraId="0124EB8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5606"/>
                              </w:tblGrid>
                              <w:tr w:rsidR="00543997" w14:paraId="6991C23F" w14:textId="77777777">
                                <w:tc>
                                  <w:tcPr>
                                    <w:tcW w:w="0" w:type="auto"/>
                                    <w:tcMar>
                                      <w:top w:w="150" w:type="dxa"/>
                                      <w:left w:w="150" w:type="dxa"/>
                                      <w:bottom w:w="150" w:type="dxa"/>
                                      <w:right w:w="150" w:type="dxa"/>
                                    </w:tcMar>
                                    <w:vAlign w:val="center"/>
                                    <w:hideMark/>
                                  </w:tcPr>
                                  <w:bookmarkStart w:id="5" w:name="5e6u8_lpag_link"/>
                                  <w:p w14:paraId="28AFC176" w14:textId="77777777" w:rsidR="00543997" w:rsidRDefault="00543997">
                                    <w:pPr>
                                      <w:rPr>
                                        <w:rFonts w:ascii="Arial" w:hAnsi="Arial" w:cs="Arial"/>
                                        <w:color w:val="000000"/>
                                        <w:sz w:val="24"/>
                                        <w:szCs w:val="24"/>
                                      </w:rPr>
                                    </w:pPr>
                                    <w:r>
                                      <w:fldChar w:fldCharType="begin"/>
                                    </w:r>
                                    <w:r>
                                      <w:instrText xml:space="preserve"> HYPERLINK "http://links.e.phepartnerships.co.uk/els/v2/Pw97Hr4jjKs6/VkpHekxiT2VVclJlUFUwcXBnQ2tFOEthc2pCaUFKVy9GVlgzckFPODlUODhCUjNJQkZkR01WaTFYbDFGN3IrSE5OWFB3VW9zN2t0S1VPVzRjeWtkbUNNSUVRZlhBVUdNTTFMakNJOGFqb289S0/" \t "_blank" </w:instrText>
                                    </w:r>
                                    <w:r>
                                      <w:fldChar w:fldCharType="separate"/>
                                    </w:r>
                                    <w:r>
                                      <w:rPr>
                                        <w:rStyle w:val="Hyperlink"/>
                                        <w:rFonts w:ascii="Arial" w:hAnsi="Arial" w:cs="Arial"/>
                                        <w:b/>
                                        <w:bCs/>
                                        <w:color w:val="0068FF"/>
                                        <w:sz w:val="24"/>
                                        <w:szCs w:val="24"/>
                                      </w:rPr>
                                      <w:t>Local Partner Activity Guide</w:t>
                                    </w:r>
                                    <w:bookmarkEnd w:id="5"/>
                                    <w:r>
                                      <w:fldChar w:fldCharType="end"/>
                                    </w:r>
                                  </w:p>
                                  <w:p w14:paraId="799D8988" w14:textId="77777777" w:rsidR="00543997" w:rsidRDefault="00543997">
                                    <w:pPr>
                                      <w:rPr>
                                        <w:rFonts w:ascii="Arial" w:hAnsi="Arial" w:cs="Arial"/>
                                        <w:color w:val="000000"/>
                                        <w:sz w:val="24"/>
                                        <w:szCs w:val="24"/>
                                      </w:rPr>
                                    </w:pPr>
                                    <w:r>
                                      <w:rPr>
                                        <w:rFonts w:ascii="Arial" w:hAnsi="Arial" w:cs="Arial"/>
                                        <w:color w:val="000000"/>
                                        <w:sz w:val="24"/>
                                        <w:szCs w:val="24"/>
                                      </w:rPr>
                                      <w:t> </w:t>
                                    </w:r>
                                  </w:p>
                                  <w:p w14:paraId="2BB2130E" w14:textId="77777777" w:rsidR="00543997" w:rsidRDefault="00543997">
                                    <w:pPr>
                                      <w:rPr>
                                        <w:rFonts w:ascii="Arial" w:hAnsi="Arial" w:cs="Arial"/>
                                        <w:color w:val="000000"/>
                                        <w:sz w:val="24"/>
                                        <w:szCs w:val="24"/>
                                      </w:rPr>
                                    </w:pPr>
                                    <w:r>
                                      <w:rPr>
                                        <w:rFonts w:ascii="Arial" w:hAnsi="Arial" w:cs="Arial"/>
                                        <w:color w:val="000000"/>
                                        <w:sz w:val="24"/>
                                        <w:szCs w:val="24"/>
                                      </w:rPr>
                                      <w:t xml:space="preserve">An activity guide is available with all the information you need to run a 10 Minute Shake Up event, Within the activity guide is a selection of 12 different activity cards featuring some of </w:t>
                                    </w:r>
                                    <w:proofErr w:type="gramStart"/>
                                    <w:r>
                                      <w:rPr>
                                        <w:rFonts w:ascii="Arial" w:hAnsi="Arial" w:cs="Arial"/>
                                        <w:color w:val="000000"/>
                                        <w:sz w:val="24"/>
                                        <w:szCs w:val="24"/>
                                      </w:rPr>
                                      <w:t>kids</w:t>
                                    </w:r>
                                    <w:proofErr w:type="gramEnd"/>
                                    <w:r>
                                      <w:rPr>
                                        <w:rFonts w:ascii="Arial" w:hAnsi="Arial" w:cs="Arial"/>
                                        <w:color w:val="000000"/>
                                        <w:sz w:val="24"/>
                                        <w:szCs w:val="24"/>
                                      </w:rPr>
                                      <w:t xml:space="preserve"> favourite characters. The games are easy to use, require minimal equipment and can be played in a range of settings, including outdoors, with small and large groups of children.</w:t>
                                    </w:r>
                                  </w:p>
                                </w:tc>
                              </w:tr>
                            </w:tbl>
                            <w:p w14:paraId="17D5D3A4" w14:textId="77777777" w:rsidR="00543997" w:rsidRDefault="00543997">
                              <w:pPr>
                                <w:rPr>
                                  <w:rFonts w:ascii="Times New Roman" w:eastAsia="Times New Roman" w:hAnsi="Times New Roman" w:cs="Times New Roman"/>
                                  <w:sz w:val="20"/>
                                  <w:szCs w:val="20"/>
                                </w:rPr>
                              </w:pPr>
                            </w:p>
                          </w:tc>
                        </w:tr>
                      </w:tbl>
                      <w:p w14:paraId="006BA529" w14:textId="77777777" w:rsidR="00543997" w:rsidRDefault="00543997">
                        <w:pPr>
                          <w:rPr>
                            <w:rFonts w:ascii="Times New Roman" w:eastAsia="Times New Roman" w:hAnsi="Times New Roman" w:cs="Times New Roman"/>
                            <w:sz w:val="20"/>
                            <w:szCs w:val="20"/>
                          </w:rPr>
                        </w:pPr>
                      </w:p>
                    </w:tc>
                  </w:tr>
                </w:tbl>
                <w:p w14:paraId="2348367B" w14:textId="77777777" w:rsidR="00543997" w:rsidRDefault="00543997">
                  <w:pPr>
                    <w:rPr>
                      <w:rFonts w:ascii="Times New Roman" w:eastAsia="Times New Roman" w:hAnsi="Times New Roman" w:cs="Times New Roman"/>
                      <w:sz w:val="20"/>
                      <w:szCs w:val="20"/>
                    </w:rPr>
                  </w:pPr>
                </w:p>
              </w:tc>
            </w:tr>
          </w:tbl>
          <w:p w14:paraId="65153300" w14:textId="77777777" w:rsidR="00543997" w:rsidRDefault="00543997">
            <w:pPr>
              <w:rPr>
                <w:rFonts w:ascii="Times New Roman" w:eastAsia="Times New Roman" w:hAnsi="Times New Roman" w:cs="Times New Roman"/>
                <w:sz w:val="20"/>
                <w:szCs w:val="20"/>
              </w:rPr>
            </w:pPr>
          </w:p>
        </w:tc>
      </w:tr>
    </w:tbl>
    <w:p w14:paraId="6AEC2C29" w14:textId="77777777" w:rsidR="00543997" w:rsidRDefault="00543997" w:rsidP="00543997">
      <w:pPr>
        <w:spacing w:line="0" w:lineRule="atLeast"/>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543997" w14:paraId="079847DB" w14:textId="77777777" w:rsidTr="00543997">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543997" w14:paraId="36C5ECB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20"/>
                    <w:gridCol w:w="5006"/>
                  </w:tblGrid>
                  <w:tr w:rsidR="00543997" w14:paraId="056AFEFB" w14:textId="77777777">
                    <w:tc>
                      <w:tcPr>
                        <w:tcW w:w="4005" w:type="dxa"/>
                        <w:hideMark/>
                      </w:tcPr>
                      <w:tbl>
                        <w:tblPr>
                          <w:tblW w:w="5000" w:type="pct"/>
                          <w:tblCellMar>
                            <w:left w:w="0" w:type="dxa"/>
                            <w:right w:w="0" w:type="dxa"/>
                          </w:tblCellMar>
                          <w:tblLook w:val="04A0" w:firstRow="1" w:lastRow="0" w:firstColumn="1" w:lastColumn="0" w:noHBand="0" w:noVBand="1"/>
                        </w:tblPr>
                        <w:tblGrid>
                          <w:gridCol w:w="4020"/>
                        </w:tblGrid>
                        <w:tr w:rsidR="00543997" w14:paraId="68ECB62D" w14:textId="77777777">
                          <w:tc>
                            <w:tcPr>
                              <w:tcW w:w="0" w:type="auto"/>
                              <w:tcMar>
                                <w:top w:w="150" w:type="dxa"/>
                                <w:left w:w="150" w:type="dxa"/>
                                <w:bottom w:w="150" w:type="dxa"/>
                                <w:right w:w="150" w:type="dxa"/>
                              </w:tcMar>
                              <w:vAlign w:val="center"/>
                              <w:hideMark/>
                            </w:tcPr>
                            <w:p w14:paraId="016709B9" w14:textId="20B68B2E" w:rsidR="00543997" w:rsidRDefault="00543997">
                              <w:pPr>
                                <w:spacing w:line="0" w:lineRule="atLeast"/>
                                <w:jc w:val="center"/>
                                <w:rPr>
                                  <w:rFonts w:eastAsia="Times New Roman"/>
                                </w:rPr>
                              </w:pPr>
                              <w:r>
                                <w:rPr>
                                  <w:rFonts w:eastAsia="Times New Roman"/>
                                  <w:noProof/>
                                </w:rPr>
                                <w:drawing>
                                  <wp:inline distT="0" distB="0" distL="0" distR="0" wp14:anchorId="38CBB903" wp14:editId="65B9B736">
                                    <wp:extent cx="2355850" cy="1276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850" cy="1276350"/>
                                            </a:xfrm>
                                            <a:prstGeom prst="rect">
                                              <a:avLst/>
                                            </a:prstGeom>
                                            <a:noFill/>
                                            <a:ln>
                                              <a:noFill/>
                                            </a:ln>
                                          </pic:spPr>
                                        </pic:pic>
                                      </a:graphicData>
                                    </a:graphic>
                                  </wp:inline>
                                </w:drawing>
                              </w:r>
                            </w:p>
                          </w:tc>
                        </w:tr>
                      </w:tbl>
                      <w:p w14:paraId="5C15D07C" w14:textId="77777777" w:rsidR="00543997" w:rsidRDefault="00543997">
                        <w:pPr>
                          <w:rPr>
                            <w:rFonts w:ascii="Times New Roman" w:eastAsia="Times New Roman" w:hAnsi="Times New Roman" w:cs="Times New Roman"/>
                            <w:sz w:val="20"/>
                            <w:szCs w:val="20"/>
                          </w:rPr>
                        </w:pPr>
                      </w:p>
                    </w:tc>
                    <w:tc>
                      <w:tcPr>
                        <w:tcW w:w="0" w:type="auto"/>
                        <w:hideMark/>
                      </w:tcPr>
                      <w:tbl>
                        <w:tblPr>
                          <w:tblW w:w="5000" w:type="pct"/>
                          <w:tblCellMar>
                            <w:left w:w="0" w:type="dxa"/>
                            <w:right w:w="0" w:type="dxa"/>
                          </w:tblCellMar>
                          <w:tblLook w:val="04A0" w:firstRow="1" w:lastRow="0" w:firstColumn="1" w:lastColumn="0" w:noHBand="0" w:noVBand="1"/>
                        </w:tblPr>
                        <w:tblGrid>
                          <w:gridCol w:w="5006"/>
                        </w:tblGrid>
                        <w:tr w:rsidR="00543997" w14:paraId="3B7D25C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5006"/>
                              </w:tblGrid>
                              <w:tr w:rsidR="00543997" w14:paraId="777E956C" w14:textId="77777777">
                                <w:tc>
                                  <w:tcPr>
                                    <w:tcW w:w="0" w:type="auto"/>
                                    <w:tcMar>
                                      <w:top w:w="150" w:type="dxa"/>
                                      <w:left w:w="150" w:type="dxa"/>
                                      <w:bottom w:w="150" w:type="dxa"/>
                                      <w:right w:w="150" w:type="dxa"/>
                                    </w:tcMar>
                                    <w:vAlign w:val="center"/>
                                    <w:hideMark/>
                                  </w:tcPr>
                                  <w:bookmarkStart w:id="6" w:name="1234_web_link"/>
                                  <w:p w14:paraId="4BEC1F2E" w14:textId="77777777" w:rsidR="00543997" w:rsidRDefault="00543997">
                                    <w:pPr>
                                      <w:rPr>
                                        <w:rFonts w:ascii="Arial" w:hAnsi="Arial" w:cs="Arial"/>
                                        <w:color w:val="000000"/>
                                        <w:sz w:val="24"/>
                                        <w:szCs w:val="24"/>
                                      </w:rPr>
                                    </w:pPr>
                                    <w:r>
                                      <w:fldChar w:fldCharType="begin"/>
                                    </w:r>
                                    <w:r>
                                      <w:instrText xml:space="preserve"> HYPERLINK "http://links.e.phepartnerships.co.uk/els/v2/~N7YBW_PPAH0/VkpHekxiT2VVclJlUFUwcXBnQ2tFOEthc2pCaUFKVy9GVlgzckFPODlUODhCUjNJQkZkR01WaTFYbDFGN3IrSE5OWFB3VW9zN2t0S1VPVzRjeWtkbUNNSUVRZlhBVUdNTTFMakNJOGFqb289S0/" \t "_blank" </w:instrText>
                                    </w:r>
                                    <w:r>
                                      <w:fldChar w:fldCharType="separate"/>
                                    </w:r>
                                    <w:r>
                                      <w:rPr>
                                        <w:rStyle w:val="Hyperlink"/>
                                        <w:rFonts w:ascii="Arial" w:hAnsi="Arial" w:cs="Arial"/>
                                        <w:b/>
                                        <w:bCs/>
                                        <w:color w:val="0068FF"/>
                                        <w:sz w:val="24"/>
                                        <w:szCs w:val="24"/>
                                      </w:rPr>
                                      <w:t>Webinar</w:t>
                                    </w:r>
                                    <w:bookmarkEnd w:id="6"/>
                                    <w:r>
                                      <w:fldChar w:fldCharType="end"/>
                                    </w:r>
                                  </w:p>
                                  <w:p w14:paraId="3C750466" w14:textId="77777777" w:rsidR="00543997" w:rsidRDefault="00543997">
                                    <w:pPr>
                                      <w:rPr>
                                        <w:rFonts w:ascii="Arial" w:hAnsi="Arial" w:cs="Arial"/>
                                        <w:color w:val="000000"/>
                                        <w:sz w:val="24"/>
                                        <w:szCs w:val="24"/>
                                      </w:rPr>
                                    </w:pPr>
                                    <w:r>
                                      <w:rPr>
                                        <w:rFonts w:ascii="Arial" w:hAnsi="Arial" w:cs="Arial"/>
                                        <w:color w:val="000000"/>
                                        <w:sz w:val="24"/>
                                        <w:szCs w:val="24"/>
                                      </w:rPr>
                                      <w:t> </w:t>
                                    </w:r>
                                  </w:p>
                                  <w:p w14:paraId="70368AFA" w14:textId="77777777" w:rsidR="00543997" w:rsidRDefault="00543997">
                                    <w:pPr>
                                      <w:rPr>
                                        <w:rFonts w:ascii="Arial" w:hAnsi="Arial" w:cs="Arial"/>
                                        <w:color w:val="000000"/>
                                        <w:sz w:val="24"/>
                                        <w:szCs w:val="24"/>
                                      </w:rPr>
                                    </w:pPr>
                                    <w:r>
                                      <w:rPr>
                                        <w:rFonts w:ascii="Arial" w:hAnsi="Arial" w:cs="Arial"/>
                                        <w:color w:val="000000"/>
                                        <w:sz w:val="24"/>
                                        <w:szCs w:val="24"/>
                                      </w:rPr>
                                      <w:t xml:space="preserve">A pre-recorded webinar is also available on the </w:t>
                                    </w:r>
                                    <w:bookmarkStart w:id="7" w:name="webinar_lin_7722"/>
                                    <w:r>
                                      <w:rPr>
                                        <w:rFonts w:ascii="Arial" w:hAnsi="Arial" w:cs="Arial"/>
                                        <w:color w:val="000000"/>
                                        <w:sz w:val="24"/>
                                        <w:szCs w:val="24"/>
                                      </w:rPr>
                                      <w:fldChar w:fldCharType="begin"/>
                                    </w:r>
                                    <w:r>
                                      <w:rPr>
                                        <w:rFonts w:ascii="Arial" w:hAnsi="Arial" w:cs="Arial"/>
                                        <w:color w:val="000000"/>
                                        <w:sz w:val="24"/>
                                        <w:szCs w:val="24"/>
                                      </w:rPr>
                                      <w:instrText xml:space="preserve"> HYPERLINK "http://links.e.phepartnerships.co.uk/els/v2/9zrZFRWvv6he/VkpHekxiT2VVclJlUFUwcXBnQ2tFOEthc2pCaUFKVy9GVlgzckFPODlUODhCUjNJQkZkR01WaTFYbDFGN3IrSE5OWFB3VW9zN2t0S1VPVzRjeWtkbUNNSUVRZlhBVUdNTTFMakNJOGFqb289S0/" \t "_blank" </w:instrText>
                                    </w:r>
                                    <w:r>
                                      <w:rPr>
                                        <w:rFonts w:ascii="Arial" w:hAnsi="Arial" w:cs="Arial"/>
                                        <w:color w:val="000000"/>
                                        <w:sz w:val="24"/>
                                        <w:szCs w:val="24"/>
                                      </w:rPr>
                                      <w:fldChar w:fldCharType="separate"/>
                                    </w:r>
                                    <w:r>
                                      <w:rPr>
                                        <w:rStyle w:val="Hyperlink"/>
                                        <w:rFonts w:ascii="Arial" w:hAnsi="Arial" w:cs="Arial"/>
                                        <w:color w:val="0068FF"/>
                                        <w:sz w:val="24"/>
                                        <w:szCs w:val="24"/>
                                      </w:rPr>
                                      <w:t>Campaign Resource Centre</w:t>
                                    </w:r>
                                    <w:bookmarkEnd w:id="7"/>
                                    <w:r>
                                      <w:rPr>
                                        <w:rFonts w:ascii="Arial" w:hAnsi="Arial" w:cs="Arial"/>
                                        <w:color w:val="000000"/>
                                        <w:sz w:val="24"/>
                                        <w:szCs w:val="24"/>
                                      </w:rPr>
                                      <w:fldChar w:fldCharType="end"/>
                                    </w:r>
                                    <w:r>
                                      <w:rPr>
                                        <w:rFonts w:ascii="Arial" w:hAnsi="Arial" w:cs="Arial"/>
                                        <w:color w:val="000000"/>
                                        <w:sz w:val="24"/>
                                        <w:szCs w:val="24"/>
                                      </w:rPr>
                                      <w:t xml:space="preserve"> with all the information you need to know about the campaign.</w:t>
                                    </w:r>
                                  </w:p>
                                </w:tc>
                              </w:tr>
                            </w:tbl>
                            <w:p w14:paraId="4E375322" w14:textId="77777777" w:rsidR="00543997" w:rsidRDefault="00543997">
                              <w:pPr>
                                <w:rPr>
                                  <w:rFonts w:ascii="Times New Roman" w:eastAsia="Times New Roman" w:hAnsi="Times New Roman" w:cs="Times New Roman"/>
                                  <w:sz w:val="20"/>
                                  <w:szCs w:val="20"/>
                                </w:rPr>
                              </w:pPr>
                            </w:p>
                          </w:tc>
                        </w:tr>
                      </w:tbl>
                      <w:p w14:paraId="4B1F28BF" w14:textId="77777777" w:rsidR="00543997" w:rsidRDefault="00543997">
                        <w:pPr>
                          <w:rPr>
                            <w:rFonts w:ascii="Times New Roman" w:eastAsia="Times New Roman" w:hAnsi="Times New Roman" w:cs="Times New Roman"/>
                            <w:sz w:val="20"/>
                            <w:szCs w:val="20"/>
                          </w:rPr>
                        </w:pPr>
                      </w:p>
                    </w:tc>
                  </w:tr>
                </w:tbl>
                <w:p w14:paraId="74C4A39E" w14:textId="77777777" w:rsidR="00543997" w:rsidRDefault="00543997">
                  <w:pPr>
                    <w:rPr>
                      <w:rFonts w:ascii="Times New Roman" w:eastAsia="Times New Roman" w:hAnsi="Times New Roman" w:cs="Times New Roman"/>
                      <w:sz w:val="20"/>
                      <w:szCs w:val="20"/>
                    </w:rPr>
                  </w:pPr>
                </w:p>
              </w:tc>
            </w:tr>
          </w:tbl>
          <w:p w14:paraId="62162BB9" w14:textId="77777777" w:rsidR="00543997" w:rsidRDefault="00543997">
            <w:pPr>
              <w:rPr>
                <w:rFonts w:ascii="Times New Roman" w:eastAsia="Times New Roman" w:hAnsi="Times New Roman" w:cs="Times New Roman"/>
                <w:sz w:val="20"/>
                <w:szCs w:val="20"/>
              </w:rPr>
            </w:pPr>
          </w:p>
        </w:tc>
      </w:tr>
      <w:tr w:rsidR="00543997" w14:paraId="49A62C80" w14:textId="77777777" w:rsidTr="00543997">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543997" w14:paraId="0D6DB5F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110"/>
                    <w:gridCol w:w="4916"/>
                  </w:tblGrid>
                  <w:tr w:rsidR="00543997" w14:paraId="736E7DD3" w14:textId="77777777">
                    <w:tc>
                      <w:tcPr>
                        <w:tcW w:w="4110" w:type="dxa"/>
                        <w:hideMark/>
                      </w:tcPr>
                      <w:tbl>
                        <w:tblPr>
                          <w:tblW w:w="5000" w:type="pct"/>
                          <w:tblCellMar>
                            <w:left w:w="0" w:type="dxa"/>
                            <w:right w:w="0" w:type="dxa"/>
                          </w:tblCellMar>
                          <w:tblLook w:val="04A0" w:firstRow="1" w:lastRow="0" w:firstColumn="1" w:lastColumn="0" w:noHBand="0" w:noVBand="1"/>
                        </w:tblPr>
                        <w:tblGrid>
                          <w:gridCol w:w="4110"/>
                        </w:tblGrid>
                        <w:tr w:rsidR="00543997" w14:paraId="1645127B" w14:textId="77777777">
                          <w:tc>
                            <w:tcPr>
                              <w:tcW w:w="0" w:type="auto"/>
                              <w:tcMar>
                                <w:top w:w="150" w:type="dxa"/>
                                <w:left w:w="150" w:type="dxa"/>
                                <w:bottom w:w="150" w:type="dxa"/>
                                <w:right w:w="150" w:type="dxa"/>
                              </w:tcMar>
                              <w:vAlign w:val="center"/>
                              <w:hideMark/>
                            </w:tcPr>
                            <w:p w14:paraId="78094265" w14:textId="441EA960" w:rsidR="00543997" w:rsidRDefault="00543997">
                              <w:pPr>
                                <w:spacing w:line="0" w:lineRule="atLeast"/>
                                <w:jc w:val="center"/>
                                <w:rPr>
                                  <w:rFonts w:eastAsia="Times New Roman"/>
                                </w:rPr>
                              </w:pPr>
                              <w:r>
                                <w:rPr>
                                  <w:rFonts w:eastAsia="Times New Roman"/>
                                  <w:noProof/>
                                  <w:color w:val="0000FF"/>
                                </w:rPr>
                                <w:lastRenderedPageBreak/>
                                <w:drawing>
                                  <wp:inline distT="0" distB="0" distL="0" distR="0" wp14:anchorId="7A85763D" wp14:editId="65AD4AE2">
                                    <wp:extent cx="2419350" cy="2438400"/>
                                    <wp:effectExtent l="0" t="0" r="0" b="0"/>
                                    <wp:docPr id="1" name="Picture 1">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9350" cy="2438400"/>
                                            </a:xfrm>
                                            <a:prstGeom prst="rect">
                                              <a:avLst/>
                                            </a:prstGeom>
                                            <a:noFill/>
                                            <a:ln>
                                              <a:noFill/>
                                            </a:ln>
                                          </pic:spPr>
                                        </pic:pic>
                                      </a:graphicData>
                                    </a:graphic>
                                  </wp:inline>
                                </w:drawing>
                              </w:r>
                            </w:p>
                          </w:tc>
                        </w:tr>
                      </w:tbl>
                      <w:p w14:paraId="72E2C0D6" w14:textId="77777777" w:rsidR="00543997" w:rsidRDefault="00543997">
                        <w:pPr>
                          <w:rPr>
                            <w:rFonts w:ascii="Times New Roman" w:eastAsia="Times New Roman" w:hAnsi="Times New Roman" w:cs="Times New Roman"/>
                            <w:sz w:val="20"/>
                            <w:szCs w:val="20"/>
                          </w:rPr>
                        </w:pPr>
                      </w:p>
                    </w:tc>
                    <w:tc>
                      <w:tcPr>
                        <w:tcW w:w="0" w:type="auto"/>
                        <w:hideMark/>
                      </w:tcPr>
                      <w:tbl>
                        <w:tblPr>
                          <w:tblW w:w="5000" w:type="pct"/>
                          <w:tblCellMar>
                            <w:left w:w="0" w:type="dxa"/>
                            <w:right w:w="0" w:type="dxa"/>
                          </w:tblCellMar>
                          <w:tblLook w:val="04A0" w:firstRow="1" w:lastRow="0" w:firstColumn="1" w:lastColumn="0" w:noHBand="0" w:noVBand="1"/>
                        </w:tblPr>
                        <w:tblGrid>
                          <w:gridCol w:w="4916"/>
                        </w:tblGrid>
                        <w:tr w:rsidR="00543997" w14:paraId="6E65E43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916"/>
                              </w:tblGrid>
                              <w:tr w:rsidR="00543997" w14:paraId="123C6E74" w14:textId="77777777">
                                <w:tc>
                                  <w:tcPr>
                                    <w:tcW w:w="0" w:type="auto"/>
                                    <w:tcMar>
                                      <w:top w:w="150" w:type="dxa"/>
                                      <w:left w:w="150" w:type="dxa"/>
                                      <w:bottom w:w="150" w:type="dxa"/>
                                      <w:right w:w="150" w:type="dxa"/>
                                    </w:tcMar>
                                    <w:vAlign w:val="center"/>
                                    <w:hideMark/>
                                  </w:tcPr>
                                  <w:bookmarkStart w:id="8" w:name="7894561320_comms"/>
                                  <w:p w14:paraId="000CCEE0" w14:textId="77777777" w:rsidR="00543997" w:rsidRDefault="00543997">
                                    <w:pPr>
                                      <w:rPr>
                                        <w:rFonts w:ascii="Arial" w:hAnsi="Arial" w:cs="Arial"/>
                                        <w:color w:val="000000"/>
                                        <w:sz w:val="24"/>
                                        <w:szCs w:val="24"/>
                                      </w:rPr>
                                    </w:pPr>
                                    <w:r>
                                      <w:fldChar w:fldCharType="begin"/>
                                    </w:r>
                                    <w:r>
                                      <w:instrText xml:space="preserve"> HYPERLINK "http://links.e.phepartnerships.co.uk/els/v2/X67zBwzqqbS9/VkpHekxiT2VVclJlUFUwcXBnQ2tFOEthc2pCaUFKVy9GVlgzckFPODlUODhCUjNJQkZkR01WaTFYbDFGN3IrSE5OWFB3VW9zN2t0S1VPVzRjeWtkbUNNSUVRZlhBVUdNTTFMakNJOGFqb289S0/" \t "_blank" </w:instrText>
                                    </w:r>
                                    <w:r>
                                      <w:fldChar w:fldCharType="separate"/>
                                    </w:r>
                                    <w:r>
                                      <w:rPr>
                                        <w:rStyle w:val="Hyperlink"/>
                                        <w:rFonts w:ascii="Arial" w:hAnsi="Arial" w:cs="Arial"/>
                                        <w:b/>
                                        <w:bCs/>
                                        <w:color w:val="0068FF"/>
                                        <w:sz w:val="24"/>
                                        <w:szCs w:val="24"/>
                                      </w:rPr>
                                      <w:t>Communications toolkit</w:t>
                                    </w:r>
                                    <w:bookmarkEnd w:id="8"/>
                                    <w:r>
                                      <w:fldChar w:fldCharType="end"/>
                                    </w:r>
                                  </w:p>
                                  <w:p w14:paraId="0669280B" w14:textId="77777777" w:rsidR="00543997" w:rsidRDefault="00543997">
                                    <w:pPr>
                                      <w:rPr>
                                        <w:rFonts w:ascii="Arial" w:hAnsi="Arial" w:cs="Arial"/>
                                        <w:color w:val="000000"/>
                                        <w:sz w:val="24"/>
                                        <w:szCs w:val="24"/>
                                      </w:rPr>
                                    </w:pPr>
                                    <w:r>
                                      <w:rPr>
                                        <w:rFonts w:ascii="Arial" w:hAnsi="Arial" w:cs="Arial"/>
                                        <w:color w:val="000000"/>
                                        <w:sz w:val="24"/>
                                        <w:szCs w:val="24"/>
                                      </w:rPr>
                                      <w:t> </w:t>
                                    </w:r>
                                  </w:p>
                                  <w:p w14:paraId="0B31D81C" w14:textId="77777777" w:rsidR="00543997" w:rsidRDefault="00543997">
                                    <w:pPr>
                                      <w:rPr>
                                        <w:rFonts w:ascii="Arial" w:hAnsi="Arial" w:cs="Arial"/>
                                        <w:color w:val="000000"/>
                                        <w:sz w:val="24"/>
                                        <w:szCs w:val="24"/>
                                      </w:rPr>
                                    </w:pPr>
                                    <w:r>
                                      <w:rPr>
                                        <w:rFonts w:ascii="Arial" w:hAnsi="Arial" w:cs="Arial"/>
                                        <w:color w:val="000000"/>
                                        <w:sz w:val="24"/>
                                        <w:szCs w:val="24"/>
                                      </w:rPr>
                                      <w:t xml:space="preserve">A full </w:t>
                                    </w:r>
                                    <w:bookmarkStart w:id="9" w:name="commms_235tu_"/>
                                    <w:r>
                                      <w:rPr>
                                        <w:rFonts w:ascii="Arial" w:hAnsi="Arial" w:cs="Arial"/>
                                        <w:color w:val="000000"/>
                                        <w:sz w:val="24"/>
                                        <w:szCs w:val="24"/>
                                      </w:rPr>
                                      <w:fldChar w:fldCharType="begin"/>
                                    </w:r>
                                    <w:r>
                                      <w:rPr>
                                        <w:rFonts w:ascii="Arial" w:hAnsi="Arial" w:cs="Arial"/>
                                        <w:color w:val="000000"/>
                                        <w:sz w:val="24"/>
                                        <w:szCs w:val="24"/>
                                      </w:rPr>
                                      <w:instrText xml:space="preserve"> HYPERLINK "http://links.e.phepartnerships.co.uk/els/v2/6LP6M_mAAjHG/VkpHekxiT2VVclJlUFUwcXBnQ2tFOEthc2pCaUFKVy9GVlgzckFPODlUODhCUjNJQkZkR01WaTFYbDFGN3IrSE5OWFB3VW9zN2t0S1VPVzRjeWtkbUNNSUVRZlhBVUdNTTFMakNJOGFqb289S0/" \t "_blank" </w:instrText>
                                    </w:r>
                                    <w:r>
                                      <w:rPr>
                                        <w:rFonts w:ascii="Arial" w:hAnsi="Arial" w:cs="Arial"/>
                                        <w:color w:val="000000"/>
                                        <w:sz w:val="24"/>
                                        <w:szCs w:val="24"/>
                                      </w:rPr>
                                      <w:fldChar w:fldCharType="separate"/>
                                    </w:r>
                                    <w:r>
                                      <w:rPr>
                                        <w:rStyle w:val="Hyperlink"/>
                                        <w:rFonts w:ascii="Arial" w:hAnsi="Arial" w:cs="Arial"/>
                                        <w:color w:val="0068FF"/>
                                        <w:sz w:val="24"/>
                                        <w:szCs w:val="24"/>
                                      </w:rPr>
                                      <w:t>communications toolkit</w:t>
                                    </w:r>
                                    <w:bookmarkEnd w:id="9"/>
                                    <w:r>
                                      <w:rPr>
                                        <w:rFonts w:ascii="Arial" w:hAnsi="Arial" w:cs="Arial"/>
                                        <w:color w:val="000000"/>
                                        <w:sz w:val="24"/>
                                        <w:szCs w:val="24"/>
                                      </w:rPr>
                                      <w:fldChar w:fldCharType="end"/>
                                    </w:r>
                                    <w:r>
                                      <w:rPr>
                                        <w:rFonts w:ascii="Arial" w:hAnsi="Arial" w:cs="Arial"/>
                                        <w:color w:val="000000"/>
                                        <w:sz w:val="24"/>
                                        <w:szCs w:val="24"/>
                                      </w:rPr>
                                      <w:t xml:space="preserve"> including campaign overview, key messages and long and short copy is available for use in local publications. </w:t>
                                    </w:r>
                                  </w:p>
                                </w:tc>
                              </w:tr>
                            </w:tbl>
                            <w:p w14:paraId="336615FA" w14:textId="77777777" w:rsidR="00543997" w:rsidRDefault="00543997">
                              <w:pPr>
                                <w:rPr>
                                  <w:rFonts w:ascii="Times New Roman" w:eastAsia="Times New Roman" w:hAnsi="Times New Roman" w:cs="Times New Roman"/>
                                  <w:sz w:val="20"/>
                                  <w:szCs w:val="20"/>
                                </w:rPr>
                              </w:pPr>
                            </w:p>
                          </w:tc>
                        </w:tr>
                      </w:tbl>
                      <w:p w14:paraId="55F0014B" w14:textId="77777777" w:rsidR="00543997" w:rsidRDefault="00543997">
                        <w:pPr>
                          <w:rPr>
                            <w:rFonts w:ascii="Times New Roman" w:eastAsia="Times New Roman" w:hAnsi="Times New Roman" w:cs="Times New Roman"/>
                            <w:sz w:val="20"/>
                            <w:szCs w:val="20"/>
                          </w:rPr>
                        </w:pPr>
                      </w:p>
                    </w:tc>
                  </w:tr>
                </w:tbl>
                <w:p w14:paraId="70DDF0D9" w14:textId="77777777" w:rsidR="00543997" w:rsidRDefault="00543997">
                  <w:pPr>
                    <w:rPr>
                      <w:rFonts w:ascii="Times New Roman" w:eastAsia="Times New Roman" w:hAnsi="Times New Roman" w:cs="Times New Roman"/>
                      <w:sz w:val="20"/>
                      <w:szCs w:val="20"/>
                    </w:rPr>
                  </w:pPr>
                </w:p>
              </w:tc>
            </w:tr>
          </w:tbl>
          <w:p w14:paraId="44E96A77" w14:textId="77777777" w:rsidR="00543997" w:rsidRDefault="00543997">
            <w:pPr>
              <w:rPr>
                <w:rFonts w:ascii="Times New Roman" w:eastAsia="Times New Roman" w:hAnsi="Times New Roman" w:cs="Times New Roman"/>
                <w:sz w:val="20"/>
                <w:szCs w:val="20"/>
              </w:rPr>
            </w:pPr>
          </w:p>
        </w:tc>
      </w:tr>
    </w:tbl>
    <w:p w14:paraId="34144B25" w14:textId="77777777" w:rsidR="00773D5A" w:rsidRDefault="00773D5A"/>
    <w:sectPr w:rsidR="00773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B7CA6"/>
    <w:multiLevelType w:val="multilevel"/>
    <w:tmpl w:val="603E7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3997"/>
    <w:rsid w:val="00543997"/>
    <w:rsid w:val="0077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6BF4"/>
  <w15:chartTrackingRefBased/>
  <w15:docId w15:val="{E4E5B63E-B8F8-4837-92B6-507D7DBF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9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links.e.phepartnerships.co.uk/els/v2/7RAwszGDD-Jz/VkpHekxiT2VVclJlUFUwcXBnQ2tFOEthc2pCaUFKVy9GVlgzckFPODlUODhCUjNJQkZkR01WaTFYbDFGN3IrSE5OWFB3VW9zN2t0S1VPVzRjeWtkbUNNSUVRZlhBVUdNTTFMakNJOGFqb289S0/"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inks.e.phepartnerships.co.uk/els/v2/j9L2ckeYYdJw/VkpHekxiT2VVclJlUFUwcXBnQ2tFOEthc2pCaUFKVy9GVlgzckFPODlUODhCUjNJQkZkR01WaTFYbDFGN3IrSE5OWFB3VW9zN2t0S1VPVzRjeWtkbUNNSUVRZlhBVUdNTTFMakNJOGFqb289S0/" TargetMode="External"/><Relationship Id="rId5" Type="http://schemas.openxmlformats.org/officeDocument/2006/relationships/hyperlink" Target="http://links.e.phepartnerships.co.uk/els/v2/Nv8yFKejjXh~/VkpHekxiT2VVclJlUFUwcXBnQ2tFOEthc2pCaUFKVy9GVlgzckFPODlUODhCUjNJQkZkR01WaTFYbDFGN3IrSE5OWFB3VW9zN2t0S1VPVzRjeWtkbUNNSUVRZlhBVUdNTTFMakNJOGFqb289S0/" TargetMode="Externa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links.e.phepartnerships.co.uk/els/v2/w_3wMez__Lt4/VkpHekxiT2VVclJlUFUwcXBnQ2tFOEthc2pCaUFKVy9GVlgzckFPODlUODhCUjNJQkZkR01WaTFYbDFGN3IrSE5OWFB3VW9zN2t0S1VPVzRjeWtkbUNNSUVRZlhBVUdNTTFMakNJOGFqb289S0/" TargetMode="External"/><Relationship Id="rId14" Type="http://schemas.openxmlformats.org/officeDocument/2006/relationships/hyperlink" Target="http://links.e.phepartnerships.co.uk/els/v2/pNv7BwKpp0S8/VkpHekxiT2VVclJlUFUwcXBnQ2tFOEthc2pCaUFKVy9GVlgzckFPODlUODhCUjNJQkZkR01WaTFYbDFGN3IrSE5OWFB3VW9zN2t0S1VPVzRjeWtkbUNNSUVRZlhBVUdNTTFMakNJOGFqb289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GANNON, Nicola (NHS NORTH EAST AND NORTH CUMBRIA ICB - 13T)</dc:creator>
  <cp:keywords/>
  <dc:description/>
  <cp:lastModifiedBy>GANNON, Nicola (NHS NORTH EAST AND NORTH CUMBRIA ICB - 13T)</cp:lastModifiedBy>
  <cp:revision>1</cp:revision>
  <dcterms:created xsi:type="dcterms:W3CDTF">2022-07-25T07:35:00Z</dcterms:created>
  <dcterms:modified xsi:type="dcterms:W3CDTF">2022-07-25T07:37:00Z</dcterms:modified>
</cp:coreProperties>
</file>