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5C6" w:rsidRPr="003A7F6A" w:rsidRDefault="00114021">
      <w:pPr>
        <w:rPr>
          <w:rFonts w:ascii="Arial" w:hAnsi="Arial" w:cs="Arial"/>
          <w:b/>
          <w:bCs/>
          <w:color w:val="218CCD" w:themeColor="accent1"/>
          <w:sz w:val="24"/>
          <w:szCs w:val="24"/>
        </w:rPr>
      </w:pPr>
      <w:r w:rsidRPr="003A7F6A">
        <w:rPr>
          <w:rFonts w:ascii="Arial" w:hAnsi="Arial" w:cs="Arial"/>
          <w:b/>
          <w:bCs/>
          <w:color w:val="218CCD" w:themeColor="accent1"/>
          <w:sz w:val="24"/>
          <w:szCs w:val="24"/>
        </w:rPr>
        <w:t>Annual Review meeting – SAMPLE AGENDA and MEETING STRUCTURE</w:t>
      </w:r>
    </w:p>
    <w:p w:rsidR="00114021" w:rsidRPr="003A7F6A" w:rsidRDefault="00114021">
      <w:pPr>
        <w:rPr>
          <w:rFonts w:ascii="Arial" w:hAnsi="Arial" w:cs="Arial"/>
          <w:sz w:val="24"/>
          <w:szCs w:val="24"/>
        </w:rPr>
      </w:pPr>
      <w:r w:rsidRPr="003A7F6A">
        <w:rPr>
          <w:rFonts w:ascii="Arial" w:hAnsi="Arial" w:cs="Arial"/>
          <w:sz w:val="24"/>
          <w:szCs w:val="24"/>
        </w:rPr>
        <w:t>Each annual review will be different. This agenda should be used as a guide for you to follow but you should use your own knowledge of the young person, their family and the professionals involved to ensure that you are able to get the most out of the review meeting</w:t>
      </w:r>
    </w:p>
    <w:tbl>
      <w:tblPr>
        <w:tblStyle w:val="TableGrid"/>
        <w:tblW w:w="10740" w:type="dxa"/>
        <w:tblLook w:val="04A0" w:firstRow="1" w:lastRow="0" w:firstColumn="1" w:lastColumn="0" w:noHBand="0" w:noVBand="1"/>
      </w:tblPr>
      <w:tblGrid>
        <w:gridCol w:w="420"/>
        <w:gridCol w:w="6999"/>
        <w:gridCol w:w="1660"/>
        <w:gridCol w:w="1661"/>
      </w:tblGrid>
      <w:tr w:rsidR="00114021" w:rsidRPr="003A7F6A" w:rsidTr="00114021">
        <w:tc>
          <w:tcPr>
            <w:tcW w:w="420" w:type="dxa"/>
            <w:tcBorders>
              <w:top w:val="single" w:sz="4" w:space="0" w:color="auto"/>
              <w:left w:val="single" w:sz="4" w:space="0" w:color="auto"/>
              <w:bottom w:val="single" w:sz="4" w:space="0" w:color="auto"/>
              <w:right w:val="single" w:sz="4" w:space="0" w:color="auto"/>
            </w:tcBorders>
            <w:hideMark/>
          </w:tcPr>
          <w:p w:rsidR="00114021" w:rsidRPr="003A7F6A" w:rsidRDefault="00114021" w:rsidP="00114021">
            <w:pPr>
              <w:spacing w:before="120" w:after="120" w:line="276" w:lineRule="auto"/>
              <w:contextualSpacing/>
              <w:rPr>
                <w:rFonts w:ascii="Arial" w:hAnsi="Arial" w:cs="Arial"/>
                <w:sz w:val="24"/>
                <w:szCs w:val="24"/>
              </w:rPr>
            </w:pPr>
            <w:r w:rsidRPr="003A7F6A">
              <w:rPr>
                <w:rFonts w:ascii="Arial" w:hAnsi="Arial" w:cs="Arial"/>
                <w:sz w:val="24"/>
                <w:szCs w:val="24"/>
              </w:rPr>
              <w:t>1</w:t>
            </w:r>
          </w:p>
        </w:tc>
        <w:tc>
          <w:tcPr>
            <w:tcW w:w="6999" w:type="dxa"/>
            <w:tcBorders>
              <w:top w:val="single" w:sz="4" w:space="0" w:color="auto"/>
              <w:left w:val="single" w:sz="4" w:space="0" w:color="auto"/>
              <w:bottom w:val="single" w:sz="4" w:space="0" w:color="auto"/>
              <w:right w:val="single" w:sz="4" w:space="0" w:color="auto"/>
            </w:tcBorders>
            <w:hideMark/>
          </w:tcPr>
          <w:p w:rsidR="00114021" w:rsidRPr="003A7F6A" w:rsidRDefault="00114021" w:rsidP="00114021">
            <w:pPr>
              <w:spacing w:before="120" w:after="120" w:line="276" w:lineRule="auto"/>
              <w:contextualSpacing/>
              <w:rPr>
                <w:rFonts w:ascii="Arial" w:hAnsi="Arial" w:cs="Arial"/>
                <w:sz w:val="24"/>
                <w:szCs w:val="24"/>
              </w:rPr>
            </w:pPr>
            <w:r w:rsidRPr="003A7F6A">
              <w:rPr>
                <w:rFonts w:ascii="Arial" w:hAnsi="Arial" w:cs="Arial"/>
                <w:sz w:val="24"/>
                <w:szCs w:val="24"/>
              </w:rPr>
              <w:t>Welcome, introductions and purpose</w:t>
            </w:r>
          </w:p>
          <w:p w:rsidR="00114021" w:rsidRPr="003A7F6A" w:rsidRDefault="00114021" w:rsidP="00114021">
            <w:pPr>
              <w:numPr>
                <w:ilvl w:val="0"/>
                <w:numId w:val="1"/>
              </w:numPr>
              <w:spacing w:before="120" w:after="120" w:line="276" w:lineRule="auto"/>
              <w:contextualSpacing/>
              <w:rPr>
                <w:rFonts w:ascii="Arial" w:hAnsi="Arial" w:cs="Arial"/>
                <w:sz w:val="24"/>
                <w:szCs w:val="24"/>
              </w:rPr>
            </w:pPr>
            <w:r w:rsidRPr="003A7F6A">
              <w:rPr>
                <w:rFonts w:ascii="Arial" w:hAnsi="Arial" w:cs="Arial"/>
                <w:sz w:val="24"/>
                <w:szCs w:val="24"/>
              </w:rPr>
              <w:t xml:space="preserve">Record attendees, non-attendance and reports submitted on the Record of Annual Review form </w:t>
            </w:r>
          </w:p>
          <w:p w:rsidR="00114021" w:rsidRPr="003A7F6A" w:rsidRDefault="00114021" w:rsidP="00114021">
            <w:pPr>
              <w:numPr>
                <w:ilvl w:val="0"/>
                <w:numId w:val="1"/>
              </w:numPr>
              <w:spacing w:before="120" w:after="120" w:line="276" w:lineRule="auto"/>
              <w:contextualSpacing/>
              <w:rPr>
                <w:rFonts w:ascii="Arial" w:hAnsi="Arial" w:cs="Arial"/>
                <w:sz w:val="24"/>
                <w:szCs w:val="24"/>
              </w:rPr>
            </w:pPr>
            <w:r w:rsidRPr="003A7F6A">
              <w:rPr>
                <w:rFonts w:ascii="Arial" w:hAnsi="Arial" w:cs="Arial"/>
                <w:sz w:val="24"/>
                <w:szCs w:val="24"/>
              </w:rPr>
              <w:t>Ensure that everyone has access to all the papers</w:t>
            </w:r>
          </w:p>
        </w:tc>
        <w:tc>
          <w:tcPr>
            <w:tcW w:w="1660" w:type="dxa"/>
            <w:tcBorders>
              <w:top w:val="single" w:sz="4" w:space="0" w:color="auto"/>
              <w:left w:val="single" w:sz="4" w:space="0" w:color="auto"/>
              <w:bottom w:val="single" w:sz="4" w:space="0" w:color="auto"/>
              <w:right w:val="single" w:sz="4" w:space="0" w:color="auto"/>
            </w:tcBorders>
            <w:vAlign w:val="center"/>
            <w:hideMark/>
          </w:tcPr>
          <w:p w:rsidR="00114021" w:rsidRPr="003A7F6A" w:rsidRDefault="00114021" w:rsidP="00114021">
            <w:pPr>
              <w:spacing w:before="120" w:after="120" w:line="276" w:lineRule="auto"/>
              <w:contextualSpacing/>
              <w:jc w:val="center"/>
              <w:rPr>
                <w:rFonts w:ascii="Arial" w:hAnsi="Arial" w:cs="Arial"/>
                <w:sz w:val="24"/>
                <w:szCs w:val="24"/>
              </w:rPr>
            </w:pPr>
            <w:r w:rsidRPr="003A7F6A">
              <w:rPr>
                <w:rFonts w:ascii="Arial" w:hAnsi="Arial" w:cs="Arial"/>
                <w:sz w:val="24"/>
                <w:szCs w:val="24"/>
              </w:rPr>
              <w:t>Chair</w:t>
            </w:r>
          </w:p>
        </w:tc>
        <w:tc>
          <w:tcPr>
            <w:tcW w:w="1661" w:type="dxa"/>
            <w:tcBorders>
              <w:top w:val="single" w:sz="4" w:space="0" w:color="auto"/>
              <w:left w:val="single" w:sz="4" w:space="0" w:color="auto"/>
              <w:bottom w:val="single" w:sz="4" w:space="0" w:color="auto"/>
              <w:right w:val="single" w:sz="4" w:space="0" w:color="auto"/>
            </w:tcBorders>
            <w:vAlign w:val="center"/>
            <w:hideMark/>
          </w:tcPr>
          <w:p w:rsidR="00114021" w:rsidRPr="003A7F6A" w:rsidRDefault="00114021" w:rsidP="00114021">
            <w:pPr>
              <w:spacing w:before="120" w:after="120" w:line="276" w:lineRule="auto"/>
              <w:contextualSpacing/>
              <w:jc w:val="center"/>
              <w:rPr>
                <w:rFonts w:ascii="Arial" w:hAnsi="Arial" w:cs="Arial"/>
                <w:sz w:val="24"/>
                <w:szCs w:val="24"/>
              </w:rPr>
            </w:pPr>
            <w:r w:rsidRPr="003A7F6A">
              <w:rPr>
                <w:rFonts w:ascii="Arial" w:hAnsi="Arial" w:cs="Arial"/>
                <w:sz w:val="24"/>
                <w:szCs w:val="24"/>
              </w:rPr>
              <w:t>5 mins</w:t>
            </w:r>
          </w:p>
        </w:tc>
      </w:tr>
      <w:tr w:rsidR="00114021" w:rsidRPr="003A7F6A" w:rsidTr="00114021">
        <w:tc>
          <w:tcPr>
            <w:tcW w:w="420" w:type="dxa"/>
            <w:tcBorders>
              <w:top w:val="single" w:sz="4" w:space="0" w:color="auto"/>
              <w:left w:val="single" w:sz="4" w:space="0" w:color="auto"/>
              <w:bottom w:val="single" w:sz="4" w:space="0" w:color="auto"/>
              <w:right w:val="single" w:sz="4" w:space="0" w:color="auto"/>
            </w:tcBorders>
            <w:hideMark/>
          </w:tcPr>
          <w:p w:rsidR="00114021" w:rsidRPr="003A7F6A" w:rsidRDefault="00114021" w:rsidP="00114021">
            <w:pPr>
              <w:spacing w:before="120" w:after="120" w:line="276" w:lineRule="auto"/>
              <w:contextualSpacing/>
              <w:rPr>
                <w:rFonts w:ascii="Arial" w:hAnsi="Arial" w:cs="Arial"/>
                <w:sz w:val="24"/>
                <w:szCs w:val="24"/>
              </w:rPr>
            </w:pPr>
            <w:r w:rsidRPr="003A7F6A">
              <w:rPr>
                <w:rFonts w:ascii="Arial" w:hAnsi="Arial" w:cs="Arial"/>
                <w:sz w:val="24"/>
                <w:szCs w:val="24"/>
              </w:rPr>
              <w:t>2</w:t>
            </w:r>
          </w:p>
        </w:tc>
        <w:tc>
          <w:tcPr>
            <w:tcW w:w="6999" w:type="dxa"/>
            <w:tcBorders>
              <w:top w:val="single" w:sz="4" w:space="0" w:color="auto"/>
              <w:left w:val="single" w:sz="4" w:space="0" w:color="auto"/>
              <w:bottom w:val="single" w:sz="4" w:space="0" w:color="auto"/>
              <w:right w:val="single" w:sz="4" w:space="0" w:color="auto"/>
            </w:tcBorders>
            <w:hideMark/>
          </w:tcPr>
          <w:p w:rsidR="00114021" w:rsidRPr="003A7F6A" w:rsidRDefault="00114021" w:rsidP="00114021">
            <w:pPr>
              <w:spacing w:before="120" w:after="120" w:line="276" w:lineRule="auto"/>
              <w:contextualSpacing/>
              <w:rPr>
                <w:rFonts w:ascii="Arial" w:hAnsi="Arial" w:cs="Arial"/>
                <w:sz w:val="24"/>
                <w:szCs w:val="24"/>
              </w:rPr>
            </w:pPr>
            <w:r w:rsidRPr="003A7F6A">
              <w:rPr>
                <w:rFonts w:ascii="Arial" w:hAnsi="Arial" w:cs="Arial"/>
                <w:sz w:val="24"/>
                <w:szCs w:val="24"/>
              </w:rPr>
              <w:t>The child or young person’s voice</w:t>
            </w:r>
          </w:p>
          <w:p w:rsidR="00114021" w:rsidRPr="003A7F6A" w:rsidRDefault="00114021" w:rsidP="00114021">
            <w:pPr>
              <w:numPr>
                <w:ilvl w:val="0"/>
                <w:numId w:val="2"/>
              </w:numPr>
              <w:spacing w:before="120" w:after="120" w:line="276" w:lineRule="auto"/>
              <w:contextualSpacing/>
              <w:rPr>
                <w:rFonts w:ascii="Arial" w:hAnsi="Arial" w:cs="Arial"/>
                <w:sz w:val="24"/>
                <w:szCs w:val="24"/>
              </w:rPr>
            </w:pPr>
            <w:r w:rsidRPr="003A7F6A">
              <w:rPr>
                <w:rFonts w:ascii="Arial" w:hAnsi="Arial" w:cs="Arial"/>
                <w:sz w:val="24"/>
                <w:szCs w:val="24"/>
              </w:rPr>
              <w:t>Highlight achievements and successes</w:t>
            </w:r>
          </w:p>
          <w:p w:rsidR="00114021" w:rsidRPr="003A7F6A" w:rsidRDefault="00114021" w:rsidP="00114021">
            <w:pPr>
              <w:numPr>
                <w:ilvl w:val="0"/>
                <w:numId w:val="2"/>
              </w:numPr>
              <w:spacing w:before="120" w:after="120" w:line="276" w:lineRule="auto"/>
              <w:contextualSpacing/>
              <w:rPr>
                <w:rFonts w:ascii="Arial" w:hAnsi="Arial" w:cs="Arial"/>
                <w:sz w:val="24"/>
                <w:szCs w:val="24"/>
              </w:rPr>
            </w:pPr>
            <w:r w:rsidRPr="003A7F6A">
              <w:rPr>
                <w:rFonts w:ascii="Arial" w:hAnsi="Arial" w:cs="Arial"/>
                <w:sz w:val="24"/>
                <w:szCs w:val="24"/>
              </w:rPr>
              <w:t>Identify aspirations</w:t>
            </w:r>
          </w:p>
        </w:tc>
        <w:tc>
          <w:tcPr>
            <w:tcW w:w="1660" w:type="dxa"/>
            <w:tcBorders>
              <w:top w:val="single" w:sz="4" w:space="0" w:color="auto"/>
              <w:left w:val="single" w:sz="4" w:space="0" w:color="auto"/>
              <w:bottom w:val="single" w:sz="4" w:space="0" w:color="auto"/>
              <w:right w:val="single" w:sz="4" w:space="0" w:color="auto"/>
            </w:tcBorders>
            <w:vAlign w:val="center"/>
            <w:hideMark/>
          </w:tcPr>
          <w:p w:rsidR="00114021" w:rsidRPr="003A7F6A" w:rsidRDefault="00114021" w:rsidP="00114021">
            <w:pPr>
              <w:spacing w:before="120" w:after="120" w:line="276" w:lineRule="auto"/>
              <w:contextualSpacing/>
              <w:jc w:val="center"/>
              <w:rPr>
                <w:rFonts w:ascii="Arial" w:hAnsi="Arial" w:cs="Arial"/>
                <w:sz w:val="24"/>
                <w:szCs w:val="24"/>
              </w:rPr>
            </w:pPr>
            <w:r w:rsidRPr="003A7F6A">
              <w:rPr>
                <w:rFonts w:ascii="Arial" w:hAnsi="Arial" w:cs="Arial"/>
                <w:sz w:val="24"/>
                <w:szCs w:val="24"/>
              </w:rPr>
              <w:t>All</w:t>
            </w:r>
          </w:p>
        </w:tc>
        <w:tc>
          <w:tcPr>
            <w:tcW w:w="1661" w:type="dxa"/>
            <w:tcBorders>
              <w:top w:val="single" w:sz="4" w:space="0" w:color="auto"/>
              <w:left w:val="single" w:sz="4" w:space="0" w:color="auto"/>
              <w:bottom w:val="single" w:sz="4" w:space="0" w:color="auto"/>
              <w:right w:val="single" w:sz="4" w:space="0" w:color="auto"/>
            </w:tcBorders>
            <w:vAlign w:val="center"/>
            <w:hideMark/>
          </w:tcPr>
          <w:p w:rsidR="00114021" w:rsidRPr="003A7F6A" w:rsidRDefault="00114021" w:rsidP="00114021">
            <w:pPr>
              <w:spacing w:before="120" w:after="120" w:line="276" w:lineRule="auto"/>
              <w:contextualSpacing/>
              <w:jc w:val="center"/>
              <w:rPr>
                <w:rFonts w:ascii="Arial" w:hAnsi="Arial" w:cs="Arial"/>
                <w:sz w:val="24"/>
                <w:szCs w:val="24"/>
              </w:rPr>
            </w:pPr>
            <w:r w:rsidRPr="003A7F6A">
              <w:rPr>
                <w:rFonts w:ascii="Arial" w:hAnsi="Arial" w:cs="Arial"/>
                <w:sz w:val="24"/>
                <w:szCs w:val="24"/>
              </w:rPr>
              <w:t>10 mins</w:t>
            </w:r>
          </w:p>
        </w:tc>
      </w:tr>
      <w:tr w:rsidR="00114021" w:rsidRPr="003A7F6A" w:rsidTr="00114021">
        <w:trPr>
          <w:trHeight w:val="1256"/>
        </w:trPr>
        <w:tc>
          <w:tcPr>
            <w:tcW w:w="420" w:type="dxa"/>
            <w:tcBorders>
              <w:top w:val="single" w:sz="4" w:space="0" w:color="auto"/>
              <w:left w:val="single" w:sz="4" w:space="0" w:color="auto"/>
              <w:bottom w:val="single" w:sz="4" w:space="0" w:color="auto"/>
              <w:right w:val="single" w:sz="4" w:space="0" w:color="auto"/>
            </w:tcBorders>
            <w:hideMark/>
          </w:tcPr>
          <w:p w:rsidR="00114021" w:rsidRPr="003A7F6A" w:rsidRDefault="00114021" w:rsidP="00114021">
            <w:pPr>
              <w:spacing w:before="120" w:after="120" w:line="276" w:lineRule="auto"/>
              <w:contextualSpacing/>
              <w:rPr>
                <w:rFonts w:ascii="Arial" w:hAnsi="Arial" w:cs="Arial"/>
                <w:sz w:val="24"/>
                <w:szCs w:val="24"/>
              </w:rPr>
            </w:pPr>
            <w:r w:rsidRPr="003A7F6A">
              <w:rPr>
                <w:rFonts w:ascii="Arial" w:hAnsi="Arial" w:cs="Arial"/>
                <w:sz w:val="24"/>
                <w:szCs w:val="24"/>
              </w:rPr>
              <w:t>3</w:t>
            </w:r>
          </w:p>
        </w:tc>
        <w:tc>
          <w:tcPr>
            <w:tcW w:w="6999" w:type="dxa"/>
            <w:tcBorders>
              <w:top w:val="single" w:sz="4" w:space="0" w:color="auto"/>
              <w:left w:val="single" w:sz="4" w:space="0" w:color="auto"/>
              <w:bottom w:val="single" w:sz="4" w:space="0" w:color="auto"/>
              <w:right w:val="single" w:sz="4" w:space="0" w:color="auto"/>
            </w:tcBorders>
            <w:hideMark/>
          </w:tcPr>
          <w:p w:rsidR="00114021" w:rsidRPr="003A7F6A" w:rsidRDefault="00114021" w:rsidP="00114021">
            <w:pPr>
              <w:spacing w:before="120" w:after="120" w:line="276" w:lineRule="auto"/>
              <w:contextualSpacing/>
              <w:rPr>
                <w:rFonts w:ascii="Arial" w:hAnsi="Arial" w:cs="Arial"/>
                <w:sz w:val="24"/>
                <w:szCs w:val="24"/>
              </w:rPr>
            </w:pPr>
            <w:r w:rsidRPr="003A7F6A">
              <w:rPr>
                <w:rFonts w:ascii="Arial" w:hAnsi="Arial" w:cs="Arial"/>
                <w:sz w:val="24"/>
                <w:szCs w:val="24"/>
              </w:rPr>
              <w:t>The parent or carer’s views</w:t>
            </w:r>
          </w:p>
          <w:p w:rsidR="00114021" w:rsidRPr="003A7F6A" w:rsidRDefault="00114021" w:rsidP="00114021">
            <w:pPr>
              <w:numPr>
                <w:ilvl w:val="0"/>
                <w:numId w:val="3"/>
              </w:numPr>
              <w:spacing w:before="120" w:after="120" w:line="276" w:lineRule="auto"/>
              <w:contextualSpacing/>
              <w:rPr>
                <w:rFonts w:ascii="Arial" w:hAnsi="Arial" w:cs="Arial"/>
                <w:sz w:val="24"/>
                <w:szCs w:val="24"/>
              </w:rPr>
            </w:pPr>
            <w:r w:rsidRPr="003A7F6A">
              <w:rPr>
                <w:rFonts w:ascii="Arial" w:hAnsi="Arial" w:cs="Arial"/>
                <w:sz w:val="24"/>
                <w:szCs w:val="24"/>
              </w:rPr>
              <w:t>Highlight achievements and successes</w:t>
            </w:r>
          </w:p>
          <w:p w:rsidR="00114021" w:rsidRPr="003A7F6A" w:rsidRDefault="00114021" w:rsidP="00114021">
            <w:pPr>
              <w:numPr>
                <w:ilvl w:val="0"/>
                <w:numId w:val="3"/>
              </w:numPr>
              <w:spacing w:before="120" w:after="120" w:line="276" w:lineRule="auto"/>
              <w:contextualSpacing/>
              <w:rPr>
                <w:rFonts w:ascii="Arial" w:hAnsi="Arial" w:cs="Arial"/>
                <w:sz w:val="24"/>
                <w:szCs w:val="24"/>
              </w:rPr>
            </w:pPr>
            <w:r w:rsidRPr="003A7F6A">
              <w:rPr>
                <w:rFonts w:ascii="Arial" w:hAnsi="Arial" w:cs="Arial"/>
                <w:sz w:val="24"/>
                <w:szCs w:val="24"/>
              </w:rPr>
              <w:t>Confirm aspirations</w:t>
            </w:r>
          </w:p>
          <w:p w:rsidR="00114021" w:rsidRPr="003A7F6A" w:rsidRDefault="00114021" w:rsidP="00114021">
            <w:pPr>
              <w:numPr>
                <w:ilvl w:val="0"/>
                <w:numId w:val="3"/>
              </w:numPr>
              <w:spacing w:before="120" w:after="120" w:line="276" w:lineRule="auto"/>
              <w:contextualSpacing/>
              <w:rPr>
                <w:rFonts w:ascii="Arial" w:hAnsi="Arial" w:cs="Arial"/>
                <w:sz w:val="24"/>
                <w:szCs w:val="24"/>
              </w:rPr>
            </w:pPr>
            <w:r w:rsidRPr="003A7F6A">
              <w:rPr>
                <w:rFonts w:ascii="Arial" w:hAnsi="Arial" w:cs="Arial"/>
                <w:sz w:val="24"/>
                <w:szCs w:val="24"/>
              </w:rPr>
              <w:t>Identify things that need to improve or change</w:t>
            </w:r>
          </w:p>
          <w:p w:rsidR="00114021" w:rsidRPr="003A7F6A" w:rsidRDefault="00114021" w:rsidP="00114021">
            <w:pPr>
              <w:numPr>
                <w:ilvl w:val="0"/>
                <w:numId w:val="3"/>
              </w:numPr>
              <w:spacing w:before="120" w:after="120" w:line="276" w:lineRule="auto"/>
              <w:contextualSpacing/>
              <w:rPr>
                <w:rFonts w:ascii="Arial" w:hAnsi="Arial" w:cs="Arial"/>
                <w:sz w:val="24"/>
                <w:szCs w:val="24"/>
              </w:rPr>
            </w:pPr>
            <w:r w:rsidRPr="003A7F6A">
              <w:rPr>
                <w:rFonts w:ascii="Arial" w:hAnsi="Arial" w:cs="Arial"/>
                <w:sz w:val="24"/>
                <w:szCs w:val="24"/>
              </w:rPr>
              <w:t>DIT home readiness discussion</w:t>
            </w:r>
          </w:p>
        </w:tc>
        <w:tc>
          <w:tcPr>
            <w:tcW w:w="1660" w:type="dxa"/>
            <w:tcBorders>
              <w:top w:val="single" w:sz="4" w:space="0" w:color="auto"/>
              <w:left w:val="single" w:sz="4" w:space="0" w:color="auto"/>
              <w:bottom w:val="single" w:sz="4" w:space="0" w:color="auto"/>
              <w:right w:val="single" w:sz="4" w:space="0" w:color="auto"/>
            </w:tcBorders>
            <w:vAlign w:val="center"/>
            <w:hideMark/>
          </w:tcPr>
          <w:p w:rsidR="00114021" w:rsidRPr="003A7F6A" w:rsidRDefault="00114021" w:rsidP="00114021">
            <w:pPr>
              <w:spacing w:before="120" w:after="120" w:line="276" w:lineRule="auto"/>
              <w:contextualSpacing/>
              <w:jc w:val="center"/>
              <w:rPr>
                <w:rFonts w:ascii="Arial" w:hAnsi="Arial" w:cs="Arial"/>
                <w:sz w:val="24"/>
                <w:szCs w:val="24"/>
              </w:rPr>
            </w:pPr>
            <w:r w:rsidRPr="003A7F6A">
              <w:rPr>
                <w:rFonts w:ascii="Arial" w:hAnsi="Arial" w:cs="Arial"/>
                <w:sz w:val="24"/>
                <w:szCs w:val="24"/>
              </w:rPr>
              <w:t>Parent/Carer</w:t>
            </w:r>
          </w:p>
        </w:tc>
        <w:tc>
          <w:tcPr>
            <w:tcW w:w="1661" w:type="dxa"/>
            <w:tcBorders>
              <w:top w:val="single" w:sz="4" w:space="0" w:color="auto"/>
              <w:left w:val="single" w:sz="4" w:space="0" w:color="auto"/>
              <w:bottom w:val="single" w:sz="4" w:space="0" w:color="auto"/>
              <w:right w:val="single" w:sz="4" w:space="0" w:color="auto"/>
            </w:tcBorders>
            <w:vAlign w:val="center"/>
            <w:hideMark/>
          </w:tcPr>
          <w:p w:rsidR="00114021" w:rsidRPr="003A7F6A" w:rsidRDefault="00114021" w:rsidP="00114021">
            <w:pPr>
              <w:spacing w:before="120" w:after="120" w:line="276" w:lineRule="auto"/>
              <w:contextualSpacing/>
              <w:jc w:val="center"/>
              <w:rPr>
                <w:rFonts w:ascii="Arial" w:hAnsi="Arial" w:cs="Arial"/>
                <w:sz w:val="24"/>
                <w:szCs w:val="24"/>
              </w:rPr>
            </w:pPr>
            <w:r w:rsidRPr="003A7F6A">
              <w:rPr>
                <w:rFonts w:ascii="Arial" w:hAnsi="Arial" w:cs="Arial"/>
                <w:sz w:val="24"/>
                <w:szCs w:val="24"/>
              </w:rPr>
              <w:t>15 mins</w:t>
            </w:r>
          </w:p>
        </w:tc>
      </w:tr>
      <w:tr w:rsidR="00114021" w:rsidRPr="003A7F6A" w:rsidTr="00114021">
        <w:trPr>
          <w:trHeight w:val="2609"/>
        </w:trPr>
        <w:tc>
          <w:tcPr>
            <w:tcW w:w="420" w:type="dxa"/>
            <w:tcBorders>
              <w:top w:val="single" w:sz="4" w:space="0" w:color="auto"/>
              <w:left w:val="single" w:sz="4" w:space="0" w:color="auto"/>
              <w:bottom w:val="single" w:sz="4" w:space="0" w:color="auto"/>
              <w:right w:val="single" w:sz="4" w:space="0" w:color="auto"/>
            </w:tcBorders>
            <w:hideMark/>
          </w:tcPr>
          <w:p w:rsidR="00114021" w:rsidRPr="003A7F6A" w:rsidRDefault="00114021" w:rsidP="00114021">
            <w:pPr>
              <w:spacing w:before="120" w:after="120" w:line="276" w:lineRule="auto"/>
              <w:contextualSpacing/>
              <w:rPr>
                <w:rFonts w:ascii="Arial" w:hAnsi="Arial" w:cs="Arial"/>
                <w:sz w:val="24"/>
                <w:szCs w:val="24"/>
              </w:rPr>
            </w:pPr>
            <w:r w:rsidRPr="003A7F6A">
              <w:rPr>
                <w:rFonts w:ascii="Arial" w:hAnsi="Arial" w:cs="Arial"/>
                <w:sz w:val="24"/>
                <w:szCs w:val="24"/>
              </w:rPr>
              <w:t>4</w:t>
            </w:r>
          </w:p>
        </w:tc>
        <w:tc>
          <w:tcPr>
            <w:tcW w:w="6999" w:type="dxa"/>
            <w:tcBorders>
              <w:top w:val="single" w:sz="4" w:space="0" w:color="auto"/>
              <w:left w:val="single" w:sz="4" w:space="0" w:color="auto"/>
              <w:bottom w:val="single" w:sz="4" w:space="0" w:color="auto"/>
              <w:right w:val="single" w:sz="4" w:space="0" w:color="auto"/>
            </w:tcBorders>
            <w:hideMark/>
          </w:tcPr>
          <w:p w:rsidR="00114021" w:rsidRPr="003A7F6A" w:rsidRDefault="00114021" w:rsidP="00114021">
            <w:pPr>
              <w:spacing w:before="120" w:after="120" w:line="276" w:lineRule="auto"/>
              <w:contextualSpacing/>
              <w:rPr>
                <w:rFonts w:ascii="Arial" w:hAnsi="Arial" w:cs="Arial"/>
                <w:sz w:val="24"/>
                <w:szCs w:val="24"/>
              </w:rPr>
            </w:pPr>
            <w:r w:rsidRPr="003A7F6A">
              <w:rPr>
                <w:rFonts w:ascii="Arial" w:hAnsi="Arial" w:cs="Arial"/>
                <w:sz w:val="24"/>
                <w:szCs w:val="24"/>
              </w:rPr>
              <w:t xml:space="preserve">Review progress </w:t>
            </w:r>
          </w:p>
          <w:p w:rsidR="00114021" w:rsidRPr="003A7F6A" w:rsidRDefault="00114021" w:rsidP="00114021">
            <w:pPr>
              <w:numPr>
                <w:ilvl w:val="0"/>
                <w:numId w:val="2"/>
              </w:numPr>
              <w:spacing w:before="120" w:after="120" w:line="276" w:lineRule="auto"/>
              <w:contextualSpacing/>
              <w:rPr>
                <w:rFonts w:ascii="Arial" w:hAnsi="Arial" w:cs="Arial"/>
                <w:i/>
                <w:sz w:val="24"/>
                <w:szCs w:val="24"/>
              </w:rPr>
            </w:pPr>
            <w:r w:rsidRPr="003A7F6A">
              <w:rPr>
                <w:rFonts w:ascii="Arial" w:hAnsi="Arial" w:cs="Arial"/>
                <w:sz w:val="24"/>
                <w:szCs w:val="24"/>
              </w:rPr>
              <w:t xml:space="preserve">Review progress towards achieving outcomes in </w:t>
            </w:r>
            <w:r w:rsidRPr="003A7F6A">
              <w:rPr>
                <w:rFonts w:ascii="Arial" w:hAnsi="Arial" w:cs="Arial"/>
                <w:iCs/>
                <w:sz w:val="24"/>
                <w:szCs w:val="24"/>
              </w:rPr>
              <w:t>Section E</w:t>
            </w:r>
          </w:p>
          <w:p w:rsidR="00114021" w:rsidRPr="003A7F6A" w:rsidRDefault="00114021" w:rsidP="00114021">
            <w:pPr>
              <w:numPr>
                <w:ilvl w:val="0"/>
                <w:numId w:val="2"/>
              </w:numPr>
              <w:spacing w:before="120" w:after="120" w:line="276" w:lineRule="auto"/>
              <w:contextualSpacing/>
              <w:rPr>
                <w:rFonts w:ascii="Arial" w:hAnsi="Arial" w:cs="Arial"/>
                <w:sz w:val="24"/>
                <w:szCs w:val="24"/>
              </w:rPr>
            </w:pPr>
            <w:r w:rsidRPr="003A7F6A">
              <w:rPr>
                <w:rFonts w:ascii="Arial" w:hAnsi="Arial" w:cs="Arial"/>
                <w:sz w:val="24"/>
                <w:szCs w:val="24"/>
              </w:rPr>
              <w:t>Review that current outcome remain appropriate or if required agree new ones</w:t>
            </w:r>
          </w:p>
          <w:p w:rsidR="00114021" w:rsidRPr="003A7F6A" w:rsidRDefault="00114021" w:rsidP="00114021">
            <w:pPr>
              <w:numPr>
                <w:ilvl w:val="0"/>
                <w:numId w:val="2"/>
              </w:numPr>
              <w:spacing w:before="120" w:after="120" w:line="276" w:lineRule="auto"/>
              <w:contextualSpacing/>
              <w:rPr>
                <w:rFonts w:ascii="Arial" w:hAnsi="Arial" w:cs="Arial"/>
                <w:sz w:val="24"/>
                <w:szCs w:val="24"/>
              </w:rPr>
            </w:pPr>
            <w:r w:rsidRPr="003A7F6A">
              <w:rPr>
                <w:rFonts w:ascii="Arial" w:hAnsi="Arial" w:cs="Arial"/>
                <w:sz w:val="24"/>
                <w:szCs w:val="24"/>
              </w:rPr>
              <w:t>Review short term targets and set new ones</w:t>
            </w:r>
          </w:p>
          <w:p w:rsidR="00114021" w:rsidRPr="003A7F6A" w:rsidRDefault="00114021" w:rsidP="00114021">
            <w:pPr>
              <w:numPr>
                <w:ilvl w:val="0"/>
                <w:numId w:val="2"/>
              </w:numPr>
              <w:spacing w:before="120" w:after="120" w:line="276" w:lineRule="auto"/>
              <w:contextualSpacing/>
              <w:rPr>
                <w:rFonts w:ascii="Arial" w:hAnsi="Arial" w:cs="Arial"/>
                <w:sz w:val="24"/>
                <w:szCs w:val="24"/>
              </w:rPr>
            </w:pPr>
            <w:r w:rsidRPr="003A7F6A">
              <w:rPr>
                <w:rFonts w:ascii="Arial" w:hAnsi="Arial" w:cs="Arial"/>
                <w:sz w:val="24"/>
                <w:szCs w:val="24"/>
              </w:rPr>
              <w:t xml:space="preserve">Review special educational provision in </w:t>
            </w:r>
            <w:r w:rsidRPr="003A7F6A">
              <w:rPr>
                <w:rFonts w:ascii="Arial" w:hAnsi="Arial" w:cs="Arial"/>
                <w:iCs/>
                <w:sz w:val="24"/>
                <w:szCs w:val="24"/>
              </w:rPr>
              <w:t>Section F</w:t>
            </w:r>
            <w:r w:rsidRPr="003A7F6A">
              <w:rPr>
                <w:rFonts w:ascii="Arial" w:hAnsi="Arial" w:cs="Arial"/>
                <w:sz w:val="24"/>
                <w:szCs w:val="24"/>
              </w:rPr>
              <w:t xml:space="preserve"> and the arrangement of delivery to ensure that it is still appropriate </w:t>
            </w:r>
            <w:r w:rsidRPr="003A7F6A">
              <w:rPr>
                <w:rFonts w:ascii="Arial" w:hAnsi="Arial" w:cs="Arial"/>
                <w:i/>
                <w:sz w:val="24"/>
                <w:szCs w:val="24"/>
              </w:rPr>
              <w:t>and</w:t>
            </w:r>
            <w:r w:rsidRPr="003A7F6A">
              <w:rPr>
                <w:rFonts w:ascii="Arial" w:hAnsi="Arial" w:cs="Arial"/>
                <w:sz w:val="24"/>
                <w:szCs w:val="24"/>
              </w:rPr>
              <w:t xml:space="preserve"> is enabling progress</w:t>
            </w:r>
          </w:p>
          <w:p w:rsidR="00114021" w:rsidRPr="003A7F6A" w:rsidRDefault="00114021" w:rsidP="00114021">
            <w:pPr>
              <w:numPr>
                <w:ilvl w:val="0"/>
                <w:numId w:val="2"/>
              </w:numPr>
              <w:spacing w:before="120" w:after="120" w:line="276" w:lineRule="auto"/>
              <w:contextualSpacing/>
              <w:rPr>
                <w:rFonts w:ascii="Arial" w:hAnsi="Arial" w:cs="Arial"/>
                <w:sz w:val="24"/>
                <w:szCs w:val="24"/>
              </w:rPr>
            </w:pPr>
            <w:r w:rsidRPr="003A7F6A">
              <w:rPr>
                <w:rFonts w:ascii="Arial" w:hAnsi="Arial" w:cs="Arial"/>
                <w:sz w:val="24"/>
                <w:szCs w:val="24"/>
              </w:rPr>
              <w:t>Review health and social care provision and check the effectiveness towards achieving the outcomes</w:t>
            </w:r>
          </w:p>
          <w:p w:rsidR="00114021" w:rsidRPr="003A7F6A" w:rsidRDefault="00114021" w:rsidP="00114021">
            <w:pPr>
              <w:numPr>
                <w:ilvl w:val="0"/>
                <w:numId w:val="2"/>
              </w:numPr>
              <w:spacing w:before="120" w:after="120" w:line="276" w:lineRule="auto"/>
              <w:contextualSpacing/>
              <w:rPr>
                <w:rFonts w:ascii="Arial" w:hAnsi="Arial" w:cs="Arial"/>
                <w:sz w:val="24"/>
                <w:szCs w:val="24"/>
              </w:rPr>
            </w:pPr>
            <w:r w:rsidRPr="003A7F6A">
              <w:rPr>
                <w:rFonts w:ascii="Arial" w:hAnsi="Arial" w:cs="Arial"/>
                <w:sz w:val="24"/>
                <w:szCs w:val="24"/>
              </w:rPr>
              <w:t>Check aspirations (both child/young person and parent/carer)</w:t>
            </w:r>
          </w:p>
          <w:p w:rsidR="00114021" w:rsidRPr="003A7F6A" w:rsidRDefault="00114021" w:rsidP="003A7F6A">
            <w:pPr>
              <w:numPr>
                <w:ilvl w:val="0"/>
                <w:numId w:val="2"/>
              </w:numPr>
              <w:spacing w:before="120" w:after="120" w:line="276" w:lineRule="auto"/>
              <w:contextualSpacing/>
              <w:rPr>
                <w:rFonts w:ascii="Arial" w:hAnsi="Arial" w:cs="Arial"/>
                <w:sz w:val="24"/>
                <w:szCs w:val="24"/>
              </w:rPr>
            </w:pPr>
            <w:r w:rsidRPr="003A7F6A">
              <w:rPr>
                <w:rFonts w:ascii="Arial" w:hAnsi="Arial" w:cs="Arial"/>
                <w:sz w:val="24"/>
                <w:szCs w:val="24"/>
              </w:rPr>
              <w:t>Check if the parent/carer or young person would like to request a Personal Budget</w:t>
            </w:r>
          </w:p>
        </w:tc>
        <w:tc>
          <w:tcPr>
            <w:tcW w:w="1660" w:type="dxa"/>
            <w:tcBorders>
              <w:top w:val="single" w:sz="4" w:space="0" w:color="auto"/>
              <w:left w:val="single" w:sz="4" w:space="0" w:color="auto"/>
              <w:bottom w:val="single" w:sz="4" w:space="0" w:color="auto"/>
              <w:right w:val="single" w:sz="4" w:space="0" w:color="auto"/>
            </w:tcBorders>
            <w:vAlign w:val="center"/>
            <w:hideMark/>
          </w:tcPr>
          <w:p w:rsidR="00114021" w:rsidRPr="003A7F6A" w:rsidRDefault="00114021" w:rsidP="00114021">
            <w:pPr>
              <w:spacing w:before="120" w:after="120" w:line="276" w:lineRule="auto"/>
              <w:contextualSpacing/>
              <w:jc w:val="center"/>
              <w:rPr>
                <w:rFonts w:ascii="Arial" w:hAnsi="Arial" w:cs="Arial"/>
                <w:sz w:val="24"/>
                <w:szCs w:val="24"/>
              </w:rPr>
            </w:pPr>
            <w:r w:rsidRPr="003A7F6A">
              <w:rPr>
                <w:rFonts w:ascii="Arial" w:hAnsi="Arial" w:cs="Arial"/>
                <w:sz w:val="24"/>
                <w:szCs w:val="24"/>
              </w:rPr>
              <w:t>All</w:t>
            </w:r>
          </w:p>
        </w:tc>
        <w:tc>
          <w:tcPr>
            <w:tcW w:w="1661" w:type="dxa"/>
            <w:tcBorders>
              <w:top w:val="single" w:sz="4" w:space="0" w:color="auto"/>
              <w:left w:val="single" w:sz="4" w:space="0" w:color="auto"/>
              <w:bottom w:val="single" w:sz="4" w:space="0" w:color="auto"/>
              <w:right w:val="single" w:sz="4" w:space="0" w:color="auto"/>
            </w:tcBorders>
            <w:vAlign w:val="center"/>
          </w:tcPr>
          <w:p w:rsidR="00114021" w:rsidRPr="003A7F6A" w:rsidRDefault="00114021" w:rsidP="00114021">
            <w:pPr>
              <w:spacing w:before="120" w:after="120" w:line="276" w:lineRule="auto"/>
              <w:contextualSpacing/>
              <w:jc w:val="center"/>
              <w:rPr>
                <w:rFonts w:ascii="Arial" w:hAnsi="Arial" w:cs="Arial"/>
                <w:sz w:val="24"/>
                <w:szCs w:val="24"/>
              </w:rPr>
            </w:pPr>
            <w:r w:rsidRPr="003A7F6A">
              <w:rPr>
                <w:rFonts w:ascii="Arial" w:hAnsi="Arial" w:cs="Arial"/>
                <w:sz w:val="24"/>
                <w:szCs w:val="24"/>
              </w:rPr>
              <w:t>45 mins</w:t>
            </w:r>
          </w:p>
        </w:tc>
      </w:tr>
      <w:tr w:rsidR="00114021" w:rsidRPr="003A7F6A" w:rsidTr="00114021">
        <w:trPr>
          <w:trHeight w:val="2293"/>
        </w:trPr>
        <w:tc>
          <w:tcPr>
            <w:tcW w:w="420" w:type="dxa"/>
            <w:tcBorders>
              <w:top w:val="single" w:sz="4" w:space="0" w:color="auto"/>
              <w:left w:val="single" w:sz="4" w:space="0" w:color="auto"/>
              <w:bottom w:val="single" w:sz="4" w:space="0" w:color="auto"/>
              <w:right w:val="single" w:sz="4" w:space="0" w:color="auto"/>
            </w:tcBorders>
            <w:hideMark/>
          </w:tcPr>
          <w:p w:rsidR="00114021" w:rsidRPr="003A7F6A" w:rsidRDefault="00114021" w:rsidP="00114021">
            <w:pPr>
              <w:spacing w:before="120" w:after="120" w:line="276" w:lineRule="auto"/>
              <w:contextualSpacing/>
              <w:rPr>
                <w:rFonts w:ascii="Arial" w:hAnsi="Arial" w:cs="Arial"/>
                <w:sz w:val="24"/>
                <w:szCs w:val="24"/>
              </w:rPr>
            </w:pPr>
            <w:r w:rsidRPr="003A7F6A">
              <w:rPr>
                <w:rFonts w:ascii="Arial" w:hAnsi="Arial" w:cs="Arial"/>
                <w:sz w:val="24"/>
                <w:szCs w:val="24"/>
              </w:rPr>
              <w:t>5</w:t>
            </w:r>
          </w:p>
        </w:tc>
        <w:tc>
          <w:tcPr>
            <w:tcW w:w="6999" w:type="dxa"/>
            <w:tcBorders>
              <w:top w:val="single" w:sz="4" w:space="0" w:color="auto"/>
              <w:left w:val="single" w:sz="4" w:space="0" w:color="auto"/>
              <w:bottom w:val="single" w:sz="4" w:space="0" w:color="auto"/>
              <w:right w:val="single" w:sz="4" w:space="0" w:color="auto"/>
            </w:tcBorders>
            <w:hideMark/>
          </w:tcPr>
          <w:p w:rsidR="00114021" w:rsidRPr="003A7F6A" w:rsidRDefault="00114021" w:rsidP="00114021">
            <w:pPr>
              <w:spacing w:before="120" w:after="120" w:line="276" w:lineRule="auto"/>
              <w:contextualSpacing/>
              <w:rPr>
                <w:rFonts w:ascii="Arial" w:hAnsi="Arial" w:cs="Arial"/>
                <w:sz w:val="24"/>
                <w:szCs w:val="24"/>
              </w:rPr>
            </w:pPr>
            <w:r w:rsidRPr="003A7F6A">
              <w:rPr>
                <w:rFonts w:ascii="Arial" w:hAnsi="Arial" w:cs="Arial"/>
                <w:sz w:val="24"/>
                <w:szCs w:val="24"/>
              </w:rPr>
              <w:t>Other information</w:t>
            </w:r>
          </w:p>
          <w:p w:rsidR="00114021" w:rsidRPr="003A7F6A" w:rsidRDefault="00114021" w:rsidP="00114021">
            <w:pPr>
              <w:numPr>
                <w:ilvl w:val="0"/>
                <w:numId w:val="4"/>
              </w:numPr>
              <w:spacing w:before="120" w:after="120" w:line="276" w:lineRule="auto"/>
              <w:contextualSpacing/>
              <w:rPr>
                <w:rFonts w:ascii="Arial" w:hAnsi="Arial" w:cs="Arial"/>
                <w:sz w:val="24"/>
                <w:szCs w:val="24"/>
              </w:rPr>
            </w:pPr>
            <w:r w:rsidRPr="003A7F6A">
              <w:rPr>
                <w:rFonts w:ascii="Arial" w:hAnsi="Arial" w:cs="Arial"/>
                <w:sz w:val="24"/>
                <w:szCs w:val="24"/>
              </w:rPr>
              <w:t>Ensure that personal information is accurate and up to date</w:t>
            </w:r>
          </w:p>
          <w:p w:rsidR="00114021" w:rsidRPr="003A7F6A" w:rsidRDefault="00114021" w:rsidP="00114021">
            <w:pPr>
              <w:numPr>
                <w:ilvl w:val="0"/>
                <w:numId w:val="4"/>
              </w:numPr>
              <w:spacing w:before="120" w:after="120" w:line="276" w:lineRule="auto"/>
              <w:contextualSpacing/>
              <w:rPr>
                <w:rFonts w:ascii="Arial" w:hAnsi="Arial" w:cs="Arial"/>
                <w:sz w:val="24"/>
                <w:szCs w:val="24"/>
              </w:rPr>
            </w:pPr>
            <w:r w:rsidRPr="003A7F6A">
              <w:rPr>
                <w:rFonts w:ascii="Arial" w:hAnsi="Arial" w:cs="Arial"/>
                <w:sz w:val="24"/>
                <w:szCs w:val="24"/>
              </w:rPr>
              <w:t xml:space="preserve">Note any changes in the child or young person’s needs in </w:t>
            </w:r>
            <w:r w:rsidRPr="003A7F6A">
              <w:rPr>
                <w:rFonts w:ascii="Arial" w:hAnsi="Arial" w:cs="Arial"/>
                <w:iCs/>
                <w:sz w:val="24"/>
                <w:szCs w:val="24"/>
              </w:rPr>
              <w:t>Section B</w:t>
            </w:r>
            <w:r w:rsidRPr="003A7F6A">
              <w:rPr>
                <w:rFonts w:ascii="Arial" w:hAnsi="Arial" w:cs="Arial"/>
                <w:i/>
                <w:sz w:val="24"/>
                <w:szCs w:val="24"/>
              </w:rPr>
              <w:t xml:space="preserve"> </w:t>
            </w:r>
            <w:r w:rsidRPr="003A7F6A">
              <w:rPr>
                <w:rFonts w:ascii="Arial" w:hAnsi="Arial" w:cs="Arial"/>
                <w:sz w:val="24"/>
                <w:szCs w:val="24"/>
              </w:rPr>
              <w:t>(strikethrough for deletions and red type for additions)</w:t>
            </w:r>
          </w:p>
          <w:p w:rsidR="00114021" w:rsidRPr="003A7F6A" w:rsidRDefault="00114021" w:rsidP="00114021">
            <w:pPr>
              <w:numPr>
                <w:ilvl w:val="0"/>
                <w:numId w:val="4"/>
              </w:numPr>
              <w:spacing w:before="120" w:after="120" w:line="276" w:lineRule="auto"/>
              <w:contextualSpacing/>
              <w:rPr>
                <w:rFonts w:ascii="Arial" w:hAnsi="Arial" w:cs="Arial"/>
                <w:sz w:val="24"/>
                <w:szCs w:val="24"/>
              </w:rPr>
            </w:pPr>
            <w:r w:rsidRPr="003A7F6A">
              <w:rPr>
                <w:rFonts w:ascii="Arial" w:hAnsi="Arial" w:cs="Arial"/>
                <w:sz w:val="24"/>
                <w:szCs w:val="24"/>
              </w:rPr>
              <w:t>Does the plan need amendment?</w:t>
            </w:r>
          </w:p>
          <w:p w:rsidR="00114021" w:rsidRPr="003A7F6A" w:rsidRDefault="00114021" w:rsidP="00114021">
            <w:pPr>
              <w:numPr>
                <w:ilvl w:val="0"/>
                <w:numId w:val="4"/>
              </w:numPr>
              <w:spacing w:before="120" w:after="120" w:line="276" w:lineRule="auto"/>
              <w:contextualSpacing/>
              <w:rPr>
                <w:rFonts w:ascii="Arial" w:hAnsi="Arial" w:cs="Arial"/>
                <w:sz w:val="24"/>
                <w:szCs w:val="24"/>
              </w:rPr>
            </w:pPr>
            <w:r w:rsidRPr="003A7F6A">
              <w:rPr>
                <w:rFonts w:ascii="Arial" w:hAnsi="Arial" w:cs="Arial"/>
                <w:sz w:val="24"/>
                <w:szCs w:val="24"/>
              </w:rPr>
              <w:t>Is the plan still required?</w:t>
            </w:r>
          </w:p>
          <w:p w:rsidR="00114021" w:rsidRPr="003A7F6A" w:rsidRDefault="00114021" w:rsidP="00114021">
            <w:pPr>
              <w:numPr>
                <w:ilvl w:val="0"/>
                <w:numId w:val="4"/>
              </w:numPr>
              <w:spacing w:before="120" w:after="120" w:line="276" w:lineRule="auto"/>
              <w:contextualSpacing/>
              <w:rPr>
                <w:rFonts w:ascii="Arial" w:hAnsi="Arial" w:cs="Arial"/>
                <w:sz w:val="24"/>
                <w:szCs w:val="24"/>
              </w:rPr>
            </w:pPr>
            <w:r w:rsidRPr="003A7F6A">
              <w:rPr>
                <w:rFonts w:ascii="Arial" w:hAnsi="Arial" w:cs="Arial"/>
                <w:sz w:val="24"/>
                <w:szCs w:val="24"/>
              </w:rPr>
              <w:t>All reviews from year 9 must include a focus on preparing for adulthood (statutory)</w:t>
            </w:r>
          </w:p>
        </w:tc>
        <w:tc>
          <w:tcPr>
            <w:tcW w:w="1660" w:type="dxa"/>
            <w:tcBorders>
              <w:top w:val="single" w:sz="4" w:space="0" w:color="auto"/>
              <w:left w:val="single" w:sz="4" w:space="0" w:color="auto"/>
              <w:bottom w:val="single" w:sz="4" w:space="0" w:color="auto"/>
              <w:right w:val="single" w:sz="4" w:space="0" w:color="auto"/>
            </w:tcBorders>
            <w:vAlign w:val="center"/>
            <w:hideMark/>
          </w:tcPr>
          <w:p w:rsidR="00114021" w:rsidRPr="003A7F6A" w:rsidRDefault="00114021" w:rsidP="00114021">
            <w:pPr>
              <w:spacing w:before="120" w:after="120" w:line="276" w:lineRule="auto"/>
              <w:contextualSpacing/>
              <w:jc w:val="center"/>
              <w:rPr>
                <w:rFonts w:ascii="Arial" w:hAnsi="Arial" w:cs="Arial"/>
                <w:sz w:val="24"/>
                <w:szCs w:val="24"/>
              </w:rPr>
            </w:pPr>
            <w:r w:rsidRPr="003A7F6A">
              <w:rPr>
                <w:rFonts w:ascii="Arial" w:hAnsi="Arial" w:cs="Arial"/>
                <w:sz w:val="24"/>
                <w:szCs w:val="24"/>
              </w:rPr>
              <w:t>All</w:t>
            </w:r>
          </w:p>
        </w:tc>
        <w:tc>
          <w:tcPr>
            <w:tcW w:w="1661" w:type="dxa"/>
            <w:tcBorders>
              <w:top w:val="single" w:sz="4" w:space="0" w:color="auto"/>
              <w:left w:val="single" w:sz="4" w:space="0" w:color="auto"/>
              <w:bottom w:val="single" w:sz="4" w:space="0" w:color="auto"/>
              <w:right w:val="single" w:sz="4" w:space="0" w:color="auto"/>
            </w:tcBorders>
            <w:vAlign w:val="center"/>
            <w:hideMark/>
          </w:tcPr>
          <w:p w:rsidR="00114021" w:rsidRPr="003A7F6A" w:rsidRDefault="00114021" w:rsidP="00114021">
            <w:pPr>
              <w:spacing w:before="120" w:after="120" w:line="276" w:lineRule="auto"/>
              <w:contextualSpacing/>
              <w:jc w:val="center"/>
              <w:rPr>
                <w:rFonts w:ascii="Arial" w:hAnsi="Arial" w:cs="Arial"/>
                <w:sz w:val="24"/>
                <w:szCs w:val="24"/>
              </w:rPr>
            </w:pPr>
            <w:r w:rsidRPr="003A7F6A">
              <w:rPr>
                <w:rFonts w:ascii="Arial" w:hAnsi="Arial" w:cs="Arial"/>
                <w:sz w:val="24"/>
                <w:szCs w:val="24"/>
              </w:rPr>
              <w:t>15 mins</w:t>
            </w:r>
          </w:p>
        </w:tc>
      </w:tr>
      <w:tr w:rsidR="00114021" w:rsidRPr="003A7F6A" w:rsidTr="00114021">
        <w:tc>
          <w:tcPr>
            <w:tcW w:w="420" w:type="dxa"/>
            <w:tcBorders>
              <w:top w:val="single" w:sz="4" w:space="0" w:color="auto"/>
              <w:left w:val="single" w:sz="4" w:space="0" w:color="auto"/>
              <w:bottom w:val="single" w:sz="4" w:space="0" w:color="auto"/>
              <w:right w:val="single" w:sz="4" w:space="0" w:color="auto"/>
            </w:tcBorders>
            <w:hideMark/>
          </w:tcPr>
          <w:p w:rsidR="00114021" w:rsidRPr="003A7F6A" w:rsidRDefault="00114021" w:rsidP="00114021">
            <w:pPr>
              <w:spacing w:before="120" w:after="120" w:line="276" w:lineRule="auto"/>
              <w:contextualSpacing/>
              <w:rPr>
                <w:rFonts w:ascii="Arial" w:hAnsi="Arial" w:cs="Arial"/>
                <w:sz w:val="24"/>
                <w:szCs w:val="24"/>
              </w:rPr>
            </w:pPr>
            <w:r w:rsidRPr="003A7F6A">
              <w:rPr>
                <w:rFonts w:ascii="Arial" w:hAnsi="Arial" w:cs="Arial"/>
                <w:sz w:val="24"/>
                <w:szCs w:val="24"/>
              </w:rPr>
              <w:t>6</w:t>
            </w:r>
          </w:p>
        </w:tc>
        <w:tc>
          <w:tcPr>
            <w:tcW w:w="6999" w:type="dxa"/>
            <w:tcBorders>
              <w:top w:val="single" w:sz="4" w:space="0" w:color="auto"/>
              <w:left w:val="single" w:sz="4" w:space="0" w:color="auto"/>
              <w:bottom w:val="single" w:sz="4" w:space="0" w:color="auto"/>
              <w:right w:val="single" w:sz="4" w:space="0" w:color="auto"/>
            </w:tcBorders>
            <w:hideMark/>
          </w:tcPr>
          <w:p w:rsidR="00114021" w:rsidRPr="003A7F6A" w:rsidRDefault="00114021" w:rsidP="00114021">
            <w:pPr>
              <w:spacing w:before="120" w:after="120" w:line="276" w:lineRule="auto"/>
              <w:contextualSpacing/>
              <w:rPr>
                <w:rFonts w:ascii="Arial" w:hAnsi="Arial" w:cs="Arial"/>
                <w:sz w:val="24"/>
                <w:szCs w:val="24"/>
              </w:rPr>
            </w:pPr>
            <w:r w:rsidRPr="003A7F6A">
              <w:rPr>
                <w:rFonts w:ascii="Arial" w:hAnsi="Arial" w:cs="Arial"/>
                <w:sz w:val="24"/>
                <w:szCs w:val="24"/>
              </w:rPr>
              <w:t xml:space="preserve">Summarise </w:t>
            </w:r>
            <w:r w:rsidRPr="003A7F6A">
              <w:rPr>
                <w:rFonts w:ascii="Arial" w:hAnsi="Arial" w:cs="Arial"/>
                <w:sz w:val="24"/>
                <w:szCs w:val="24"/>
              </w:rPr>
              <w:tab/>
            </w:r>
            <w:r w:rsidRPr="003A7F6A">
              <w:rPr>
                <w:rFonts w:ascii="Arial" w:hAnsi="Arial" w:cs="Arial"/>
                <w:sz w:val="24"/>
                <w:szCs w:val="24"/>
              </w:rPr>
              <w:tab/>
            </w:r>
            <w:r w:rsidRPr="003A7F6A">
              <w:rPr>
                <w:rFonts w:ascii="Arial" w:hAnsi="Arial" w:cs="Arial"/>
                <w:sz w:val="24"/>
                <w:szCs w:val="24"/>
              </w:rPr>
              <w:tab/>
            </w:r>
            <w:r w:rsidRPr="003A7F6A">
              <w:rPr>
                <w:rFonts w:ascii="Arial" w:hAnsi="Arial" w:cs="Arial"/>
                <w:sz w:val="24"/>
                <w:szCs w:val="24"/>
              </w:rPr>
              <w:tab/>
            </w:r>
            <w:r w:rsidRPr="003A7F6A">
              <w:rPr>
                <w:rFonts w:ascii="Arial" w:hAnsi="Arial" w:cs="Arial"/>
                <w:sz w:val="24"/>
                <w:szCs w:val="24"/>
              </w:rPr>
              <w:tab/>
            </w:r>
            <w:r w:rsidRPr="003A7F6A">
              <w:rPr>
                <w:rFonts w:ascii="Arial" w:hAnsi="Arial" w:cs="Arial"/>
                <w:sz w:val="24"/>
                <w:szCs w:val="24"/>
              </w:rPr>
              <w:tab/>
            </w:r>
            <w:r w:rsidRPr="003A7F6A">
              <w:rPr>
                <w:rFonts w:ascii="Arial" w:hAnsi="Arial" w:cs="Arial"/>
                <w:sz w:val="24"/>
                <w:szCs w:val="24"/>
              </w:rPr>
              <w:tab/>
            </w:r>
          </w:p>
          <w:p w:rsidR="00114021" w:rsidRPr="003A7F6A" w:rsidRDefault="00114021" w:rsidP="00114021">
            <w:pPr>
              <w:numPr>
                <w:ilvl w:val="0"/>
                <w:numId w:val="5"/>
              </w:numPr>
              <w:spacing w:before="120" w:after="120" w:line="276" w:lineRule="auto"/>
              <w:contextualSpacing/>
              <w:rPr>
                <w:rFonts w:ascii="Arial" w:hAnsi="Arial" w:cs="Arial"/>
                <w:sz w:val="24"/>
                <w:szCs w:val="24"/>
              </w:rPr>
            </w:pPr>
            <w:r w:rsidRPr="003A7F6A">
              <w:rPr>
                <w:rFonts w:ascii="Arial" w:hAnsi="Arial" w:cs="Arial"/>
                <w:sz w:val="24"/>
                <w:szCs w:val="24"/>
              </w:rPr>
              <w:t xml:space="preserve">Key actions </w:t>
            </w:r>
          </w:p>
          <w:p w:rsidR="00114021" w:rsidRPr="003A7F6A" w:rsidRDefault="00114021" w:rsidP="00114021">
            <w:pPr>
              <w:numPr>
                <w:ilvl w:val="0"/>
                <w:numId w:val="5"/>
              </w:numPr>
              <w:spacing w:before="120" w:after="120" w:line="276" w:lineRule="auto"/>
              <w:contextualSpacing/>
              <w:rPr>
                <w:rFonts w:ascii="Arial" w:hAnsi="Arial" w:cs="Arial"/>
                <w:sz w:val="24"/>
                <w:szCs w:val="24"/>
              </w:rPr>
            </w:pPr>
            <w:r w:rsidRPr="003A7F6A">
              <w:rPr>
                <w:rFonts w:ascii="Arial" w:hAnsi="Arial" w:cs="Arial"/>
                <w:sz w:val="24"/>
                <w:szCs w:val="24"/>
              </w:rPr>
              <w:t>Any areas of disagreement</w:t>
            </w:r>
          </w:p>
          <w:p w:rsidR="00114021" w:rsidRPr="003A7F6A" w:rsidRDefault="00114021" w:rsidP="00114021">
            <w:pPr>
              <w:numPr>
                <w:ilvl w:val="0"/>
                <w:numId w:val="5"/>
              </w:numPr>
              <w:spacing w:before="120" w:after="120" w:line="276" w:lineRule="auto"/>
              <w:contextualSpacing/>
              <w:rPr>
                <w:rFonts w:ascii="Arial" w:hAnsi="Arial" w:cs="Arial"/>
                <w:sz w:val="24"/>
                <w:szCs w:val="24"/>
              </w:rPr>
            </w:pPr>
            <w:r w:rsidRPr="003A7F6A">
              <w:rPr>
                <w:rFonts w:ascii="Arial" w:hAnsi="Arial" w:cs="Arial"/>
                <w:sz w:val="24"/>
                <w:szCs w:val="24"/>
              </w:rPr>
              <w:t>Confirmation of timescales for remaining processes</w:t>
            </w:r>
          </w:p>
          <w:p w:rsidR="00114021" w:rsidRPr="003A7F6A" w:rsidRDefault="00114021" w:rsidP="00114021">
            <w:pPr>
              <w:numPr>
                <w:ilvl w:val="0"/>
                <w:numId w:val="5"/>
              </w:numPr>
              <w:spacing w:before="120" w:after="120" w:line="276" w:lineRule="auto"/>
              <w:contextualSpacing/>
              <w:rPr>
                <w:rFonts w:ascii="Arial" w:hAnsi="Arial" w:cs="Arial"/>
                <w:sz w:val="24"/>
                <w:szCs w:val="24"/>
              </w:rPr>
            </w:pPr>
            <w:r w:rsidRPr="003A7F6A">
              <w:rPr>
                <w:rFonts w:ascii="Arial" w:hAnsi="Arial" w:cs="Arial"/>
                <w:sz w:val="24"/>
                <w:szCs w:val="24"/>
              </w:rPr>
              <w:t>Thanks</w:t>
            </w:r>
          </w:p>
        </w:tc>
        <w:tc>
          <w:tcPr>
            <w:tcW w:w="1660" w:type="dxa"/>
            <w:tcBorders>
              <w:top w:val="single" w:sz="4" w:space="0" w:color="auto"/>
              <w:left w:val="single" w:sz="4" w:space="0" w:color="auto"/>
              <w:bottom w:val="single" w:sz="4" w:space="0" w:color="auto"/>
              <w:right w:val="single" w:sz="4" w:space="0" w:color="auto"/>
            </w:tcBorders>
            <w:vAlign w:val="center"/>
            <w:hideMark/>
          </w:tcPr>
          <w:p w:rsidR="00114021" w:rsidRPr="003A7F6A" w:rsidRDefault="00114021" w:rsidP="00114021">
            <w:pPr>
              <w:spacing w:before="120" w:after="120" w:line="276" w:lineRule="auto"/>
              <w:contextualSpacing/>
              <w:jc w:val="center"/>
              <w:rPr>
                <w:rFonts w:ascii="Arial" w:hAnsi="Arial" w:cs="Arial"/>
                <w:sz w:val="24"/>
                <w:szCs w:val="24"/>
              </w:rPr>
            </w:pPr>
            <w:r w:rsidRPr="003A7F6A">
              <w:rPr>
                <w:rFonts w:ascii="Arial" w:hAnsi="Arial" w:cs="Arial"/>
                <w:sz w:val="24"/>
                <w:szCs w:val="24"/>
              </w:rPr>
              <w:t>Chair</w:t>
            </w:r>
          </w:p>
        </w:tc>
        <w:tc>
          <w:tcPr>
            <w:tcW w:w="1661" w:type="dxa"/>
            <w:tcBorders>
              <w:top w:val="single" w:sz="4" w:space="0" w:color="auto"/>
              <w:left w:val="single" w:sz="4" w:space="0" w:color="auto"/>
              <w:bottom w:val="single" w:sz="4" w:space="0" w:color="auto"/>
              <w:right w:val="single" w:sz="4" w:space="0" w:color="auto"/>
            </w:tcBorders>
            <w:vAlign w:val="center"/>
            <w:hideMark/>
          </w:tcPr>
          <w:p w:rsidR="00114021" w:rsidRPr="003A7F6A" w:rsidRDefault="00114021" w:rsidP="00114021">
            <w:pPr>
              <w:spacing w:before="120" w:after="120" w:line="276" w:lineRule="auto"/>
              <w:contextualSpacing/>
              <w:jc w:val="center"/>
              <w:rPr>
                <w:rFonts w:ascii="Arial" w:hAnsi="Arial" w:cs="Arial"/>
                <w:sz w:val="24"/>
                <w:szCs w:val="24"/>
              </w:rPr>
            </w:pPr>
            <w:r w:rsidRPr="003A7F6A">
              <w:rPr>
                <w:rFonts w:ascii="Arial" w:hAnsi="Arial" w:cs="Arial"/>
                <w:sz w:val="24"/>
                <w:szCs w:val="24"/>
              </w:rPr>
              <w:t>5 mins</w:t>
            </w:r>
          </w:p>
        </w:tc>
      </w:tr>
    </w:tbl>
    <w:p w:rsidR="00780910" w:rsidRDefault="00780910" w:rsidP="00114021"/>
    <w:sectPr w:rsidR="00780910" w:rsidSect="00114021">
      <w:footerReference w:type="default" r:id="rId11"/>
      <w:pgSz w:w="11906" w:h="16838"/>
      <w:pgMar w:top="720" w:right="720" w:bottom="15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6CCD" w:rsidRDefault="00346CCD" w:rsidP="009730D9">
      <w:pPr>
        <w:spacing w:after="0" w:line="240" w:lineRule="auto"/>
      </w:pPr>
      <w:r>
        <w:separator/>
      </w:r>
    </w:p>
  </w:endnote>
  <w:endnote w:type="continuationSeparator" w:id="0">
    <w:p w:rsidR="00346CCD" w:rsidRDefault="00346CCD" w:rsidP="0097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0D9" w:rsidRDefault="009730D9">
    <w:pPr>
      <w:pStyle w:val="Footer"/>
    </w:pPr>
  </w:p>
  <w:p w:rsidR="009730D9" w:rsidRDefault="00114021" w:rsidP="00114021">
    <w:pPr>
      <w:pStyle w:val="Footer"/>
      <w:tabs>
        <w:tab w:val="clear" w:pos="9026"/>
        <w:tab w:val="left" w:pos="45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6CCD" w:rsidRDefault="00346CCD" w:rsidP="009730D9">
      <w:pPr>
        <w:spacing w:after="0" w:line="240" w:lineRule="auto"/>
      </w:pPr>
      <w:r>
        <w:separator/>
      </w:r>
    </w:p>
  </w:footnote>
  <w:footnote w:type="continuationSeparator" w:id="0">
    <w:p w:rsidR="00346CCD" w:rsidRDefault="00346CCD" w:rsidP="00973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0503A"/>
    <w:multiLevelType w:val="hybridMultilevel"/>
    <w:tmpl w:val="B28895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59AB47D0"/>
    <w:multiLevelType w:val="hybridMultilevel"/>
    <w:tmpl w:val="94D07A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E582483"/>
    <w:multiLevelType w:val="hybridMultilevel"/>
    <w:tmpl w:val="DAEAE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21A4891"/>
    <w:multiLevelType w:val="hybridMultilevel"/>
    <w:tmpl w:val="55366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7220087F"/>
    <w:multiLevelType w:val="hybridMultilevel"/>
    <w:tmpl w:val="296A5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A431EA4"/>
    <w:multiLevelType w:val="hybridMultilevel"/>
    <w:tmpl w:val="82D6E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88019402">
    <w:abstractNumId w:val="4"/>
  </w:num>
  <w:num w:numId="2" w16cid:durableId="1501920587">
    <w:abstractNumId w:val="0"/>
  </w:num>
  <w:num w:numId="3" w16cid:durableId="220679054">
    <w:abstractNumId w:val="5"/>
  </w:num>
  <w:num w:numId="4" w16cid:durableId="1981884083">
    <w:abstractNumId w:val="2"/>
  </w:num>
  <w:num w:numId="5" w16cid:durableId="166138283">
    <w:abstractNumId w:val="1"/>
  </w:num>
  <w:num w:numId="6" w16cid:durableId="37970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D9"/>
    <w:rsid w:val="00114021"/>
    <w:rsid w:val="002E57BF"/>
    <w:rsid w:val="003062A6"/>
    <w:rsid w:val="00346CCD"/>
    <w:rsid w:val="003A7F6A"/>
    <w:rsid w:val="00780910"/>
    <w:rsid w:val="009730D9"/>
    <w:rsid w:val="00A555C6"/>
    <w:rsid w:val="00B8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71D2"/>
  <w15:docId w15:val="{A59057EF-A269-4ACD-8C17-CEC2912D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0D9"/>
  </w:style>
  <w:style w:type="paragraph" w:styleId="Footer">
    <w:name w:val="footer"/>
    <w:basedOn w:val="Normal"/>
    <w:link w:val="FooterChar"/>
    <w:uiPriority w:val="99"/>
    <w:unhideWhenUsed/>
    <w:rsid w:val="00973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0D9"/>
  </w:style>
  <w:style w:type="paragraph" w:styleId="BalloonText">
    <w:name w:val="Balloon Text"/>
    <w:basedOn w:val="Normal"/>
    <w:link w:val="BalloonTextChar"/>
    <w:uiPriority w:val="99"/>
    <w:semiHidden/>
    <w:unhideWhenUsed/>
    <w:rsid w:val="00973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0D9"/>
    <w:rPr>
      <w:rFonts w:ascii="Tahoma" w:hAnsi="Tahoma" w:cs="Tahoma"/>
      <w:sz w:val="16"/>
      <w:szCs w:val="16"/>
    </w:rPr>
  </w:style>
  <w:style w:type="table" w:styleId="TableGrid">
    <w:name w:val="Table Grid"/>
    <w:basedOn w:val="TableNormal"/>
    <w:uiPriority w:val="59"/>
    <w:semiHidden/>
    <w:unhideWhenUsed/>
    <w:rsid w:val="00114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SEND Brand">
      <a:dk1>
        <a:srgbClr val="000000"/>
      </a:dk1>
      <a:lt1>
        <a:srgbClr val="FFFFFF"/>
      </a:lt1>
      <a:dk2>
        <a:srgbClr val="FFFFFF"/>
      </a:dk2>
      <a:lt2>
        <a:srgbClr val="283583"/>
      </a:lt2>
      <a:accent1>
        <a:srgbClr val="218CCD"/>
      </a:accent1>
      <a:accent2>
        <a:srgbClr val="EC6C82"/>
      </a:accent2>
      <a:accent3>
        <a:srgbClr val="F2D100"/>
      </a:accent3>
      <a:accent4>
        <a:srgbClr val="93B13C"/>
      </a:accent4>
      <a:accent5>
        <a:srgbClr val="E95433"/>
      </a:accent5>
      <a:accent6>
        <a:srgbClr val="7A2E82"/>
      </a:accent6>
      <a:hlink>
        <a:srgbClr val="93B13C"/>
      </a:hlink>
      <a:folHlink>
        <a:srgbClr val="E954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6D4283C12A8438837A2EF44E3185C" ma:contentTypeVersion="8" ma:contentTypeDescription="Create a new document." ma:contentTypeScope="" ma:versionID="db4c81b53c59db083e76a3ca06c0f017">
  <xsd:schema xmlns:xsd="http://www.w3.org/2001/XMLSchema" xmlns:xs="http://www.w3.org/2001/XMLSchema" xmlns:p="http://schemas.microsoft.com/office/2006/metadata/properties" xmlns:ns2="2ada5076-eb06-4cd7-bb69-3c6fe60c803f" xmlns:ns3="58922ab7-f7a9-4755-bcae-3bc93785b4c6" targetNamespace="http://schemas.microsoft.com/office/2006/metadata/properties" ma:root="true" ma:fieldsID="dedaf3624a2303946a4f13f694341678" ns2:_="" ns3:_="">
    <xsd:import namespace="2ada5076-eb06-4cd7-bb69-3c6fe60c803f"/>
    <xsd:import namespace="58922ab7-f7a9-4755-bcae-3bc93785b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a5076-eb06-4cd7-bb69-3c6fe60c8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922ab7-f7a9-4755-bcae-3bc93785b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FC47F-1A04-469D-B136-1F4B1B352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a5076-eb06-4cd7-bb69-3c6fe60c803f"/>
    <ds:schemaRef ds:uri="58922ab7-f7a9-4755-bcae-3bc93785b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DB098-7C8D-4553-8B88-54AB03EED846}">
  <ds:schemaRefs>
    <ds:schemaRef ds:uri="http://schemas.microsoft.com/sharepoint/v3/contenttype/forms"/>
  </ds:schemaRefs>
</ds:datastoreItem>
</file>

<file path=customXml/itemProps3.xml><?xml version="1.0" encoding="utf-8"?>
<ds:datastoreItem xmlns:ds="http://schemas.openxmlformats.org/officeDocument/2006/customXml" ds:itemID="{8B73C929-4E22-4CF8-A45F-3DED963B4F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280121-3D26-43CF-AF74-B3D777DC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DCC User</dc:creator>
  <cp:lastModifiedBy>Banks, Ann</cp:lastModifiedBy>
  <cp:revision>1</cp:revision>
  <dcterms:created xsi:type="dcterms:W3CDTF">2023-06-30T14:16:00Z</dcterms:created>
  <dcterms:modified xsi:type="dcterms:W3CDTF">2023-06-30T14:16:00Z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0x0101004A76D4283C12A8438837A2EF44E3185C</vt:lpwstr>
  </property>
</Properties>
</file>