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B66338" w14:textId="6861F25D" w:rsidR="00B30228" w:rsidRPr="001A4056" w:rsidRDefault="00FB64D4">
      <w:pPr>
        <w:rPr>
          <w:rFonts w:ascii="Arial" w:hAnsi="Arial" w:cs="Arial"/>
        </w:rPr>
      </w:pPr>
      <w:r w:rsidRPr="001A4056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3C2DFF6C" wp14:editId="4100F15D">
                <wp:extent cx="6419850" cy="5705475"/>
                <wp:effectExtent l="19050" t="19050" r="38100" b="4762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570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94CAE" w14:textId="4FBBED18" w:rsidR="001A4056" w:rsidRDefault="00FC37AF" w:rsidP="001A4056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4"/>
                                <w:szCs w:val="44"/>
                                <w:u w:val="single"/>
                              </w:rPr>
                              <w:t>Anticipation Games</w:t>
                            </w:r>
                          </w:p>
                          <w:p w14:paraId="24CADE1B" w14:textId="6C35B6F4" w:rsidR="003E6C5F" w:rsidRPr="00FB64D4" w:rsidRDefault="00F0747E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Anticipation games are great for listening and attention skills and their simple repetitive nature means that children 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can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pick them up more easily.</w:t>
                            </w:r>
                            <w:r w:rsidR="005526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The trick is to take your time and give your child a chance to respond to what you are doing:</w:t>
                            </w:r>
                          </w:p>
                          <w:p w14:paraId="475400EE" w14:textId="6334F4A8" w:rsidR="00F0747E" w:rsidRPr="00FB64D4" w:rsidRDefault="00F0747E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4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Peek a Boo: 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can play this using your hands or a transparent scarf. Make sure you are facing your child. Place your hand or the scarf over your eyes or head. 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Where’s Charlie gone?</w:t>
                            </w:r>
                            <w:r w:rsidR="00FB64D4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.......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There </w:t>
                            </w:r>
                            <w:r w:rsidR="00104A7B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you are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!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Give your child time to respond and allow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take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their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turn.</w:t>
                            </w:r>
                          </w:p>
                          <w:p w14:paraId="5CDBA5FB" w14:textId="5AC12D3B" w:rsidR="00F0747E" w:rsidRPr="00FB64D4" w:rsidRDefault="00F0747E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4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Tickling games: 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rhymes such as ‘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ound and round the garden’ or ‘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his little piggy went to market’ are great for anticipation. Say the rhyme 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slowly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pause just before you tickle to look for your child’s reaction. Try saying it fast, loudly, quietly or singing it to gain their attention.</w:t>
                            </w:r>
                          </w:p>
                          <w:p w14:paraId="2AF7E8A8" w14:textId="20E437DF" w:rsidR="00F0747E" w:rsidRPr="00FB64D4" w:rsidRDefault="00F0747E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4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Bubbles: 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once you have blown bubbles a few times for your child</w:t>
                            </w:r>
                            <w:r w:rsidR="00FB64D4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use ‘</w:t>
                            </w:r>
                            <w:r w:rsidR="005447FF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ready, steady…. go’,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pause before you say </w:t>
                            </w:r>
                            <w:r w:rsidR="005447FF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‘go’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see if your child is anticipating what will happen next. Use simple language </w:t>
                            </w:r>
                            <w:proofErr w:type="gramStart"/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e.g.</w:t>
                            </w:r>
                            <w:proofErr w:type="gramEnd"/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447FF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pop, pop, pop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model how to pop the bubbles. Pause and as</w:t>
                            </w:r>
                            <w:r w:rsidR="00FB64D4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if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</w:t>
                            </w:r>
                            <w:r w:rsidR="005447FF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would like more bubbles wait for a response before you blow more.</w:t>
                            </w:r>
                          </w:p>
                          <w:p w14:paraId="42E6AB32" w14:textId="754F74C8" w:rsidR="005447FF" w:rsidRPr="00FB64D4" w:rsidRDefault="005447FF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4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Balloon: 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blow a balloon up and show your child what happens if you let it go. Pause to see if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want it again,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bring the deflated balloon back to you! Use 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ready, steady</w:t>
                            </w:r>
                            <w:r w:rsidR="0089020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….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go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and pause to see your child’s reaction before you let it go.</w:t>
                            </w:r>
                          </w:p>
                          <w:p w14:paraId="4E74D10F" w14:textId="12BB871D" w:rsidR="005447FF" w:rsidRPr="00FB64D4" w:rsidRDefault="005447FF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B64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Wind up</w:t>
                            </w:r>
                            <w:proofErr w:type="spellEnd"/>
                            <w:r w:rsidRPr="00FB64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toy: 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wind the toy up and show your child what it does, wait for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them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 indicate that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want it again,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may hand it to you, point or make a vocalisation. Use 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ready, steady</w:t>
                            </w:r>
                            <w:r w:rsidR="0089020F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…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go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before you release it.</w:t>
                            </w:r>
                          </w:p>
                          <w:p w14:paraId="676F6F71" w14:textId="07ECC4CC" w:rsidR="005447FF" w:rsidRPr="00FB64D4" w:rsidRDefault="005447FF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B64D4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Push down spring toy: 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show your child how the toy works. Use </w:t>
                            </w:r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ready, steady</w:t>
                            </w:r>
                            <w:r w:rsidR="00FB64D4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…</w:t>
                            </w:r>
                            <w:proofErr w:type="gramStart"/>
                            <w:r w:rsidR="00FB64D4"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>…..</w:t>
                            </w:r>
                            <w:proofErr w:type="gramEnd"/>
                            <w:r w:rsidRPr="00FB64D4">
                              <w:rPr>
                                <w:rFonts w:ascii="Arial" w:hAnsi="Arial" w:cs="Arial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go </w:t>
                            </w:r>
                            <w:r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before you release it</w:t>
                            </w:r>
                            <w:r w:rsidR="00FB64D4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Pause before you let go. How does your child show you </w:t>
                            </w:r>
                            <w:r w:rsidR="002900E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they</w:t>
                            </w:r>
                            <w:r w:rsidR="00FB64D4" w:rsidRPr="00FB64D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want it again?</w:t>
                            </w:r>
                          </w:p>
                          <w:p w14:paraId="66CBF770" w14:textId="77777777" w:rsidR="005447FF" w:rsidRPr="005447FF" w:rsidRDefault="005447FF" w:rsidP="00FC37A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C2DFF6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05.5pt;height:44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0fyKQIAAEgEAAAOAAAAZHJzL2Uyb0RvYy54bWysVMFu2zAMvQ/YPwi6L7aDpEmNOEWXLsOA&#10;rhvQ7gNkWY6FSaImKbGzrx8lp2m6ATsM80EgReqRfCS9uhm0IgfhvART0WKSUyIMh0aaXUW/PW3f&#10;LSnxgZmGKTCiokfh6c367ZtVb0sxhQ5UIxxBEOPL3la0C8GWWeZ5JzTzE7DCoLEFp1lA1e2yxrEe&#10;0bXKpnl+lfXgGuuAC+/x9m400nXCb1vBw5e29SIQVVHMLaTTpbOOZ7ZesXLnmO0kP6XB/iELzaTB&#10;oGeoOxYY2Tv5B5SW3IGHNkw46AzaVnKRasBqivy3ah47ZkWqBcnx9kyT/3+w/OHw1RHZVHRaLCgx&#10;TGOTnsQQyHsYyDTy01tfotujRccw4DX2OdXq7T3w754Y2HTM7MStc9B3gjWYXxFfZhdPRxwfQer+&#10;MzQYhu0DJKChdTqSh3QQRMc+Hc+9ialwvLyaFdfLOZo42uaLfD5bzFMMVj4/t86HjwI0iUJFHTY/&#10;wbPDvQ8xHVY+u8RoHpRstlKppLhdvVGOHBgOyjZ9J/RXbsqQPoYvMJO/Y+T5It+k+cKwrzC0DDjy&#10;SuqKLvP4xUCsjMR9ME2SA5NqlPGxMicmI3kjjWGoB3SM9NbQHJFTB+No4yqi0IH7SUmPY11R/2PP&#10;nKBEfTLYl+tiNot7kJTZfDFFxV1a6ksLMxyhKhooGcVNSLsT8zVwi/1rZWL2JZNTrjiuifDTasV9&#10;uNST18sPYP0LAAD//wMAUEsDBBQABgAIAAAAIQB1bMIr2QAAAAYBAAAPAAAAZHJzL2Rvd25yZXYu&#10;eG1sTI9BT4NAEIXvJv6HzZh4swu2GooMjZroWbEXbws7ApGdJeyW0n/v1IteXvLyJu99U+wWN6iZ&#10;ptB7RkhXCSjixtueW4T9x8tNBipEw9YMngnhRAF25eVFYXLrj/xOcxVbJSUccoPQxTjmWoemI2fC&#10;yo/Ekn35yZkodmq1ncxRyt2gb5PkXjvTsyx0ZqTnjprv6uAQWNuq1pun11O23n/a+DavN9sZ8fpq&#10;eXwAFWmJf8dwxhd0KIWp9ge2QQ0I8kj81XOWpKn4GiHbZnegy0L/xy9/AAAA//8DAFBLAQItABQA&#10;BgAIAAAAIQC2gziS/gAAAOEBAAATAAAAAAAAAAAAAAAAAAAAAABbQ29udGVudF9UeXBlc10ueG1s&#10;UEsBAi0AFAAGAAgAAAAhADj9If/WAAAAlAEAAAsAAAAAAAAAAAAAAAAALwEAAF9yZWxzLy5yZWxz&#10;UEsBAi0AFAAGAAgAAAAhAPtXR/IpAgAASAQAAA4AAAAAAAAAAAAAAAAALgIAAGRycy9lMm9Eb2Mu&#10;eG1sUEsBAi0AFAAGAAgAAAAhAHVswivZAAAABgEAAA8AAAAAAAAAAAAAAAAAgwQAAGRycy9kb3du&#10;cmV2LnhtbFBLBQYAAAAABAAEAPMAAACJBQAAAAA=&#10;" strokecolor="#0070c0" strokeweight="4.5pt">
                <v:textbox>
                  <w:txbxContent>
                    <w:p w14:paraId="4AD94CAE" w14:textId="4FBBED18" w:rsidR="001A4056" w:rsidRDefault="00FC37AF" w:rsidP="001A4056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44"/>
                          <w:szCs w:val="44"/>
                          <w:u w:val="single"/>
                        </w:rPr>
                        <w:t>Anticipation Games</w:t>
                      </w:r>
                    </w:p>
                    <w:p w14:paraId="24CADE1B" w14:textId="6C35B6F4" w:rsidR="003E6C5F" w:rsidRPr="00FB64D4" w:rsidRDefault="00F0747E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Anticipation games are great for listening and attention skills and their simple repetitive nature means that children 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can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pick them up more easily.</w:t>
                      </w:r>
                      <w:r w:rsidR="0055262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The trick is to take your time and give your child a chance to respond to what you are doing:</w:t>
                      </w:r>
                    </w:p>
                    <w:p w14:paraId="475400EE" w14:textId="6334F4A8" w:rsidR="00F0747E" w:rsidRPr="00FB64D4" w:rsidRDefault="00F0747E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64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Peek a Boo: 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can play this using your hands or a transparent scarf. Make sure you are facing your child. Place your hand or the scarf over your eyes or head. 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Where’s Charlie gone?</w:t>
                      </w:r>
                      <w:r w:rsidR="00FB64D4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.......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There </w:t>
                      </w:r>
                      <w:r w:rsidR="00104A7B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you are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!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Give your child time to respond and allow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take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their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turn.</w:t>
                      </w:r>
                    </w:p>
                    <w:p w14:paraId="5CDBA5FB" w14:textId="5AC12D3B" w:rsidR="00F0747E" w:rsidRPr="00FB64D4" w:rsidRDefault="00F0747E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64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Tickling games: 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rhymes such as ‘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R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ound and round the garden’ or ‘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T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his little piggy went to market’ are great for anticipation. Say the rhyme 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slowly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pause just before you tickle to look for your child’s reaction. Try saying it fast, loudly, quietly or singing it to gain their attention.</w:t>
                      </w:r>
                    </w:p>
                    <w:p w14:paraId="2AF7E8A8" w14:textId="20E437DF" w:rsidR="00F0747E" w:rsidRPr="00FB64D4" w:rsidRDefault="00F0747E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64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Bubbles: 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once you have blown bubbles a few times for your child</w:t>
                      </w:r>
                      <w:r w:rsidR="00FB64D4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use ‘</w:t>
                      </w:r>
                      <w:r w:rsidR="005447FF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ready, steady…. go’,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pause before you say </w:t>
                      </w:r>
                      <w:r w:rsidR="005447FF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‘go’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see if your child is anticipating what will happen next. Use simple language </w:t>
                      </w:r>
                      <w:proofErr w:type="gramStart"/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e.g.</w:t>
                      </w:r>
                      <w:proofErr w:type="gramEnd"/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447FF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pop, pop, pop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model how to pop the bubbles. Pause and as</w:t>
                      </w:r>
                      <w:r w:rsidR="00FB64D4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k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if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they</w:t>
                      </w:r>
                      <w:r w:rsidR="005447FF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would like more bubbles wait for a response before you blow more.</w:t>
                      </w:r>
                    </w:p>
                    <w:p w14:paraId="42E6AB32" w14:textId="754F74C8" w:rsidR="005447FF" w:rsidRPr="00FB64D4" w:rsidRDefault="005447FF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64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Balloon: 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blow a balloon up and show your child what happens if you let it go. Pause to see if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they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want it again,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they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bring the deflated balloon back to you! Use 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ready, steady</w:t>
                      </w:r>
                      <w:r w:rsidR="0089020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….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go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and pause to see your child’s reaction before you let it go.</w:t>
                      </w:r>
                    </w:p>
                    <w:p w14:paraId="4E74D10F" w14:textId="12BB871D" w:rsidR="005447FF" w:rsidRPr="00FB64D4" w:rsidRDefault="005447FF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B64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Wind up</w:t>
                      </w:r>
                      <w:proofErr w:type="spellEnd"/>
                      <w:r w:rsidRPr="00FB64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toy: 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wind the toy up and show your child what it does, wait for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them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 indicate that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they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want it again,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they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may hand it to you, point or make a vocalisation. Use 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ready, steady</w:t>
                      </w:r>
                      <w:r w:rsidR="0089020F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…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 go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before you release it.</w:t>
                      </w:r>
                    </w:p>
                    <w:p w14:paraId="676F6F71" w14:textId="07ECC4CC" w:rsidR="005447FF" w:rsidRPr="00FB64D4" w:rsidRDefault="005447FF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B64D4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Push down spring toy: 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show your child how the toy works. Use </w:t>
                      </w:r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ready, steady</w:t>
                      </w:r>
                      <w:r w:rsidR="00FB64D4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…</w:t>
                      </w:r>
                      <w:proofErr w:type="gramStart"/>
                      <w:r w:rsidR="00FB64D4"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>…..</w:t>
                      </w:r>
                      <w:proofErr w:type="gramEnd"/>
                      <w:r w:rsidRPr="00FB64D4">
                        <w:rPr>
                          <w:rFonts w:ascii="Arial" w:hAnsi="Arial" w:cs="Arial"/>
                          <w:i/>
                          <w:iCs/>
                          <w:sz w:val="24"/>
                          <w:szCs w:val="24"/>
                        </w:rPr>
                        <w:t xml:space="preserve">go </w:t>
                      </w:r>
                      <w:r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>before you release it</w:t>
                      </w:r>
                      <w:r w:rsidR="00FB64D4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Pause before you let go. How does your child show you </w:t>
                      </w:r>
                      <w:r w:rsidR="002900ED">
                        <w:rPr>
                          <w:rFonts w:ascii="Arial" w:hAnsi="Arial" w:cs="Arial"/>
                          <w:sz w:val="24"/>
                          <w:szCs w:val="24"/>
                        </w:rPr>
                        <w:t>they</w:t>
                      </w:r>
                      <w:r w:rsidR="00FB64D4" w:rsidRPr="00FB64D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want it again?</w:t>
                      </w:r>
                    </w:p>
                    <w:p w14:paraId="66CBF770" w14:textId="77777777" w:rsidR="005447FF" w:rsidRPr="005447FF" w:rsidRDefault="005447FF" w:rsidP="00FC37AF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F0747E">
        <w:rPr>
          <w:noProof/>
        </w:rPr>
        <w:drawing>
          <wp:inline distT="0" distB="0" distL="0" distR="0" wp14:anchorId="46CF745A" wp14:editId="107CE7A1">
            <wp:extent cx="1571625" cy="1068070"/>
            <wp:effectExtent l="38100" t="38100" r="47625" b="36830"/>
            <wp:docPr id="8" name="Picture 8" descr="Photograph of child playing peek-a-bo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Photograph of child playing peek-a-boo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068070"/>
                    </a:xfrm>
                    <a:prstGeom prst="rect">
                      <a:avLst/>
                    </a:prstGeom>
                    <a:ln w="38100">
                      <a:solidFill>
                        <a:srgbClr val="0070C0"/>
                      </a:solidFill>
                    </a:ln>
                  </pic:spPr>
                </pic:pic>
              </a:graphicData>
            </a:graphic>
          </wp:inline>
        </w:drawing>
      </w:r>
      <w:r w:rsidR="004819A6">
        <w:rPr>
          <w:rFonts w:ascii="Arial" w:hAnsi="Arial" w:cs="Arial"/>
          <w:noProof/>
        </w:rPr>
        <w:drawing>
          <wp:inline distT="0" distB="0" distL="0" distR="0" wp14:anchorId="109BC1A4" wp14:editId="42605A9D">
            <wp:extent cx="2542540" cy="621665"/>
            <wp:effectExtent l="0" t="0" r="0" b="6985"/>
            <wp:docPr id="1" name="Picture 1" descr="Newcastle City Council badg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Newcastle City Council badge&#10;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2540" cy="621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65F9" w:rsidRPr="000F65F9">
        <w:rPr>
          <w:noProof/>
        </w:rPr>
        <w:drawing>
          <wp:anchor distT="0" distB="0" distL="114300" distR="114300" simplePos="0" relativeHeight="251665408" behindDoc="0" locked="0" layoutInCell="1" allowOverlap="1" wp14:anchorId="436F5BBD" wp14:editId="629F98EB">
            <wp:simplePos x="0" y="0"/>
            <wp:positionH relativeFrom="column">
              <wp:posOffset>4588510</wp:posOffset>
            </wp:positionH>
            <wp:positionV relativeFrom="paragraph">
              <wp:posOffset>-828675</wp:posOffset>
            </wp:positionV>
            <wp:extent cx="1887517" cy="866775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7517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30228" w:rsidRPr="001A4056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F1CC02" w14:textId="77777777" w:rsidR="001A4056" w:rsidRDefault="001A4056" w:rsidP="001A4056">
      <w:pPr>
        <w:spacing w:after="0" w:line="240" w:lineRule="auto"/>
      </w:pPr>
      <w:r>
        <w:separator/>
      </w:r>
    </w:p>
  </w:endnote>
  <w:endnote w:type="continuationSeparator" w:id="0">
    <w:p w14:paraId="3BA43CDB" w14:textId="77777777" w:rsidR="001A4056" w:rsidRDefault="001A4056" w:rsidP="001A4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03844" w14:textId="3CA7B21D" w:rsidR="0005691E" w:rsidRDefault="0005691E">
    <w:pPr>
      <w:pStyle w:val="Footer"/>
    </w:pPr>
    <w:r>
      <w:t>EEAST Team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EAF2B" w14:textId="77777777" w:rsidR="001A4056" w:rsidRDefault="001A4056" w:rsidP="001A4056">
      <w:pPr>
        <w:spacing w:after="0" w:line="240" w:lineRule="auto"/>
      </w:pPr>
      <w:r>
        <w:separator/>
      </w:r>
    </w:p>
  </w:footnote>
  <w:footnote w:type="continuationSeparator" w:id="0">
    <w:p w14:paraId="3874FC92" w14:textId="77777777" w:rsidR="001A4056" w:rsidRDefault="001A4056" w:rsidP="001A4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AEDF8" w14:textId="092E6D87" w:rsidR="001A4056" w:rsidRPr="001A4056" w:rsidRDefault="001A4056" w:rsidP="001A4056">
    <w:pPr>
      <w:pStyle w:val="Header"/>
      <w:tabs>
        <w:tab w:val="left" w:pos="7590"/>
      </w:tabs>
      <w:rPr>
        <w:rFonts w:ascii="Arial" w:hAnsi="Arial" w:cs="Arial"/>
        <w:b/>
        <w:bCs/>
        <w:color w:val="0070C0"/>
        <w:sz w:val="52"/>
        <w:szCs w:val="52"/>
      </w:rPr>
    </w:pPr>
    <w:r>
      <w:rPr>
        <w:rFonts w:ascii="Arial" w:hAnsi="Arial" w:cs="Arial"/>
        <w:b/>
        <w:bCs/>
        <w:color w:val="0070C0"/>
        <w:sz w:val="52"/>
        <w:szCs w:val="52"/>
      </w:rPr>
      <w:tab/>
    </w:r>
    <w:r w:rsidRPr="001A4056">
      <w:rPr>
        <w:rFonts w:ascii="Arial" w:hAnsi="Arial" w:cs="Arial"/>
        <w:b/>
        <w:bCs/>
        <w:color w:val="0070C0"/>
        <w:sz w:val="52"/>
        <w:szCs w:val="52"/>
      </w:rPr>
      <w:t>Ideas for Play</w:t>
    </w:r>
    <w:r>
      <w:rPr>
        <w:rFonts w:ascii="Arial" w:hAnsi="Arial" w:cs="Arial"/>
        <w:b/>
        <w:bCs/>
        <w:color w:val="0070C0"/>
        <w:sz w:val="52"/>
        <w:szCs w:val="52"/>
      </w:rPr>
      <w:tab/>
    </w:r>
  </w:p>
  <w:p w14:paraId="15B55C22" w14:textId="77777777" w:rsidR="001A4056" w:rsidRDefault="001A40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8F6F3D"/>
    <w:multiLevelType w:val="hybridMultilevel"/>
    <w:tmpl w:val="8F1EF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F380B"/>
    <w:multiLevelType w:val="hybridMultilevel"/>
    <w:tmpl w:val="BFFCA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56"/>
    <w:rsid w:val="0005691E"/>
    <w:rsid w:val="000E4011"/>
    <w:rsid w:val="000F65F9"/>
    <w:rsid w:val="00104A7B"/>
    <w:rsid w:val="001A4056"/>
    <w:rsid w:val="002900ED"/>
    <w:rsid w:val="00313AA4"/>
    <w:rsid w:val="003E6C5F"/>
    <w:rsid w:val="004819A6"/>
    <w:rsid w:val="005447FF"/>
    <w:rsid w:val="00552621"/>
    <w:rsid w:val="00597256"/>
    <w:rsid w:val="0089020F"/>
    <w:rsid w:val="00B30228"/>
    <w:rsid w:val="00F0747E"/>
    <w:rsid w:val="00F63C00"/>
    <w:rsid w:val="00FB64D4"/>
    <w:rsid w:val="00FC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632309"/>
  <w15:chartTrackingRefBased/>
  <w15:docId w15:val="{8D100087-80F1-41A1-944A-8C1F6D97F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4056"/>
  </w:style>
  <w:style w:type="paragraph" w:styleId="Footer">
    <w:name w:val="footer"/>
    <w:basedOn w:val="Normal"/>
    <w:link w:val="FooterChar"/>
    <w:uiPriority w:val="99"/>
    <w:unhideWhenUsed/>
    <w:rsid w:val="001A40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4056"/>
  </w:style>
  <w:style w:type="paragraph" w:styleId="ListParagraph">
    <w:name w:val="List Paragraph"/>
    <w:basedOn w:val="Normal"/>
    <w:uiPriority w:val="34"/>
    <w:qFormat/>
    <w:rsid w:val="001A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C8228-78B2-4CBD-8C45-461E7F575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Sturrock, Kathryn</dc:creator>
  <cp:keywords/>
  <dc:description/>
  <cp:lastModifiedBy>Matthews, Helen</cp:lastModifiedBy>
  <cp:revision>5</cp:revision>
  <dcterms:created xsi:type="dcterms:W3CDTF">2022-01-10T12:40:00Z</dcterms:created>
  <dcterms:modified xsi:type="dcterms:W3CDTF">2022-01-19T14:41:00Z</dcterms:modified>
</cp:coreProperties>
</file>