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B2AEB" w14:textId="77777777" w:rsidR="00125A03" w:rsidRPr="00443829" w:rsidRDefault="00125A03" w:rsidP="00125A03">
      <w:pPr>
        <w:spacing w:after="0" w:line="240" w:lineRule="auto"/>
        <w:jc w:val="right"/>
        <w:rPr>
          <w:rFonts w:ascii="Arial" w:hAnsi="Arial" w:cs="Arial"/>
          <w:b/>
          <w:bCs/>
          <w:sz w:val="28"/>
          <w:szCs w:val="28"/>
        </w:rPr>
      </w:pPr>
      <w:r w:rsidRPr="00443829">
        <w:rPr>
          <w:rFonts w:ascii="Arial" w:hAnsi="Arial" w:cs="Arial"/>
          <w:noProof/>
        </w:rPr>
        <w:drawing>
          <wp:inline distT="0" distB="0" distL="0" distR="0" wp14:anchorId="43A612DB" wp14:editId="552E3074">
            <wp:extent cx="1733550" cy="10532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8555" cy="1062384"/>
                    </a:xfrm>
                    <a:prstGeom prst="rect">
                      <a:avLst/>
                    </a:prstGeom>
                    <a:noFill/>
                    <a:ln>
                      <a:noFill/>
                    </a:ln>
                  </pic:spPr>
                </pic:pic>
              </a:graphicData>
            </a:graphic>
          </wp:inline>
        </w:drawing>
      </w:r>
    </w:p>
    <w:p w14:paraId="2C9A1145" w14:textId="77777777" w:rsidR="00125A03" w:rsidRPr="00443829" w:rsidRDefault="00125A03" w:rsidP="00125A03">
      <w:pPr>
        <w:spacing w:after="0" w:line="240" w:lineRule="auto"/>
        <w:jc w:val="right"/>
        <w:rPr>
          <w:rFonts w:ascii="Arial" w:hAnsi="Arial" w:cs="Arial"/>
          <w:b/>
          <w:bCs/>
          <w:sz w:val="28"/>
          <w:szCs w:val="28"/>
        </w:rPr>
      </w:pPr>
    </w:p>
    <w:p w14:paraId="52B127F3" w14:textId="77777777" w:rsidR="00125A03" w:rsidRPr="00443829" w:rsidRDefault="00125A03" w:rsidP="00125A03">
      <w:pPr>
        <w:spacing w:after="0" w:line="240" w:lineRule="auto"/>
        <w:jc w:val="center"/>
        <w:rPr>
          <w:rFonts w:ascii="Arial" w:hAnsi="Arial" w:cs="Arial"/>
          <w:b/>
          <w:bCs/>
          <w:sz w:val="28"/>
          <w:szCs w:val="28"/>
        </w:rPr>
      </w:pPr>
      <w:r w:rsidRPr="00443829">
        <w:rPr>
          <w:rFonts w:ascii="Arial" w:hAnsi="Arial" w:cs="Arial"/>
          <w:b/>
          <w:bCs/>
          <w:sz w:val="28"/>
          <w:szCs w:val="28"/>
        </w:rPr>
        <w:t xml:space="preserve">Waiting for an assessment or treatment with a </w:t>
      </w:r>
    </w:p>
    <w:p w14:paraId="171E32CD" w14:textId="2D954628" w:rsidR="00125A03" w:rsidRPr="00443829" w:rsidRDefault="00125A03" w:rsidP="00125A03">
      <w:pPr>
        <w:spacing w:after="0" w:line="240" w:lineRule="auto"/>
        <w:jc w:val="center"/>
        <w:rPr>
          <w:rFonts w:ascii="Arial" w:hAnsi="Arial" w:cs="Arial"/>
          <w:b/>
          <w:bCs/>
          <w:sz w:val="28"/>
          <w:szCs w:val="28"/>
        </w:rPr>
      </w:pPr>
      <w:r w:rsidRPr="00443829">
        <w:rPr>
          <w:rFonts w:ascii="Arial" w:hAnsi="Arial" w:cs="Arial"/>
          <w:b/>
          <w:bCs/>
          <w:sz w:val="28"/>
          <w:szCs w:val="28"/>
        </w:rPr>
        <w:t>health service in Newcastle?</w:t>
      </w:r>
    </w:p>
    <w:p w14:paraId="2554CB2B" w14:textId="77777777" w:rsidR="00125A03" w:rsidRPr="00443829" w:rsidRDefault="00125A03" w:rsidP="00125A03">
      <w:pPr>
        <w:spacing w:after="0" w:line="240" w:lineRule="auto"/>
        <w:rPr>
          <w:rFonts w:ascii="Arial" w:hAnsi="Arial" w:cs="Arial"/>
        </w:rPr>
      </w:pPr>
    </w:p>
    <w:p w14:paraId="2D164A54" w14:textId="552BFE30" w:rsidR="00125A03" w:rsidRPr="00443829" w:rsidRDefault="00125A03">
      <w:pPr>
        <w:rPr>
          <w:rFonts w:ascii="Arial" w:hAnsi="Arial" w:cs="Arial"/>
          <w:sz w:val="24"/>
          <w:szCs w:val="24"/>
        </w:rPr>
      </w:pPr>
      <w:r w:rsidRPr="00443829">
        <w:rPr>
          <w:rFonts w:ascii="Arial" w:hAnsi="Arial" w:cs="Arial"/>
          <w:sz w:val="24"/>
          <w:szCs w:val="24"/>
        </w:rPr>
        <w:t>In July 2023, the Newcastle Children and Families Team developed a short survey to establish what support parents/carers and families were receiving whilst waiting for an assessment or treatment from a health service in Newcastle upon Tyne.  The survey was developed in consultation with the local authority SEND team and the parent carer forum.</w:t>
      </w:r>
    </w:p>
    <w:p w14:paraId="13C3630A" w14:textId="6DE18357" w:rsidR="00125A03" w:rsidRPr="00443829" w:rsidRDefault="00125A03">
      <w:pPr>
        <w:rPr>
          <w:rFonts w:ascii="Arial" w:hAnsi="Arial" w:cs="Arial"/>
          <w:sz w:val="24"/>
          <w:szCs w:val="24"/>
        </w:rPr>
      </w:pPr>
      <w:r w:rsidRPr="00443829">
        <w:rPr>
          <w:rFonts w:ascii="Arial" w:hAnsi="Arial" w:cs="Arial"/>
          <w:sz w:val="24"/>
          <w:szCs w:val="24"/>
        </w:rPr>
        <w:t>The survey was shared to the following:</w:t>
      </w:r>
    </w:p>
    <w:p w14:paraId="7F78A261" w14:textId="7518BCCE" w:rsidR="00125A03" w:rsidRPr="00443829" w:rsidRDefault="00125A03" w:rsidP="00125A03">
      <w:pPr>
        <w:pStyle w:val="ListParagraph"/>
        <w:numPr>
          <w:ilvl w:val="0"/>
          <w:numId w:val="1"/>
        </w:numPr>
        <w:rPr>
          <w:rFonts w:ascii="Arial" w:hAnsi="Arial" w:cs="Arial"/>
          <w:sz w:val="24"/>
          <w:szCs w:val="24"/>
        </w:rPr>
      </w:pPr>
      <w:r w:rsidRPr="00443829">
        <w:rPr>
          <w:rFonts w:ascii="Arial" w:hAnsi="Arial" w:cs="Arial"/>
          <w:sz w:val="24"/>
          <w:szCs w:val="24"/>
        </w:rPr>
        <w:t>Children and Families Hubs across Newcastle</w:t>
      </w:r>
    </w:p>
    <w:p w14:paraId="5D46D4F1" w14:textId="08474D28" w:rsidR="00125A03" w:rsidRPr="00443829" w:rsidRDefault="00125A03" w:rsidP="00125A03">
      <w:pPr>
        <w:pStyle w:val="ListParagraph"/>
        <w:numPr>
          <w:ilvl w:val="0"/>
          <w:numId w:val="1"/>
        </w:numPr>
        <w:rPr>
          <w:rFonts w:ascii="Arial" w:hAnsi="Arial" w:cs="Arial"/>
          <w:sz w:val="24"/>
          <w:szCs w:val="24"/>
        </w:rPr>
      </w:pPr>
      <w:r w:rsidRPr="00443829">
        <w:rPr>
          <w:rFonts w:ascii="Arial" w:hAnsi="Arial" w:cs="Arial"/>
          <w:sz w:val="24"/>
          <w:szCs w:val="24"/>
        </w:rPr>
        <w:t>A&amp;E / Walk in Centres / Minor Injury Units across Newcastle</w:t>
      </w:r>
    </w:p>
    <w:p w14:paraId="459D41CB" w14:textId="2678379C" w:rsidR="00125A03" w:rsidRPr="00443829" w:rsidRDefault="00125A03" w:rsidP="00125A03">
      <w:pPr>
        <w:pStyle w:val="ListParagraph"/>
        <w:numPr>
          <w:ilvl w:val="0"/>
          <w:numId w:val="1"/>
        </w:numPr>
        <w:rPr>
          <w:rFonts w:ascii="Arial" w:hAnsi="Arial" w:cs="Arial"/>
          <w:sz w:val="24"/>
          <w:szCs w:val="24"/>
        </w:rPr>
      </w:pPr>
      <w:r w:rsidRPr="00443829">
        <w:rPr>
          <w:rFonts w:ascii="Arial" w:hAnsi="Arial" w:cs="Arial"/>
          <w:sz w:val="24"/>
          <w:szCs w:val="24"/>
        </w:rPr>
        <w:t>Skills for People</w:t>
      </w:r>
    </w:p>
    <w:p w14:paraId="6CFA2E9D" w14:textId="1E0B8A40" w:rsidR="00125A03" w:rsidRPr="00443829" w:rsidRDefault="00125A03" w:rsidP="00125A03">
      <w:pPr>
        <w:pStyle w:val="ListParagraph"/>
        <w:numPr>
          <w:ilvl w:val="0"/>
          <w:numId w:val="1"/>
        </w:numPr>
        <w:rPr>
          <w:rFonts w:ascii="Arial" w:hAnsi="Arial" w:cs="Arial"/>
          <w:sz w:val="24"/>
          <w:szCs w:val="24"/>
        </w:rPr>
      </w:pPr>
      <w:proofErr w:type="gramStart"/>
      <w:r w:rsidRPr="00443829">
        <w:rPr>
          <w:rFonts w:ascii="Arial" w:hAnsi="Arial" w:cs="Arial"/>
          <w:sz w:val="24"/>
          <w:szCs w:val="24"/>
        </w:rPr>
        <w:t>North East</w:t>
      </w:r>
      <w:proofErr w:type="gramEnd"/>
      <w:r w:rsidRPr="00443829">
        <w:rPr>
          <w:rFonts w:ascii="Arial" w:hAnsi="Arial" w:cs="Arial"/>
          <w:sz w:val="24"/>
          <w:szCs w:val="24"/>
        </w:rPr>
        <w:t xml:space="preserve"> Autism Society</w:t>
      </w:r>
    </w:p>
    <w:p w14:paraId="3BC36FCC" w14:textId="0DD8B6BB" w:rsidR="00125A03" w:rsidRPr="00443829" w:rsidRDefault="00125A03" w:rsidP="00125A03">
      <w:pPr>
        <w:pStyle w:val="ListParagraph"/>
        <w:numPr>
          <w:ilvl w:val="0"/>
          <w:numId w:val="1"/>
        </w:numPr>
        <w:rPr>
          <w:rFonts w:ascii="Arial" w:hAnsi="Arial" w:cs="Arial"/>
          <w:sz w:val="24"/>
          <w:szCs w:val="24"/>
        </w:rPr>
      </w:pPr>
      <w:r w:rsidRPr="00443829">
        <w:rPr>
          <w:rFonts w:ascii="Arial" w:hAnsi="Arial" w:cs="Arial"/>
          <w:sz w:val="24"/>
          <w:szCs w:val="24"/>
        </w:rPr>
        <w:t>Therapy services across Newcastle</w:t>
      </w:r>
    </w:p>
    <w:p w14:paraId="4DE6D8D0" w14:textId="2AE16A7C" w:rsidR="00125A03" w:rsidRPr="00443829" w:rsidRDefault="00125A03" w:rsidP="00125A03">
      <w:pPr>
        <w:pStyle w:val="ListParagraph"/>
        <w:numPr>
          <w:ilvl w:val="0"/>
          <w:numId w:val="1"/>
        </w:numPr>
        <w:rPr>
          <w:rFonts w:ascii="Arial" w:hAnsi="Arial" w:cs="Arial"/>
          <w:sz w:val="24"/>
          <w:szCs w:val="24"/>
        </w:rPr>
      </w:pPr>
      <w:r w:rsidRPr="00443829">
        <w:rPr>
          <w:rFonts w:ascii="Arial" w:hAnsi="Arial" w:cs="Arial"/>
          <w:sz w:val="24"/>
          <w:szCs w:val="24"/>
        </w:rPr>
        <w:t>Community paediatrics</w:t>
      </w:r>
    </w:p>
    <w:p w14:paraId="24BEEEDD" w14:textId="58F7E169" w:rsidR="00125A03" w:rsidRPr="00443829" w:rsidRDefault="00125A03" w:rsidP="00125A03">
      <w:pPr>
        <w:pStyle w:val="ListParagraph"/>
        <w:numPr>
          <w:ilvl w:val="0"/>
          <w:numId w:val="1"/>
        </w:numPr>
        <w:rPr>
          <w:rFonts w:ascii="Arial" w:hAnsi="Arial" w:cs="Arial"/>
          <w:sz w:val="24"/>
          <w:szCs w:val="24"/>
        </w:rPr>
      </w:pPr>
      <w:r w:rsidRPr="00443829">
        <w:rPr>
          <w:rFonts w:ascii="Arial" w:hAnsi="Arial" w:cs="Arial"/>
          <w:sz w:val="24"/>
          <w:szCs w:val="24"/>
        </w:rPr>
        <w:t>0-19 service</w:t>
      </w:r>
    </w:p>
    <w:p w14:paraId="388F70BB" w14:textId="6CF7679D" w:rsidR="00125A03" w:rsidRPr="00443829" w:rsidRDefault="00125A03" w:rsidP="00125A03">
      <w:pPr>
        <w:pStyle w:val="ListParagraph"/>
        <w:numPr>
          <w:ilvl w:val="0"/>
          <w:numId w:val="1"/>
        </w:numPr>
        <w:rPr>
          <w:rFonts w:ascii="Arial" w:hAnsi="Arial" w:cs="Arial"/>
          <w:sz w:val="24"/>
          <w:szCs w:val="24"/>
        </w:rPr>
      </w:pPr>
      <w:r w:rsidRPr="00443829">
        <w:rPr>
          <w:rFonts w:ascii="Arial" w:hAnsi="Arial" w:cs="Arial"/>
          <w:sz w:val="24"/>
          <w:szCs w:val="24"/>
        </w:rPr>
        <w:t>CYPS service</w:t>
      </w:r>
    </w:p>
    <w:p w14:paraId="353862CC" w14:textId="52FADAD5" w:rsidR="00125A03" w:rsidRPr="00443829" w:rsidRDefault="00125A03" w:rsidP="00125A03">
      <w:pPr>
        <w:pStyle w:val="ListParagraph"/>
        <w:numPr>
          <w:ilvl w:val="0"/>
          <w:numId w:val="1"/>
        </w:numPr>
        <w:rPr>
          <w:rFonts w:ascii="Arial" w:hAnsi="Arial" w:cs="Arial"/>
          <w:sz w:val="24"/>
          <w:szCs w:val="24"/>
        </w:rPr>
      </w:pPr>
      <w:r w:rsidRPr="00443829">
        <w:rPr>
          <w:rFonts w:ascii="Arial" w:hAnsi="Arial" w:cs="Arial"/>
          <w:sz w:val="24"/>
          <w:szCs w:val="24"/>
        </w:rPr>
        <w:t>Parent Carer Forum</w:t>
      </w:r>
    </w:p>
    <w:p w14:paraId="7CA9FEDB" w14:textId="0B011DB2" w:rsidR="00125A03" w:rsidRPr="00443829" w:rsidRDefault="00125A03" w:rsidP="00125A03">
      <w:pPr>
        <w:pStyle w:val="ListParagraph"/>
        <w:numPr>
          <w:ilvl w:val="0"/>
          <w:numId w:val="1"/>
        </w:numPr>
        <w:rPr>
          <w:rFonts w:ascii="Arial" w:hAnsi="Arial" w:cs="Arial"/>
          <w:sz w:val="24"/>
          <w:szCs w:val="24"/>
        </w:rPr>
      </w:pPr>
      <w:r w:rsidRPr="00443829">
        <w:rPr>
          <w:rFonts w:ascii="Arial" w:hAnsi="Arial" w:cs="Arial"/>
          <w:sz w:val="24"/>
          <w:szCs w:val="24"/>
        </w:rPr>
        <w:t>Newcastle Local Offer</w:t>
      </w:r>
    </w:p>
    <w:p w14:paraId="44DCDDAD" w14:textId="2C433CEB" w:rsidR="00125A03" w:rsidRPr="00443829" w:rsidRDefault="00125A03" w:rsidP="00125A03">
      <w:pPr>
        <w:pStyle w:val="ListParagraph"/>
        <w:numPr>
          <w:ilvl w:val="0"/>
          <w:numId w:val="1"/>
        </w:numPr>
        <w:rPr>
          <w:rFonts w:ascii="Arial" w:hAnsi="Arial" w:cs="Arial"/>
          <w:sz w:val="24"/>
          <w:szCs w:val="24"/>
        </w:rPr>
      </w:pPr>
      <w:r w:rsidRPr="00443829">
        <w:rPr>
          <w:rFonts w:ascii="Arial" w:hAnsi="Arial" w:cs="Arial"/>
          <w:sz w:val="24"/>
          <w:szCs w:val="24"/>
        </w:rPr>
        <w:t>Parent Carer Newsletter</w:t>
      </w:r>
    </w:p>
    <w:p w14:paraId="2A84D0A0" w14:textId="266274F6" w:rsidR="00125A03" w:rsidRPr="00443829" w:rsidRDefault="00125A03" w:rsidP="00125A03">
      <w:pPr>
        <w:pStyle w:val="ListParagraph"/>
        <w:numPr>
          <w:ilvl w:val="0"/>
          <w:numId w:val="1"/>
        </w:numPr>
        <w:rPr>
          <w:rFonts w:ascii="Arial" w:hAnsi="Arial" w:cs="Arial"/>
          <w:sz w:val="24"/>
          <w:szCs w:val="24"/>
        </w:rPr>
      </w:pPr>
      <w:r w:rsidRPr="00443829">
        <w:rPr>
          <w:rFonts w:ascii="Arial" w:hAnsi="Arial" w:cs="Arial"/>
          <w:sz w:val="24"/>
          <w:szCs w:val="24"/>
        </w:rPr>
        <w:t>Information Now</w:t>
      </w:r>
    </w:p>
    <w:p w14:paraId="71C06587" w14:textId="049E888A" w:rsidR="00125A03" w:rsidRPr="00443829" w:rsidRDefault="00125A03" w:rsidP="00125A03">
      <w:pPr>
        <w:rPr>
          <w:rFonts w:ascii="Arial" w:hAnsi="Arial" w:cs="Arial"/>
          <w:sz w:val="24"/>
          <w:szCs w:val="24"/>
        </w:rPr>
      </w:pPr>
      <w:r w:rsidRPr="00443829">
        <w:rPr>
          <w:rFonts w:ascii="Arial" w:hAnsi="Arial" w:cs="Arial"/>
          <w:sz w:val="24"/>
          <w:szCs w:val="24"/>
        </w:rPr>
        <w:t>The survey was open from 19 July 2023 up to the 10 September 2023.</w:t>
      </w:r>
    </w:p>
    <w:p w14:paraId="50E8B826" w14:textId="224BE252" w:rsidR="00125A03" w:rsidRPr="00443829" w:rsidRDefault="00125A03" w:rsidP="00125A03">
      <w:pPr>
        <w:rPr>
          <w:rFonts w:ascii="Arial" w:hAnsi="Arial" w:cs="Arial"/>
          <w:sz w:val="24"/>
          <w:szCs w:val="24"/>
        </w:rPr>
      </w:pPr>
      <w:r w:rsidRPr="00443829">
        <w:rPr>
          <w:rFonts w:ascii="Arial" w:hAnsi="Arial" w:cs="Arial"/>
          <w:sz w:val="24"/>
          <w:szCs w:val="24"/>
        </w:rPr>
        <w:t>Services (</w:t>
      </w:r>
      <w:proofErr w:type="spellStart"/>
      <w:proofErr w:type="gramStart"/>
      <w:r w:rsidRPr="00443829">
        <w:rPr>
          <w:rFonts w:ascii="Arial" w:hAnsi="Arial" w:cs="Arial"/>
          <w:sz w:val="24"/>
          <w:szCs w:val="24"/>
        </w:rPr>
        <w:t>ie</w:t>
      </w:r>
      <w:proofErr w:type="spellEnd"/>
      <w:proofErr w:type="gramEnd"/>
      <w:r w:rsidRPr="00443829">
        <w:rPr>
          <w:rFonts w:ascii="Arial" w:hAnsi="Arial" w:cs="Arial"/>
          <w:sz w:val="24"/>
          <w:szCs w:val="24"/>
        </w:rPr>
        <w:t xml:space="preserve"> CYPS, OT, SALT etc) were asked to share the link to the survey with parents/carers on their waiting list as well as displaying the poster in their waiting rooms etc.</w:t>
      </w:r>
    </w:p>
    <w:p w14:paraId="543635AF" w14:textId="1496198C" w:rsidR="00FE7D9A" w:rsidRPr="00443829" w:rsidRDefault="00FE7D9A" w:rsidP="00125A03">
      <w:pPr>
        <w:rPr>
          <w:rFonts w:ascii="Arial" w:hAnsi="Arial" w:cs="Arial"/>
          <w:sz w:val="24"/>
          <w:szCs w:val="24"/>
        </w:rPr>
      </w:pPr>
      <w:r w:rsidRPr="00443829">
        <w:rPr>
          <w:rFonts w:ascii="Arial" w:hAnsi="Arial" w:cs="Arial"/>
          <w:sz w:val="24"/>
          <w:szCs w:val="24"/>
        </w:rPr>
        <w:t>We received a total of 65 responses to our survey and have outlined the results below.</w:t>
      </w:r>
    </w:p>
    <w:p w14:paraId="3BEF793D" w14:textId="77777777" w:rsidR="00443829" w:rsidRDefault="00443829" w:rsidP="00125A03">
      <w:pPr>
        <w:rPr>
          <w:rFonts w:ascii="Arial" w:hAnsi="Arial" w:cs="Arial"/>
          <w:b/>
          <w:bCs/>
          <w:sz w:val="24"/>
          <w:szCs w:val="24"/>
        </w:rPr>
      </w:pPr>
    </w:p>
    <w:p w14:paraId="557876EF" w14:textId="77777777" w:rsidR="00443829" w:rsidRDefault="00443829" w:rsidP="00125A03">
      <w:pPr>
        <w:rPr>
          <w:rFonts w:ascii="Arial" w:hAnsi="Arial" w:cs="Arial"/>
          <w:b/>
          <w:bCs/>
          <w:sz w:val="24"/>
          <w:szCs w:val="24"/>
        </w:rPr>
      </w:pPr>
    </w:p>
    <w:p w14:paraId="4A7AAB27" w14:textId="77777777" w:rsidR="00443829" w:rsidRDefault="00443829" w:rsidP="00125A03">
      <w:pPr>
        <w:rPr>
          <w:rFonts w:ascii="Arial" w:hAnsi="Arial" w:cs="Arial"/>
          <w:b/>
          <w:bCs/>
          <w:sz w:val="24"/>
          <w:szCs w:val="24"/>
        </w:rPr>
      </w:pPr>
    </w:p>
    <w:p w14:paraId="5779C3E5" w14:textId="77777777" w:rsidR="00443829" w:rsidRDefault="00443829" w:rsidP="00125A03">
      <w:pPr>
        <w:rPr>
          <w:rFonts w:ascii="Arial" w:hAnsi="Arial" w:cs="Arial"/>
          <w:b/>
          <w:bCs/>
          <w:sz w:val="24"/>
          <w:szCs w:val="24"/>
        </w:rPr>
      </w:pPr>
    </w:p>
    <w:p w14:paraId="09ADB585" w14:textId="5F04D55A" w:rsidR="00FE7D9A" w:rsidRPr="00443829" w:rsidRDefault="00FE7D9A" w:rsidP="00125A03">
      <w:pPr>
        <w:rPr>
          <w:rFonts w:ascii="Arial" w:hAnsi="Arial" w:cs="Arial"/>
          <w:b/>
          <w:bCs/>
          <w:sz w:val="24"/>
          <w:szCs w:val="24"/>
        </w:rPr>
      </w:pPr>
      <w:r w:rsidRPr="00443829">
        <w:rPr>
          <w:rFonts w:ascii="Arial" w:hAnsi="Arial" w:cs="Arial"/>
          <w:b/>
          <w:bCs/>
          <w:sz w:val="24"/>
          <w:szCs w:val="24"/>
        </w:rPr>
        <w:t>What we found out</w:t>
      </w:r>
    </w:p>
    <w:p w14:paraId="02364A74" w14:textId="6C828C9B" w:rsidR="00125A03" w:rsidRPr="00443829" w:rsidRDefault="00FE7D9A" w:rsidP="00125A03">
      <w:pPr>
        <w:rPr>
          <w:rFonts w:ascii="Arial" w:hAnsi="Arial" w:cs="Arial"/>
        </w:rPr>
      </w:pPr>
      <w:r w:rsidRPr="00443829">
        <w:rPr>
          <w:rFonts w:ascii="Arial" w:hAnsi="Arial" w:cs="Arial"/>
          <w:noProof/>
        </w:rPr>
        <w:drawing>
          <wp:inline distT="0" distB="0" distL="0" distR="0" wp14:anchorId="6B8F65E5" wp14:editId="7744EED6">
            <wp:extent cx="5489575" cy="3013075"/>
            <wp:effectExtent l="0" t="0" r="15875" b="15875"/>
            <wp:docPr id="2" name="Chart 2">
              <a:extLst xmlns:a="http://schemas.openxmlformats.org/drawingml/2006/main">
                <a:ext uri="{FF2B5EF4-FFF2-40B4-BE49-F238E27FC236}">
                  <a16:creationId xmlns:a16="http://schemas.microsoft.com/office/drawing/2014/main" id="{A0CD6701-4E2D-3D87-E3BE-6B89E01A6D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159BD22" w14:textId="15674C83" w:rsidR="007A71DE" w:rsidRPr="00443829" w:rsidRDefault="007A71DE" w:rsidP="00125A03">
      <w:pPr>
        <w:rPr>
          <w:rFonts w:ascii="Arial" w:hAnsi="Arial" w:cs="Arial"/>
        </w:rPr>
      </w:pPr>
      <w:r w:rsidRPr="00443829">
        <w:rPr>
          <w:rFonts w:ascii="Arial" w:hAnsi="Arial" w:cs="Arial"/>
        </w:rPr>
        <w:t>W</w:t>
      </w:r>
      <w:r w:rsidR="00FE7D9A" w:rsidRPr="00443829">
        <w:rPr>
          <w:rFonts w:ascii="Arial" w:hAnsi="Arial" w:cs="Arial"/>
        </w:rPr>
        <w:t xml:space="preserve">e asked parents/carers to advise us of which service their child/young person was waiting to see </w:t>
      </w:r>
      <w:r w:rsidRPr="00443829">
        <w:rPr>
          <w:rFonts w:ascii="Arial" w:hAnsi="Arial" w:cs="Arial"/>
        </w:rPr>
        <w:t>and</w:t>
      </w:r>
      <w:r w:rsidR="00FE7D9A" w:rsidRPr="00443829">
        <w:rPr>
          <w:rFonts w:ascii="Arial" w:hAnsi="Arial" w:cs="Arial"/>
        </w:rPr>
        <w:t xml:space="preserve"> whether they had received a confirmation letter, </w:t>
      </w:r>
      <w:proofErr w:type="gramStart"/>
      <w:r w:rsidR="00FE7D9A" w:rsidRPr="00443829">
        <w:rPr>
          <w:rFonts w:ascii="Arial" w:hAnsi="Arial" w:cs="Arial"/>
        </w:rPr>
        <w:t>email</w:t>
      </w:r>
      <w:proofErr w:type="gramEnd"/>
      <w:r w:rsidR="00FE7D9A" w:rsidRPr="00443829">
        <w:rPr>
          <w:rFonts w:ascii="Arial" w:hAnsi="Arial" w:cs="Arial"/>
        </w:rPr>
        <w:t xml:space="preserve"> or phone call to let them know that they were currently on a waiting list.  As you can see from the results above the top four services were neurodevelopmental, CYPS, occupational therapy and speech and language services.  </w:t>
      </w:r>
      <w:r w:rsidRPr="00443829">
        <w:rPr>
          <w:rFonts w:ascii="Arial" w:hAnsi="Arial" w:cs="Arial"/>
        </w:rPr>
        <w:t>However, not all parents/carers have received a confirmation that their child/young person is on a waiting list to be seen.</w:t>
      </w:r>
    </w:p>
    <w:p w14:paraId="522982EE" w14:textId="1EC23943" w:rsidR="007A71DE" w:rsidRPr="00443829" w:rsidRDefault="007A71DE" w:rsidP="00125A03">
      <w:pPr>
        <w:rPr>
          <w:rFonts w:ascii="Arial" w:hAnsi="Arial" w:cs="Arial"/>
        </w:rPr>
      </w:pPr>
      <w:r w:rsidRPr="00443829">
        <w:rPr>
          <w:rFonts w:ascii="Arial" w:hAnsi="Arial" w:cs="Arial"/>
          <w:noProof/>
        </w:rPr>
        <w:drawing>
          <wp:inline distT="0" distB="0" distL="0" distR="0" wp14:anchorId="1C1B7631" wp14:editId="6491E7C7">
            <wp:extent cx="4572000" cy="2743200"/>
            <wp:effectExtent l="0" t="0" r="0" b="0"/>
            <wp:docPr id="3" name="Chart 3">
              <a:extLst xmlns:a="http://schemas.openxmlformats.org/drawingml/2006/main">
                <a:ext uri="{FF2B5EF4-FFF2-40B4-BE49-F238E27FC236}">
                  <a16:creationId xmlns:a16="http://schemas.microsoft.com/office/drawing/2014/main" id="{AC3340E5-2E1D-BF04-394C-8C4B4BE465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F9CC6CC" w14:textId="085522D5" w:rsidR="007A71DE" w:rsidRPr="00443829" w:rsidRDefault="007A71DE" w:rsidP="00125A03">
      <w:pPr>
        <w:rPr>
          <w:rFonts w:ascii="Arial" w:hAnsi="Arial" w:cs="Arial"/>
        </w:rPr>
      </w:pPr>
      <w:r w:rsidRPr="00443829">
        <w:rPr>
          <w:rFonts w:ascii="Arial" w:hAnsi="Arial" w:cs="Arial"/>
        </w:rPr>
        <w:t xml:space="preserve">We wanted to establish whether parents/carers had been offered any support whilst they were waiting to be seen as well as asking them what support they would like whilst waiting.  It was clear from the results that very little support was made available.  Parents/carers expressed an interest in receiving support in many different ways, the most popular choices being 1:1 </w:t>
      </w:r>
      <w:proofErr w:type="gramStart"/>
      <w:r w:rsidRPr="00443829">
        <w:rPr>
          <w:rFonts w:ascii="Arial" w:hAnsi="Arial" w:cs="Arial"/>
        </w:rPr>
        <w:t>sessions</w:t>
      </w:r>
      <w:proofErr w:type="gramEnd"/>
      <w:r w:rsidRPr="00443829">
        <w:rPr>
          <w:rFonts w:ascii="Arial" w:hAnsi="Arial" w:cs="Arial"/>
        </w:rPr>
        <w:t>, parent support groups, drop in sessions and even follow up phone calls.</w:t>
      </w:r>
    </w:p>
    <w:p w14:paraId="4A0F127D" w14:textId="77777777" w:rsidR="00443829" w:rsidRPr="00443829" w:rsidRDefault="00443829" w:rsidP="00125A03">
      <w:pPr>
        <w:rPr>
          <w:rFonts w:ascii="Arial" w:hAnsi="Arial" w:cs="Arial"/>
        </w:rPr>
      </w:pPr>
      <w:r w:rsidRPr="00443829">
        <w:rPr>
          <w:rFonts w:ascii="Arial" w:hAnsi="Arial" w:cs="Arial"/>
        </w:rPr>
        <w:t>It is apparent that parents/carers are unsure as to where to go to get additional support/advice whilst waiting to be seen, although nearly a third of those that completed the survey did seek independent advice whilst waiting.</w:t>
      </w:r>
    </w:p>
    <w:p w14:paraId="45260571" w14:textId="16158420" w:rsidR="00443829" w:rsidRPr="00443829" w:rsidRDefault="00443829" w:rsidP="00125A03">
      <w:pPr>
        <w:rPr>
          <w:rFonts w:ascii="Arial" w:hAnsi="Arial" w:cs="Arial"/>
          <w:b/>
          <w:bCs/>
        </w:rPr>
      </w:pPr>
      <w:r w:rsidRPr="00443829">
        <w:rPr>
          <w:rFonts w:ascii="Arial" w:hAnsi="Arial" w:cs="Arial"/>
          <w:b/>
          <w:bCs/>
        </w:rPr>
        <w:t>Actions</w:t>
      </w:r>
    </w:p>
    <w:p w14:paraId="107F0C67" w14:textId="003421E6" w:rsidR="00443829" w:rsidRDefault="00443829" w:rsidP="00443829">
      <w:pPr>
        <w:rPr>
          <w:rFonts w:ascii="Arial" w:hAnsi="Arial" w:cs="Arial"/>
        </w:rPr>
      </w:pPr>
      <w:r w:rsidRPr="00443829">
        <w:rPr>
          <w:rFonts w:ascii="Arial" w:hAnsi="Arial" w:cs="Arial"/>
        </w:rPr>
        <w:t>Based on the responses we have received to the survey we have agreed the following actions:</w:t>
      </w:r>
    </w:p>
    <w:p w14:paraId="6C3C5AEC" w14:textId="755D1F1A" w:rsidR="00443829" w:rsidRPr="00443829" w:rsidRDefault="00443829" w:rsidP="00443829">
      <w:pPr>
        <w:numPr>
          <w:ilvl w:val="0"/>
          <w:numId w:val="2"/>
        </w:numPr>
        <w:rPr>
          <w:rFonts w:ascii="Arial" w:hAnsi="Arial" w:cs="Arial"/>
        </w:rPr>
      </w:pPr>
      <w:r w:rsidRPr="00443829">
        <w:rPr>
          <w:rFonts w:ascii="Arial" w:hAnsi="Arial" w:cs="Arial"/>
        </w:rPr>
        <w:t>Sharing the results of the survey with the relevant children’s services and the therapies re-design working group</w:t>
      </w:r>
    </w:p>
    <w:p w14:paraId="6279036C" w14:textId="77777777" w:rsidR="00443829" w:rsidRPr="00443829" w:rsidRDefault="00443829" w:rsidP="00443829">
      <w:pPr>
        <w:numPr>
          <w:ilvl w:val="0"/>
          <w:numId w:val="2"/>
        </w:numPr>
        <w:rPr>
          <w:rFonts w:ascii="Arial" w:hAnsi="Arial" w:cs="Arial"/>
        </w:rPr>
      </w:pPr>
      <w:r w:rsidRPr="00443829">
        <w:rPr>
          <w:rFonts w:ascii="Arial" w:hAnsi="Arial" w:cs="Arial"/>
        </w:rPr>
        <w:t xml:space="preserve">Working with the relevant children’s services to ensure they are providing patients on the waiting lists with resources to support them whilst they wait to be </w:t>
      </w:r>
      <w:proofErr w:type="gramStart"/>
      <w:r w:rsidRPr="00443829">
        <w:rPr>
          <w:rFonts w:ascii="Arial" w:hAnsi="Arial" w:cs="Arial"/>
        </w:rPr>
        <w:t>seen</w:t>
      </w:r>
      <w:proofErr w:type="gramEnd"/>
    </w:p>
    <w:p w14:paraId="57853175" w14:textId="77777777" w:rsidR="00443829" w:rsidRPr="00443829" w:rsidRDefault="00443829" w:rsidP="00443829">
      <w:pPr>
        <w:numPr>
          <w:ilvl w:val="0"/>
          <w:numId w:val="2"/>
        </w:numPr>
        <w:rPr>
          <w:rFonts w:ascii="Arial" w:hAnsi="Arial" w:cs="Arial"/>
        </w:rPr>
      </w:pPr>
      <w:r w:rsidRPr="00443829">
        <w:rPr>
          <w:rFonts w:ascii="Arial" w:hAnsi="Arial" w:cs="Arial"/>
        </w:rPr>
        <w:t xml:space="preserve">Developing a dedicated resource for families on the local offer that points them to different resources, support groups </w:t>
      </w:r>
      <w:proofErr w:type="gramStart"/>
      <w:r w:rsidRPr="00443829">
        <w:rPr>
          <w:rFonts w:ascii="Arial" w:hAnsi="Arial" w:cs="Arial"/>
        </w:rPr>
        <w:t>etc</w:t>
      </w:r>
      <w:proofErr w:type="gramEnd"/>
    </w:p>
    <w:p w14:paraId="2BC72C92" w14:textId="34226A41" w:rsidR="00443829" w:rsidRDefault="00443829" w:rsidP="00443829">
      <w:pPr>
        <w:numPr>
          <w:ilvl w:val="0"/>
          <w:numId w:val="2"/>
        </w:numPr>
        <w:rPr>
          <w:rFonts w:ascii="Arial" w:hAnsi="Arial" w:cs="Arial"/>
        </w:rPr>
      </w:pPr>
      <w:r w:rsidRPr="00443829">
        <w:rPr>
          <w:rFonts w:ascii="Arial" w:hAnsi="Arial" w:cs="Arial"/>
        </w:rPr>
        <w:t>Linking with the families that had left their details following completion of the survey</w:t>
      </w:r>
      <w:r>
        <w:rPr>
          <w:rFonts w:ascii="Arial" w:hAnsi="Arial" w:cs="Arial"/>
        </w:rPr>
        <w:t>.</w:t>
      </w:r>
    </w:p>
    <w:p w14:paraId="275305D3" w14:textId="3820EE5A" w:rsidR="00443829" w:rsidRDefault="00443829" w:rsidP="00443829">
      <w:pPr>
        <w:numPr>
          <w:ilvl w:val="0"/>
          <w:numId w:val="2"/>
        </w:numPr>
        <w:rPr>
          <w:rFonts w:ascii="Arial" w:hAnsi="Arial" w:cs="Arial"/>
        </w:rPr>
      </w:pPr>
      <w:r>
        <w:rPr>
          <w:rFonts w:ascii="Arial" w:hAnsi="Arial" w:cs="Arial"/>
        </w:rPr>
        <w:t>To re-run the survey in another 12 months.</w:t>
      </w:r>
    </w:p>
    <w:p w14:paraId="6264C5CA" w14:textId="4F04C115" w:rsidR="00443829" w:rsidRDefault="00443829" w:rsidP="00443829">
      <w:pPr>
        <w:spacing w:after="0" w:line="240" w:lineRule="auto"/>
        <w:rPr>
          <w:rFonts w:ascii="Arial" w:hAnsi="Arial" w:cs="Arial"/>
        </w:rPr>
      </w:pPr>
    </w:p>
    <w:p w14:paraId="04700F49" w14:textId="5A071007" w:rsidR="00443829" w:rsidRDefault="00443829" w:rsidP="00443829">
      <w:pPr>
        <w:spacing w:after="0" w:line="240" w:lineRule="auto"/>
        <w:rPr>
          <w:rFonts w:ascii="Arial" w:hAnsi="Arial" w:cs="Arial"/>
        </w:rPr>
      </w:pPr>
    </w:p>
    <w:p w14:paraId="5BFEB256" w14:textId="2AECA7A7" w:rsidR="00443829" w:rsidRDefault="00443829" w:rsidP="00443829">
      <w:pPr>
        <w:spacing w:after="0" w:line="240" w:lineRule="auto"/>
        <w:rPr>
          <w:rFonts w:ascii="Arial" w:hAnsi="Arial" w:cs="Arial"/>
        </w:rPr>
      </w:pPr>
      <w:r>
        <w:rPr>
          <w:rFonts w:ascii="Arial" w:hAnsi="Arial" w:cs="Arial"/>
        </w:rPr>
        <w:t>Nicola Gannon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Rachel Slee</w:t>
      </w:r>
    </w:p>
    <w:p w14:paraId="7C541CAA" w14:textId="53E886A3" w:rsidR="00443829" w:rsidRDefault="00443829" w:rsidP="00443829">
      <w:pPr>
        <w:spacing w:after="0" w:line="240" w:lineRule="auto"/>
        <w:rPr>
          <w:rFonts w:ascii="Arial" w:hAnsi="Arial" w:cs="Arial"/>
        </w:rPr>
      </w:pPr>
      <w:r>
        <w:rPr>
          <w:rFonts w:ascii="Arial" w:hAnsi="Arial" w:cs="Arial"/>
        </w:rPr>
        <w:t>Delivery Project Lead – Newcastle</w:t>
      </w:r>
      <w:r>
        <w:rPr>
          <w:rFonts w:ascii="Arial" w:hAnsi="Arial" w:cs="Arial"/>
        </w:rPr>
        <w:tab/>
      </w:r>
      <w:r>
        <w:rPr>
          <w:rFonts w:ascii="Arial" w:hAnsi="Arial" w:cs="Arial"/>
        </w:rPr>
        <w:tab/>
      </w:r>
      <w:r>
        <w:rPr>
          <w:rFonts w:ascii="Arial" w:hAnsi="Arial" w:cs="Arial"/>
        </w:rPr>
        <w:tab/>
        <w:t>SEND Nurse Co-ordinator - Newcastle</w:t>
      </w:r>
    </w:p>
    <w:p w14:paraId="67E784FB" w14:textId="3DF6DE50" w:rsidR="00443829" w:rsidRDefault="00443829" w:rsidP="00443829">
      <w:pPr>
        <w:spacing w:after="0" w:line="240" w:lineRule="auto"/>
        <w:rPr>
          <w:rFonts w:ascii="Arial" w:hAnsi="Arial" w:cs="Arial"/>
        </w:rPr>
      </w:pPr>
      <w:r>
        <w:rPr>
          <w:rFonts w:ascii="Arial" w:hAnsi="Arial" w:cs="Arial"/>
        </w:rPr>
        <w:t>October 2023</w:t>
      </w:r>
    </w:p>
    <w:p w14:paraId="6A9FB649" w14:textId="0C20EE6E" w:rsidR="00443829" w:rsidRDefault="00443829" w:rsidP="00443829">
      <w:pPr>
        <w:spacing w:after="0" w:line="240" w:lineRule="auto"/>
        <w:rPr>
          <w:rFonts w:ascii="Arial" w:hAnsi="Arial" w:cs="Arial"/>
        </w:rPr>
      </w:pPr>
    </w:p>
    <w:p w14:paraId="6667B89E" w14:textId="77777777" w:rsidR="00443829" w:rsidRPr="00443829" w:rsidRDefault="00443829" w:rsidP="00443829">
      <w:pPr>
        <w:spacing w:after="0" w:line="240" w:lineRule="auto"/>
        <w:rPr>
          <w:rFonts w:ascii="Arial" w:hAnsi="Arial" w:cs="Arial"/>
        </w:rPr>
      </w:pPr>
    </w:p>
    <w:p w14:paraId="0C0A6895" w14:textId="1305B96E" w:rsidR="00443829" w:rsidRDefault="00443829" w:rsidP="00443829">
      <w:pPr>
        <w:spacing w:after="0" w:line="240" w:lineRule="auto"/>
      </w:pPr>
    </w:p>
    <w:p w14:paraId="32B4F657" w14:textId="77777777" w:rsidR="00443829" w:rsidRDefault="00443829" w:rsidP="00443829">
      <w:pPr>
        <w:tabs>
          <w:tab w:val="left" w:pos="4678"/>
        </w:tabs>
        <w:spacing w:after="0" w:line="240" w:lineRule="auto"/>
      </w:pPr>
    </w:p>
    <w:p w14:paraId="34BD714B" w14:textId="4BDE99AA" w:rsidR="00FE7D9A" w:rsidRDefault="00FE7D9A" w:rsidP="00125A03"/>
    <w:p w14:paraId="35B9E6A6" w14:textId="37D24A9E" w:rsidR="007A71DE" w:rsidRDefault="007A71DE" w:rsidP="00125A03"/>
    <w:p w14:paraId="198560D9" w14:textId="2CE12951" w:rsidR="007A71DE" w:rsidRDefault="007A71DE" w:rsidP="00125A03"/>
    <w:p w14:paraId="54FAE303" w14:textId="77777777" w:rsidR="007A71DE" w:rsidRDefault="007A71DE" w:rsidP="00125A03"/>
    <w:sectPr w:rsidR="007A71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24022"/>
    <w:multiLevelType w:val="hybridMultilevel"/>
    <w:tmpl w:val="0F48A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263A3C"/>
    <w:multiLevelType w:val="hybridMultilevel"/>
    <w:tmpl w:val="836AE91E"/>
    <w:lvl w:ilvl="0" w:tplc="E3AA7A70">
      <w:start w:val="1"/>
      <w:numFmt w:val="bullet"/>
      <w:lvlText w:val="•"/>
      <w:lvlJc w:val="left"/>
      <w:pPr>
        <w:tabs>
          <w:tab w:val="num" w:pos="720"/>
        </w:tabs>
        <w:ind w:left="720" w:hanging="360"/>
      </w:pPr>
      <w:rPr>
        <w:rFonts w:ascii="Arial" w:hAnsi="Arial" w:hint="default"/>
      </w:rPr>
    </w:lvl>
    <w:lvl w:ilvl="1" w:tplc="87FC4B80" w:tentative="1">
      <w:start w:val="1"/>
      <w:numFmt w:val="bullet"/>
      <w:lvlText w:val="•"/>
      <w:lvlJc w:val="left"/>
      <w:pPr>
        <w:tabs>
          <w:tab w:val="num" w:pos="1440"/>
        </w:tabs>
        <w:ind w:left="1440" w:hanging="360"/>
      </w:pPr>
      <w:rPr>
        <w:rFonts w:ascii="Arial" w:hAnsi="Arial" w:hint="default"/>
      </w:rPr>
    </w:lvl>
    <w:lvl w:ilvl="2" w:tplc="D28E0B34" w:tentative="1">
      <w:start w:val="1"/>
      <w:numFmt w:val="bullet"/>
      <w:lvlText w:val="•"/>
      <w:lvlJc w:val="left"/>
      <w:pPr>
        <w:tabs>
          <w:tab w:val="num" w:pos="2160"/>
        </w:tabs>
        <w:ind w:left="2160" w:hanging="360"/>
      </w:pPr>
      <w:rPr>
        <w:rFonts w:ascii="Arial" w:hAnsi="Arial" w:hint="default"/>
      </w:rPr>
    </w:lvl>
    <w:lvl w:ilvl="3" w:tplc="1BC60274" w:tentative="1">
      <w:start w:val="1"/>
      <w:numFmt w:val="bullet"/>
      <w:lvlText w:val="•"/>
      <w:lvlJc w:val="left"/>
      <w:pPr>
        <w:tabs>
          <w:tab w:val="num" w:pos="2880"/>
        </w:tabs>
        <w:ind w:left="2880" w:hanging="360"/>
      </w:pPr>
      <w:rPr>
        <w:rFonts w:ascii="Arial" w:hAnsi="Arial" w:hint="default"/>
      </w:rPr>
    </w:lvl>
    <w:lvl w:ilvl="4" w:tplc="704EBBE6" w:tentative="1">
      <w:start w:val="1"/>
      <w:numFmt w:val="bullet"/>
      <w:lvlText w:val="•"/>
      <w:lvlJc w:val="left"/>
      <w:pPr>
        <w:tabs>
          <w:tab w:val="num" w:pos="3600"/>
        </w:tabs>
        <w:ind w:left="3600" w:hanging="360"/>
      </w:pPr>
      <w:rPr>
        <w:rFonts w:ascii="Arial" w:hAnsi="Arial" w:hint="default"/>
      </w:rPr>
    </w:lvl>
    <w:lvl w:ilvl="5" w:tplc="F41EB292" w:tentative="1">
      <w:start w:val="1"/>
      <w:numFmt w:val="bullet"/>
      <w:lvlText w:val="•"/>
      <w:lvlJc w:val="left"/>
      <w:pPr>
        <w:tabs>
          <w:tab w:val="num" w:pos="4320"/>
        </w:tabs>
        <w:ind w:left="4320" w:hanging="360"/>
      </w:pPr>
      <w:rPr>
        <w:rFonts w:ascii="Arial" w:hAnsi="Arial" w:hint="default"/>
      </w:rPr>
    </w:lvl>
    <w:lvl w:ilvl="6" w:tplc="F73EB71C" w:tentative="1">
      <w:start w:val="1"/>
      <w:numFmt w:val="bullet"/>
      <w:lvlText w:val="•"/>
      <w:lvlJc w:val="left"/>
      <w:pPr>
        <w:tabs>
          <w:tab w:val="num" w:pos="5040"/>
        </w:tabs>
        <w:ind w:left="5040" w:hanging="360"/>
      </w:pPr>
      <w:rPr>
        <w:rFonts w:ascii="Arial" w:hAnsi="Arial" w:hint="default"/>
      </w:rPr>
    </w:lvl>
    <w:lvl w:ilvl="7" w:tplc="5B8442D4" w:tentative="1">
      <w:start w:val="1"/>
      <w:numFmt w:val="bullet"/>
      <w:lvlText w:val="•"/>
      <w:lvlJc w:val="left"/>
      <w:pPr>
        <w:tabs>
          <w:tab w:val="num" w:pos="5760"/>
        </w:tabs>
        <w:ind w:left="5760" w:hanging="360"/>
      </w:pPr>
      <w:rPr>
        <w:rFonts w:ascii="Arial" w:hAnsi="Arial" w:hint="default"/>
      </w:rPr>
    </w:lvl>
    <w:lvl w:ilvl="8" w:tplc="23DCF156" w:tentative="1">
      <w:start w:val="1"/>
      <w:numFmt w:val="bullet"/>
      <w:lvlText w:val="•"/>
      <w:lvlJc w:val="left"/>
      <w:pPr>
        <w:tabs>
          <w:tab w:val="num" w:pos="6480"/>
        </w:tabs>
        <w:ind w:left="6480" w:hanging="360"/>
      </w:pPr>
      <w:rPr>
        <w:rFonts w:ascii="Arial" w:hAnsi="Arial" w:hint="default"/>
      </w:rPr>
    </w:lvl>
  </w:abstractNum>
  <w:num w:numId="1" w16cid:durableId="353115482">
    <w:abstractNumId w:val="0"/>
  </w:num>
  <w:num w:numId="2" w16cid:durableId="1306930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A03"/>
    <w:rsid w:val="00125A03"/>
    <w:rsid w:val="00443829"/>
    <w:rsid w:val="00773D5A"/>
    <w:rsid w:val="007A71DE"/>
    <w:rsid w:val="00FE7D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A8A3F"/>
  <w15:chartTrackingRefBased/>
  <w15:docId w15:val="{B35BB10E-8194-4F0F-9C02-A99F4CE9E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A03"/>
    <w:pPr>
      <w:ind w:left="720"/>
      <w:contextualSpacing/>
    </w:pPr>
  </w:style>
  <w:style w:type="table" w:styleId="TableGrid">
    <w:name w:val="Table Grid"/>
    <w:basedOn w:val="TableNormal"/>
    <w:uiPriority w:val="59"/>
    <w:rsid w:val="00FE7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337517">
      <w:bodyDiv w:val="1"/>
      <w:marLeft w:val="0"/>
      <w:marRight w:val="0"/>
      <w:marTop w:val="0"/>
      <w:marBottom w:val="0"/>
      <w:divBdr>
        <w:top w:val="none" w:sz="0" w:space="0" w:color="auto"/>
        <w:left w:val="none" w:sz="0" w:space="0" w:color="auto"/>
        <w:bottom w:val="none" w:sz="0" w:space="0" w:color="auto"/>
        <w:right w:val="none" w:sz="0" w:space="0" w:color="auto"/>
      </w:divBdr>
    </w:div>
    <w:div w:id="1146435438">
      <w:bodyDiv w:val="1"/>
      <w:marLeft w:val="0"/>
      <w:marRight w:val="0"/>
      <w:marTop w:val="0"/>
      <w:marBottom w:val="0"/>
      <w:divBdr>
        <w:top w:val="none" w:sz="0" w:space="0" w:color="auto"/>
        <w:left w:val="none" w:sz="0" w:space="0" w:color="auto"/>
        <w:bottom w:val="none" w:sz="0" w:space="0" w:color="auto"/>
        <w:right w:val="none" w:sz="0" w:space="0" w:color="auto"/>
      </w:divBdr>
    </w:div>
    <w:div w:id="1570841733">
      <w:bodyDiv w:val="1"/>
      <w:marLeft w:val="0"/>
      <w:marRight w:val="0"/>
      <w:marTop w:val="0"/>
      <w:marBottom w:val="0"/>
      <w:divBdr>
        <w:top w:val="none" w:sz="0" w:space="0" w:color="auto"/>
        <w:left w:val="none" w:sz="0" w:space="0" w:color="auto"/>
        <w:bottom w:val="none" w:sz="0" w:space="0" w:color="auto"/>
        <w:right w:val="none" w:sz="0" w:space="0" w:color="auto"/>
      </w:divBdr>
      <w:divsChild>
        <w:div w:id="118304046">
          <w:marLeft w:val="360"/>
          <w:marRight w:val="0"/>
          <w:marTop w:val="200"/>
          <w:marBottom w:val="0"/>
          <w:divBdr>
            <w:top w:val="none" w:sz="0" w:space="0" w:color="auto"/>
            <w:left w:val="none" w:sz="0" w:space="0" w:color="auto"/>
            <w:bottom w:val="none" w:sz="0" w:space="0" w:color="auto"/>
            <w:right w:val="none" w:sz="0" w:space="0" w:color="auto"/>
          </w:divBdr>
        </w:div>
        <w:div w:id="903637729">
          <w:marLeft w:val="360"/>
          <w:marRight w:val="0"/>
          <w:marTop w:val="200"/>
          <w:marBottom w:val="0"/>
          <w:divBdr>
            <w:top w:val="none" w:sz="0" w:space="0" w:color="auto"/>
            <w:left w:val="none" w:sz="0" w:space="0" w:color="auto"/>
            <w:bottom w:val="none" w:sz="0" w:space="0" w:color="auto"/>
            <w:right w:val="none" w:sz="0" w:space="0" w:color="auto"/>
          </w:divBdr>
        </w:div>
        <w:div w:id="1132019004">
          <w:marLeft w:val="360"/>
          <w:marRight w:val="0"/>
          <w:marTop w:val="200"/>
          <w:marBottom w:val="0"/>
          <w:divBdr>
            <w:top w:val="none" w:sz="0" w:space="0" w:color="auto"/>
            <w:left w:val="none" w:sz="0" w:space="0" w:color="auto"/>
            <w:bottom w:val="none" w:sz="0" w:space="0" w:color="auto"/>
            <w:right w:val="none" w:sz="0" w:space="0" w:color="auto"/>
          </w:divBdr>
        </w:div>
        <w:div w:id="15711590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2.xml"/><Relationship Id="rId5" Type="http://schemas.openxmlformats.org/officeDocument/2006/relationships/numbering" Target="numbering.xml"/><Relationship Id="rId10"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https://ccghubne.nhs.uk/ccg/newgate/work/NPL/Children%20and%20%20Families/SEND/SEND%20Inspection/2023%20SEND%20Inspection/Surveys/Support%20for%20parents%20carers%20and%20families%20-%20July%202023/Data/2023-09-11%20-%20survey%20data%20v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ccghubne.nhs.uk/ccg/newgate/work/NPL/Children%20and%20%20Families/SEND/SEND%20Inspection/2023%20SEND%20Inspection/Surveys/Support%20for%20parents%20carers%20and%20families%20-%20July%202023/Data/2023-09-11%20-%20survey%20data%20v2.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Referrals and Confirmations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Referred</c:v>
                </c:pt>
              </c:strCache>
            </c:strRef>
          </c:tx>
          <c:spPr>
            <a:solidFill>
              <a:schemeClr val="accent1"/>
            </a:solidFill>
            <a:ln>
              <a:noFill/>
            </a:ln>
            <a:effectLst/>
            <a:sp3d/>
          </c:spPr>
          <c:invertIfNegative val="0"/>
          <c:cat>
            <c:strRef>
              <c:f>Sheet1!$A$2:$A$11</c:f>
              <c:strCache>
                <c:ptCount val="10"/>
                <c:pt idx="0">
                  <c:v>Paediatrician</c:v>
                </c:pt>
                <c:pt idx="1">
                  <c:v>Speech and Language Therapy (SALT)</c:v>
                </c:pt>
                <c:pt idx="2">
                  <c:v>Occupational Therapy (OT)</c:v>
                </c:pt>
                <c:pt idx="3">
                  <c:v>Physiotherapy (Physio)</c:v>
                </c:pt>
                <c:pt idx="4">
                  <c:v>Children and young people's services (CYPS)/ Childrens mental health services (CAMHS)</c:v>
                </c:pt>
                <c:pt idx="5">
                  <c:v>Neurodevelopmental pathway (Autism or ADHD assessments)</c:v>
                </c:pt>
                <c:pt idx="6">
                  <c:v>0-5 social communication pathway assessment (Autism assessments)</c:v>
                </c:pt>
                <c:pt idx="7">
                  <c:v>Health Visitor/School Nurse</c:v>
                </c:pt>
                <c:pt idx="8">
                  <c:v>None of the above</c:v>
                </c:pt>
                <c:pt idx="9">
                  <c:v>Other (please specify)</c:v>
                </c:pt>
              </c:strCache>
            </c:strRef>
          </c:cat>
          <c:val>
            <c:numRef>
              <c:f>Sheet1!$B$2:$B$11</c:f>
              <c:numCache>
                <c:formatCode>General</c:formatCode>
                <c:ptCount val="10"/>
                <c:pt idx="0">
                  <c:v>8</c:v>
                </c:pt>
                <c:pt idx="1">
                  <c:v>13</c:v>
                </c:pt>
                <c:pt idx="2">
                  <c:v>14</c:v>
                </c:pt>
                <c:pt idx="3">
                  <c:v>2</c:v>
                </c:pt>
                <c:pt idx="4">
                  <c:v>27</c:v>
                </c:pt>
                <c:pt idx="5">
                  <c:v>29</c:v>
                </c:pt>
                <c:pt idx="6">
                  <c:v>7</c:v>
                </c:pt>
                <c:pt idx="7">
                  <c:v>2</c:v>
                </c:pt>
                <c:pt idx="8">
                  <c:v>4</c:v>
                </c:pt>
                <c:pt idx="9">
                  <c:v>2</c:v>
                </c:pt>
              </c:numCache>
            </c:numRef>
          </c:val>
          <c:extLst>
            <c:ext xmlns:c16="http://schemas.microsoft.com/office/drawing/2014/chart" uri="{C3380CC4-5D6E-409C-BE32-E72D297353CC}">
              <c16:uniqueId val="{00000000-D309-49F4-86F8-E45B5DE000F7}"/>
            </c:ext>
          </c:extLst>
        </c:ser>
        <c:ser>
          <c:idx val="1"/>
          <c:order val="1"/>
          <c:tx>
            <c:strRef>
              <c:f>Sheet1!$C$1</c:f>
              <c:strCache>
                <c:ptCount val="1"/>
                <c:pt idx="0">
                  <c:v>Confirmation Letter</c:v>
                </c:pt>
              </c:strCache>
            </c:strRef>
          </c:tx>
          <c:spPr>
            <a:solidFill>
              <a:schemeClr val="accent2"/>
            </a:solidFill>
            <a:ln>
              <a:noFill/>
            </a:ln>
            <a:effectLst/>
            <a:sp3d/>
          </c:spPr>
          <c:invertIfNegative val="0"/>
          <c:cat>
            <c:strRef>
              <c:f>Sheet1!$A$2:$A$11</c:f>
              <c:strCache>
                <c:ptCount val="10"/>
                <c:pt idx="0">
                  <c:v>Paediatrician</c:v>
                </c:pt>
                <c:pt idx="1">
                  <c:v>Speech and Language Therapy (SALT)</c:v>
                </c:pt>
                <c:pt idx="2">
                  <c:v>Occupational Therapy (OT)</c:v>
                </c:pt>
                <c:pt idx="3">
                  <c:v>Physiotherapy (Physio)</c:v>
                </c:pt>
                <c:pt idx="4">
                  <c:v>Children and young people's services (CYPS)/ Childrens mental health services (CAMHS)</c:v>
                </c:pt>
                <c:pt idx="5">
                  <c:v>Neurodevelopmental pathway (Autism or ADHD assessments)</c:v>
                </c:pt>
                <c:pt idx="6">
                  <c:v>0-5 social communication pathway assessment (Autism assessments)</c:v>
                </c:pt>
                <c:pt idx="7">
                  <c:v>Health Visitor/School Nurse</c:v>
                </c:pt>
                <c:pt idx="8">
                  <c:v>None of the above</c:v>
                </c:pt>
                <c:pt idx="9">
                  <c:v>Other (please specify)</c:v>
                </c:pt>
              </c:strCache>
            </c:strRef>
          </c:cat>
          <c:val>
            <c:numRef>
              <c:f>Sheet1!$C$2:$C$11</c:f>
              <c:numCache>
                <c:formatCode>General</c:formatCode>
                <c:ptCount val="10"/>
                <c:pt idx="0">
                  <c:v>9</c:v>
                </c:pt>
                <c:pt idx="1">
                  <c:v>13</c:v>
                </c:pt>
                <c:pt idx="2">
                  <c:v>9</c:v>
                </c:pt>
                <c:pt idx="3">
                  <c:v>1</c:v>
                </c:pt>
                <c:pt idx="4">
                  <c:v>14</c:v>
                </c:pt>
                <c:pt idx="5">
                  <c:v>19</c:v>
                </c:pt>
                <c:pt idx="6">
                  <c:v>4</c:v>
                </c:pt>
                <c:pt idx="7">
                  <c:v>1</c:v>
                </c:pt>
                <c:pt idx="8">
                  <c:v>0</c:v>
                </c:pt>
                <c:pt idx="9">
                  <c:v>0</c:v>
                </c:pt>
              </c:numCache>
            </c:numRef>
          </c:val>
          <c:extLst>
            <c:ext xmlns:c16="http://schemas.microsoft.com/office/drawing/2014/chart" uri="{C3380CC4-5D6E-409C-BE32-E72D297353CC}">
              <c16:uniqueId val="{00000001-D309-49F4-86F8-E45B5DE000F7}"/>
            </c:ext>
          </c:extLst>
        </c:ser>
        <c:ser>
          <c:idx val="2"/>
          <c:order val="2"/>
          <c:tx>
            <c:strRef>
              <c:f>Sheet1!$D$1</c:f>
              <c:strCache>
                <c:ptCount val="1"/>
                <c:pt idx="0">
                  <c:v>Confirmation email</c:v>
                </c:pt>
              </c:strCache>
            </c:strRef>
          </c:tx>
          <c:spPr>
            <a:solidFill>
              <a:schemeClr val="accent3"/>
            </a:solidFill>
            <a:ln>
              <a:noFill/>
            </a:ln>
            <a:effectLst/>
            <a:sp3d/>
          </c:spPr>
          <c:invertIfNegative val="0"/>
          <c:cat>
            <c:strRef>
              <c:f>Sheet1!$A$2:$A$11</c:f>
              <c:strCache>
                <c:ptCount val="10"/>
                <c:pt idx="0">
                  <c:v>Paediatrician</c:v>
                </c:pt>
                <c:pt idx="1">
                  <c:v>Speech and Language Therapy (SALT)</c:v>
                </c:pt>
                <c:pt idx="2">
                  <c:v>Occupational Therapy (OT)</c:v>
                </c:pt>
                <c:pt idx="3">
                  <c:v>Physiotherapy (Physio)</c:v>
                </c:pt>
                <c:pt idx="4">
                  <c:v>Children and young people's services (CYPS)/ Childrens mental health services (CAMHS)</c:v>
                </c:pt>
                <c:pt idx="5">
                  <c:v>Neurodevelopmental pathway (Autism or ADHD assessments)</c:v>
                </c:pt>
                <c:pt idx="6">
                  <c:v>0-5 social communication pathway assessment (Autism assessments)</c:v>
                </c:pt>
                <c:pt idx="7">
                  <c:v>Health Visitor/School Nurse</c:v>
                </c:pt>
                <c:pt idx="8">
                  <c:v>None of the above</c:v>
                </c:pt>
                <c:pt idx="9">
                  <c:v>Other (please specify)</c:v>
                </c:pt>
              </c:strCache>
            </c:strRef>
          </c:cat>
          <c:val>
            <c:numRef>
              <c:f>Sheet1!$D$2:$D$11</c:f>
              <c:numCache>
                <c:formatCode>General</c:formatCode>
                <c:ptCount val="10"/>
                <c:pt idx="0">
                  <c:v>0</c:v>
                </c:pt>
                <c:pt idx="1">
                  <c:v>1</c:v>
                </c:pt>
                <c:pt idx="2">
                  <c:v>1</c:v>
                </c:pt>
                <c:pt idx="3">
                  <c:v>0</c:v>
                </c:pt>
                <c:pt idx="4">
                  <c:v>0</c:v>
                </c:pt>
                <c:pt idx="5">
                  <c:v>0</c:v>
                </c:pt>
                <c:pt idx="6">
                  <c:v>0</c:v>
                </c:pt>
                <c:pt idx="7">
                  <c:v>0</c:v>
                </c:pt>
                <c:pt idx="8">
                  <c:v>0</c:v>
                </c:pt>
                <c:pt idx="9">
                  <c:v>0</c:v>
                </c:pt>
              </c:numCache>
            </c:numRef>
          </c:val>
          <c:extLst>
            <c:ext xmlns:c16="http://schemas.microsoft.com/office/drawing/2014/chart" uri="{C3380CC4-5D6E-409C-BE32-E72D297353CC}">
              <c16:uniqueId val="{00000002-D309-49F4-86F8-E45B5DE000F7}"/>
            </c:ext>
          </c:extLst>
        </c:ser>
        <c:ser>
          <c:idx val="3"/>
          <c:order val="3"/>
          <c:tx>
            <c:strRef>
              <c:f>Sheet1!$E$1</c:f>
              <c:strCache>
                <c:ptCount val="1"/>
                <c:pt idx="0">
                  <c:v>Confirmation Phone call</c:v>
                </c:pt>
              </c:strCache>
            </c:strRef>
          </c:tx>
          <c:spPr>
            <a:solidFill>
              <a:schemeClr val="accent4"/>
            </a:solidFill>
            <a:ln>
              <a:noFill/>
            </a:ln>
            <a:effectLst/>
            <a:sp3d/>
          </c:spPr>
          <c:invertIfNegative val="0"/>
          <c:cat>
            <c:strRef>
              <c:f>Sheet1!$A$2:$A$11</c:f>
              <c:strCache>
                <c:ptCount val="10"/>
                <c:pt idx="0">
                  <c:v>Paediatrician</c:v>
                </c:pt>
                <c:pt idx="1">
                  <c:v>Speech and Language Therapy (SALT)</c:v>
                </c:pt>
                <c:pt idx="2">
                  <c:v>Occupational Therapy (OT)</c:v>
                </c:pt>
                <c:pt idx="3">
                  <c:v>Physiotherapy (Physio)</c:v>
                </c:pt>
                <c:pt idx="4">
                  <c:v>Children and young people's services (CYPS)/ Childrens mental health services (CAMHS)</c:v>
                </c:pt>
                <c:pt idx="5">
                  <c:v>Neurodevelopmental pathway (Autism or ADHD assessments)</c:v>
                </c:pt>
                <c:pt idx="6">
                  <c:v>0-5 social communication pathway assessment (Autism assessments)</c:v>
                </c:pt>
                <c:pt idx="7">
                  <c:v>Health Visitor/School Nurse</c:v>
                </c:pt>
                <c:pt idx="8">
                  <c:v>None of the above</c:v>
                </c:pt>
                <c:pt idx="9">
                  <c:v>Other (please specify)</c:v>
                </c:pt>
              </c:strCache>
            </c:strRef>
          </c:cat>
          <c:val>
            <c:numRef>
              <c:f>Sheet1!$E$2:$E$11</c:f>
              <c:numCache>
                <c:formatCode>General</c:formatCode>
                <c:ptCount val="10"/>
                <c:pt idx="0">
                  <c:v>0</c:v>
                </c:pt>
                <c:pt idx="1">
                  <c:v>1</c:v>
                </c:pt>
                <c:pt idx="2">
                  <c:v>1</c:v>
                </c:pt>
                <c:pt idx="3">
                  <c:v>0</c:v>
                </c:pt>
                <c:pt idx="4">
                  <c:v>3</c:v>
                </c:pt>
                <c:pt idx="5">
                  <c:v>3</c:v>
                </c:pt>
                <c:pt idx="6">
                  <c:v>1</c:v>
                </c:pt>
                <c:pt idx="7">
                  <c:v>0</c:v>
                </c:pt>
                <c:pt idx="8">
                  <c:v>0</c:v>
                </c:pt>
                <c:pt idx="9">
                  <c:v>0</c:v>
                </c:pt>
              </c:numCache>
            </c:numRef>
          </c:val>
          <c:extLst>
            <c:ext xmlns:c16="http://schemas.microsoft.com/office/drawing/2014/chart" uri="{C3380CC4-5D6E-409C-BE32-E72D297353CC}">
              <c16:uniqueId val="{00000003-D309-49F4-86F8-E45B5DE000F7}"/>
            </c:ext>
          </c:extLst>
        </c:ser>
        <c:dLbls>
          <c:showLegendKey val="0"/>
          <c:showVal val="0"/>
          <c:showCatName val="0"/>
          <c:showSerName val="0"/>
          <c:showPercent val="0"/>
          <c:showBubbleSize val="0"/>
        </c:dLbls>
        <c:gapWidth val="150"/>
        <c:shape val="box"/>
        <c:axId val="619170063"/>
        <c:axId val="289422415"/>
        <c:axId val="0"/>
      </c:bar3DChart>
      <c:catAx>
        <c:axId val="619170063"/>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9422415"/>
        <c:crosses val="autoZero"/>
        <c:auto val="1"/>
        <c:lblAlgn val="ctr"/>
        <c:lblOffset val="100"/>
        <c:noMultiLvlLbl val="0"/>
      </c:catAx>
      <c:valAx>
        <c:axId val="28942241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91700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Support Offered v Support Needed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Sheet1!$B$19</c:f>
              <c:strCache>
                <c:ptCount val="1"/>
                <c:pt idx="0">
                  <c:v>Support offered</c:v>
                </c:pt>
              </c:strCache>
            </c:strRef>
          </c:tx>
          <c:spPr>
            <a:solidFill>
              <a:schemeClr val="accent1"/>
            </a:solidFill>
            <a:ln>
              <a:noFill/>
            </a:ln>
            <a:effectLst/>
            <a:sp3d/>
          </c:spPr>
          <c:invertIfNegative val="0"/>
          <c:cat>
            <c:strRef>
              <c:f>Sheet1!$A$20:$A$26</c:f>
              <c:strCache>
                <c:ptCount val="7"/>
                <c:pt idx="0">
                  <c:v>Phone calls</c:v>
                </c:pt>
                <c:pt idx="1">
                  <c:v>Website advice</c:v>
                </c:pt>
                <c:pt idx="2">
                  <c:v>Drop in sessions</c:v>
                </c:pt>
                <c:pt idx="3">
                  <c:v>The Newcastle Support Directory (the "Local Offer")</c:v>
                </c:pt>
                <c:pt idx="4">
                  <c:v>Advice letters</c:v>
                </c:pt>
                <c:pt idx="5">
                  <c:v>1:1 sessions</c:v>
                </c:pt>
                <c:pt idx="6">
                  <c:v>Parent support groups</c:v>
                </c:pt>
              </c:strCache>
            </c:strRef>
          </c:cat>
          <c:val>
            <c:numRef>
              <c:f>Sheet1!$B$20:$B$26</c:f>
              <c:numCache>
                <c:formatCode>General</c:formatCode>
                <c:ptCount val="7"/>
                <c:pt idx="0">
                  <c:v>4</c:v>
                </c:pt>
                <c:pt idx="1">
                  <c:v>10</c:v>
                </c:pt>
                <c:pt idx="2">
                  <c:v>1</c:v>
                </c:pt>
                <c:pt idx="3">
                  <c:v>3</c:v>
                </c:pt>
                <c:pt idx="4">
                  <c:v>5</c:v>
                </c:pt>
                <c:pt idx="5">
                  <c:v>3</c:v>
                </c:pt>
                <c:pt idx="6">
                  <c:v>2</c:v>
                </c:pt>
              </c:numCache>
            </c:numRef>
          </c:val>
          <c:extLst>
            <c:ext xmlns:c16="http://schemas.microsoft.com/office/drawing/2014/chart" uri="{C3380CC4-5D6E-409C-BE32-E72D297353CC}">
              <c16:uniqueId val="{00000000-4C8F-4508-82F1-F14B2E646D9A}"/>
            </c:ext>
          </c:extLst>
        </c:ser>
        <c:ser>
          <c:idx val="1"/>
          <c:order val="1"/>
          <c:tx>
            <c:strRef>
              <c:f>Sheet1!$C$19</c:f>
              <c:strCache>
                <c:ptCount val="1"/>
                <c:pt idx="0">
                  <c:v>Support preferred</c:v>
                </c:pt>
              </c:strCache>
            </c:strRef>
          </c:tx>
          <c:spPr>
            <a:solidFill>
              <a:schemeClr val="accent2"/>
            </a:solidFill>
            <a:ln>
              <a:noFill/>
            </a:ln>
            <a:effectLst/>
            <a:sp3d/>
          </c:spPr>
          <c:invertIfNegative val="0"/>
          <c:cat>
            <c:strRef>
              <c:f>Sheet1!$A$20:$A$26</c:f>
              <c:strCache>
                <c:ptCount val="7"/>
                <c:pt idx="0">
                  <c:v>Phone calls</c:v>
                </c:pt>
                <c:pt idx="1">
                  <c:v>Website advice</c:v>
                </c:pt>
                <c:pt idx="2">
                  <c:v>Drop in sessions</c:v>
                </c:pt>
                <c:pt idx="3">
                  <c:v>The Newcastle Support Directory (the "Local Offer")</c:v>
                </c:pt>
                <c:pt idx="4">
                  <c:v>Advice letters</c:v>
                </c:pt>
                <c:pt idx="5">
                  <c:v>1:1 sessions</c:v>
                </c:pt>
                <c:pt idx="6">
                  <c:v>Parent support groups</c:v>
                </c:pt>
              </c:strCache>
            </c:strRef>
          </c:cat>
          <c:val>
            <c:numRef>
              <c:f>Sheet1!$C$20:$C$26</c:f>
              <c:numCache>
                <c:formatCode>General</c:formatCode>
                <c:ptCount val="7"/>
                <c:pt idx="0">
                  <c:v>20</c:v>
                </c:pt>
                <c:pt idx="1">
                  <c:v>11</c:v>
                </c:pt>
                <c:pt idx="2">
                  <c:v>22</c:v>
                </c:pt>
                <c:pt idx="3">
                  <c:v>10</c:v>
                </c:pt>
                <c:pt idx="4">
                  <c:v>13</c:v>
                </c:pt>
                <c:pt idx="5">
                  <c:v>28</c:v>
                </c:pt>
                <c:pt idx="6">
                  <c:v>22</c:v>
                </c:pt>
              </c:numCache>
            </c:numRef>
          </c:val>
          <c:extLst>
            <c:ext xmlns:c16="http://schemas.microsoft.com/office/drawing/2014/chart" uri="{C3380CC4-5D6E-409C-BE32-E72D297353CC}">
              <c16:uniqueId val="{00000001-4C8F-4508-82F1-F14B2E646D9A}"/>
            </c:ext>
          </c:extLst>
        </c:ser>
        <c:dLbls>
          <c:showLegendKey val="0"/>
          <c:showVal val="0"/>
          <c:showCatName val="0"/>
          <c:showSerName val="0"/>
          <c:showPercent val="0"/>
          <c:showBubbleSize val="0"/>
        </c:dLbls>
        <c:gapWidth val="150"/>
        <c:shape val="box"/>
        <c:axId val="290897439"/>
        <c:axId val="592248655"/>
        <c:axId val="0"/>
      </c:bar3DChart>
      <c:catAx>
        <c:axId val="29089743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Types of support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2248655"/>
        <c:crosses val="autoZero"/>
        <c:auto val="1"/>
        <c:lblAlgn val="ctr"/>
        <c:lblOffset val="100"/>
        <c:noMultiLvlLbl val="0"/>
      </c:catAx>
      <c:valAx>
        <c:axId val="59224865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08974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2BEA3378A4E644EB99E2C4B2D2CCE53" ma:contentTypeVersion="0" ma:contentTypeDescription="Create a new document." ma:contentTypeScope="" ma:versionID="8a73fdd2d19e441c9308f08a7790ad6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B2B4BD-B6C2-482C-AD37-5F69C58F736B}">
  <ds:schemaRefs>
    <ds:schemaRef ds:uri="http://schemas.openxmlformats.org/officeDocument/2006/bibliography"/>
  </ds:schemaRefs>
</ds:datastoreItem>
</file>

<file path=customXml/itemProps2.xml><?xml version="1.0" encoding="utf-8"?>
<ds:datastoreItem xmlns:ds="http://schemas.openxmlformats.org/officeDocument/2006/customXml" ds:itemID="{9AF4B609-6F3C-4AC2-B180-99133EF142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4DF9419-E3B2-4ABD-B218-816CB56E6D4E}">
  <ds:schemaRefs>
    <ds:schemaRef ds:uri="http://schemas.microsoft.com/sharepoint/v3/contenttype/forms"/>
  </ds:schemaRefs>
</ds:datastoreItem>
</file>

<file path=customXml/itemProps4.xml><?xml version="1.0" encoding="utf-8"?>
<ds:datastoreItem xmlns:ds="http://schemas.openxmlformats.org/officeDocument/2006/customXml" ds:itemID="{A3C8E228-971E-426D-A42C-497D51F11092}">
  <ds:schemaRefs>
    <ds:schemaRef ds:uri="http://schemas.microsoft.com/office/2006/metadata/properties"/>
    <ds:schemaRef ds:uri="http://purl.org/dc/dcmitype/"/>
    <ds:schemaRef ds:uri="http://schemas.microsoft.com/office/2006/documentManagement/types"/>
    <ds:schemaRef ds:uri="http://purl.org/dc/elements/1.1/"/>
    <ds:schemaRef ds:uri="http://schemas.microsoft.com/office/infopath/2007/PartnerControls"/>
    <ds:schemaRef ds:uri="http://purl.org/dc/terms/"/>
    <ds:schemaRef ds:uri="http://www.w3.org/XML/1998/namespac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GANNON, Nicola (NHS NORTH EAST AND NORTH CUMBRIA ICB - 13T)</dc:creator>
  <cp:keywords/>
  <dc:description/>
  <cp:lastModifiedBy>GANNON, Nicola (NHS NORTH EAST AND NORTH CUMBRIA ICB - 13T)</cp:lastModifiedBy>
  <cp:revision>1</cp:revision>
  <dcterms:created xsi:type="dcterms:W3CDTF">2023-10-02T12:12:00Z</dcterms:created>
  <dcterms:modified xsi:type="dcterms:W3CDTF">2023-10-02T12:52:00Z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0x01010002BEA3378A4E644EB99E2C4B2D2CCE53</vt:lpwstr>
  </property>
</Properties>
</file>