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8AFD" w14:textId="31D47770" w:rsidR="00165AC5" w:rsidRDefault="009B3AC9" w:rsidP="00165AC5">
      <w:pPr>
        <w:pStyle w:val="BodyText"/>
        <w:rPr>
          <w:rFonts w:ascii="Times New Roman"/>
          <w:sz w:val="20"/>
        </w:rPr>
      </w:pPr>
      <w:bookmarkStart w:id="0" w:name="_Hlk15378713"/>
      <w:bookmarkEnd w:id="0"/>
      <w:r w:rsidRPr="543A1CFA">
        <w:rPr>
          <w:rFonts w:ascii="Times New Roman"/>
          <w:sz w:val="20"/>
          <w:szCs w:val="20"/>
        </w:rPr>
        <w:t xml:space="preserve"> </w:t>
      </w:r>
    </w:p>
    <w:p w14:paraId="29941242" w14:textId="77777777" w:rsidR="00165AC5" w:rsidRDefault="00165AC5" w:rsidP="00165AC5">
      <w:pPr>
        <w:pStyle w:val="BodyText"/>
        <w:rPr>
          <w:rFonts w:ascii="Times New Roman"/>
          <w:sz w:val="20"/>
        </w:rPr>
      </w:pPr>
    </w:p>
    <w:p w14:paraId="308D3BAE" w14:textId="77777777" w:rsidR="00165AC5" w:rsidRDefault="00165AC5" w:rsidP="00165AC5">
      <w:pPr>
        <w:pStyle w:val="BodyText"/>
        <w:rPr>
          <w:rFonts w:ascii="Times New Roman"/>
          <w:sz w:val="20"/>
        </w:rPr>
      </w:pPr>
    </w:p>
    <w:p w14:paraId="3537438D" w14:textId="77777777" w:rsidR="00165AC5" w:rsidRDefault="00165AC5" w:rsidP="00165AC5">
      <w:pPr>
        <w:pStyle w:val="BodyText"/>
        <w:rPr>
          <w:rFonts w:ascii="Times New Roman"/>
          <w:sz w:val="20"/>
        </w:rPr>
      </w:pPr>
    </w:p>
    <w:p w14:paraId="24273AB0" w14:textId="77777777" w:rsidR="00165AC5" w:rsidRDefault="00165AC5" w:rsidP="00165AC5">
      <w:pPr>
        <w:pStyle w:val="BodyText"/>
        <w:spacing w:before="10"/>
        <w:rPr>
          <w:rFonts w:ascii="Times New Roman"/>
          <w:sz w:val="21"/>
        </w:rPr>
      </w:pPr>
    </w:p>
    <w:p w14:paraId="100329D6" w14:textId="77777777" w:rsidR="00165AC5" w:rsidRDefault="00165AC5" w:rsidP="00165AC5">
      <w:pPr>
        <w:spacing w:before="81"/>
        <w:ind w:left="762"/>
        <w:jc w:val="center"/>
        <w:rPr>
          <w:b/>
          <w:color w:val="000000" w:themeColor="text1"/>
          <w:sz w:val="56"/>
        </w:rPr>
      </w:pPr>
    </w:p>
    <w:p w14:paraId="213C96A7" w14:textId="05CC00C8" w:rsidR="00165AC5" w:rsidRPr="004E7B5C" w:rsidRDefault="004E7B5C" w:rsidP="00165AC5">
      <w:pPr>
        <w:spacing w:before="81"/>
        <w:ind w:left="762"/>
        <w:jc w:val="center"/>
        <w:rPr>
          <w:b/>
          <w:color w:val="002060"/>
          <w:sz w:val="52"/>
        </w:rPr>
      </w:pPr>
      <w:r w:rsidRPr="004E7B5C">
        <w:rPr>
          <w:b/>
          <w:color w:val="002060"/>
          <w:sz w:val="52"/>
        </w:rPr>
        <w:t>Newcastle Local Area</w:t>
      </w:r>
    </w:p>
    <w:p w14:paraId="13FC0C28" w14:textId="31C431BC" w:rsidR="00732705" w:rsidRPr="004E7B5C" w:rsidRDefault="00911806" w:rsidP="00745D36">
      <w:pPr>
        <w:spacing w:before="162"/>
        <w:ind w:left="268" w:right="148"/>
        <w:jc w:val="center"/>
        <w:rPr>
          <w:b/>
          <w:color w:val="002060"/>
          <w:sz w:val="52"/>
        </w:rPr>
      </w:pPr>
      <w:r w:rsidRPr="004E7B5C">
        <w:rPr>
          <w:b/>
          <w:color w:val="002060"/>
          <w:sz w:val="52"/>
        </w:rPr>
        <w:t>Getting It Right Together</w:t>
      </w:r>
    </w:p>
    <w:p w14:paraId="10A4AE05" w14:textId="10F9DB26" w:rsidR="00911806" w:rsidRPr="004E7B5C" w:rsidRDefault="00732705" w:rsidP="00745D36">
      <w:pPr>
        <w:spacing w:before="162"/>
        <w:ind w:left="268" w:right="148"/>
        <w:jc w:val="center"/>
        <w:rPr>
          <w:b/>
          <w:color w:val="002060"/>
          <w:sz w:val="52"/>
        </w:rPr>
      </w:pPr>
      <w:r w:rsidRPr="004E7B5C">
        <w:rPr>
          <w:b/>
          <w:color w:val="002060"/>
          <w:sz w:val="52"/>
        </w:rPr>
        <w:t xml:space="preserve">SEND Quality Assurance </w:t>
      </w:r>
      <w:r w:rsidR="00911806" w:rsidRPr="004E7B5C">
        <w:rPr>
          <w:b/>
          <w:color w:val="002060"/>
          <w:sz w:val="52"/>
        </w:rPr>
        <w:t>Framework</w:t>
      </w:r>
    </w:p>
    <w:p w14:paraId="50452302" w14:textId="77777777" w:rsidR="00165AC5" w:rsidRDefault="00165AC5" w:rsidP="00165AC5">
      <w:pPr>
        <w:pStyle w:val="BodyText"/>
        <w:rPr>
          <w:b/>
          <w:sz w:val="20"/>
        </w:rPr>
      </w:pPr>
    </w:p>
    <w:p w14:paraId="075CDB9F" w14:textId="77777777" w:rsidR="00165AC5" w:rsidRDefault="00165AC5" w:rsidP="00165AC5">
      <w:pPr>
        <w:pStyle w:val="BodyText"/>
        <w:rPr>
          <w:b/>
          <w:sz w:val="20"/>
        </w:rPr>
      </w:pPr>
    </w:p>
    <w:p w14:paraId="106218B7" w14:textId="77777777" w:rsidR="00165AC5" w:rsidRDefault="00165AC5" w:rsidP="00165AC5">
      <w:pPr>
        <w:pStyle w:val="BodyText"/>
        <w:rPr>
          <w:b/>
          <w:sz w:val="20"/>
        </w:rPr>
      </w:pPr>
    </w:p>
    <w:p w14:paraId="1E5ACF91" w14:textId="77777777" w:rsidR="00165AC5" w:rsidRDefault="00165AC5" w:rsidP="00165AC5">
      <w:pPr>
        <w:pStyle w:val="BodyText"/>
        <w:rPr>
          <w:b/>
          <w:sz w:val="20"/>
        </w:rPr>
      </w:pPr>
    </w:p>
    <w:p w14:paraId="475FFB86" w14:textId="77777777" w:rsidR="00165AC5" w:rsidRDefault="00165AC5" w:rsidP="00165AC5">
      <w:pPr>
        <w:pStyle w:val="BodyText"/>
        <w:spacing w:before="7"/>
        <w:rPr>
          <w:b/>
          <w:sz w:val="10"/>
        </w:rPr>
      </w:pPr>
    </w:p>
    <w:p w14:paraId="48410C6F" w14:textId="77777777" w:rsidR="00165AC5" w:rsidRDefault="00165AC5" w:rsidP="00165AC5">
      <w:pPr>
        <w:pStyle w:val="BodyText"/>
        <w:rPr>
          <w:b/>
          <w:sz w:val="20"/>
        </w:rPr>
      </w:pPr>
    </w:p>
    <w:p w14:paraId="0286E67B" w14:textId="77777777" w:rsidR="00165AC5" w:rsidRDefault="00165AC5" w:rsidP="00165AC5">
      <w:pPr>
        <w:pStyle w:val="BodyText"/>
        <w:rPr>
          <w:b/>
          <w:sz w:val="20"/>
        </w:rPr>
      </w:pPr>
    </w:p>
    <w:p w14:paraId="3F2A48F8" w14:textId="3683CE40" w:rsidR="00165AC5" w:rsidRDefault="004E7B5C" w:rsidP="004E7B5C">
      <w:pPr>
        <w:pStyle w:val="BodyText"/>
        <w:jc w:val="center"/>
        <w:rPr>
          <w:b/>
          <w:sz w:val="20"/>
        </w:rPr>
      </w:pPr>
      <w:r>
        <w:rPr>
          <w:noProof/>
        </w:rPr>
        <w:drawing>
          <wp:inline distT="0" distB="0" distL="0" distR="0" wp14:anchorId="798C4DFB" wp14:editId="4E3D3CFC">
            <wp:extent cx="5962724" cy="2943225"/>
            <wp:effectExtent l="0" t="0" r="0" b="0"/>
            <wp:docPr id="1310829283" name="Picture 25" descr="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1">
                      <a:extLst>
                        <a:ext uri="{28A0092B-C50C-407E-A947-70E740481C1C}">
                          <a14:useLocalDpi xmlns:a14="http://schemas.microsoft.com/office/drawing/2010/main" val="0"/>
                        </a:ext>
                      </a:extLst>
                    </a:blip>
                    <a:stretch>
                      <a:fillRect/>
                    </a:stretch>
                  </pic:blipFill>
                  <pic:spPr>
                    <a:xfrm>
                      <a:off x="0" y="0"/>
                      <a:ext cx="5962724" cy="2943225"/>
                    </a:xfrm>
                    <a:prstGeom prst="rect">
                      <a:avLst/>
                    </a:prstGeom>
                  </pic:spPr>
                </pic:pic>
              </a:graphicData>
            </a:graphic>
          </wp:inline>
        </w:drawing>
      </w:r>
    </w:p>
    <w:p w14:paraId="1C387073" w14:textId="3926526A" w:rsidR="00165AC5" w:rsidRDefault="00165AC5" w:rsidP="00165AC5">
      <w:pPr>
        <w:pStyle w:val="BodyText"/>
        <w:rPr>
          <w:b/>
          <w:sz w:val="20"/>
        </w:rPr>
      </w:pPr>
    </w:p>
    <w:p w14:paraId="3C3EBD60" w14:textId="4142621C" w:rsidR="00165AC5" w:rsidRDefault="00165AC5" w:rsidP="00165AC5">
      <w:pPr>
        <w:pStyle w:val="BodyText"/>
        <w:rPr>
          <w:b/>
          <w:sz w:val="20"/>
        </w:rPr>
      </w:pPr>
    </w:p>
    <w:p w14:paraId="4DF3DE4C" w14:textId="77777777" w:rsidR="00165AC5" w:rsidRDefault="00165AC5" w:rsidP="00165AC5">
      <w:pPr>
        <w:pStyle w:val="BodyText"/>
        <w:rPr>
          <w:b/>
          <w:sz w:val="28"/>
        </w:rPr>
      </w:pPr>
    </w:p>
    <w:p w14:paraId="30B202C8" w14:textId="77777777" w:rsidR="00EF5305" w:rsidRDefault="00EF5305" w:rsidP="00EF5305">
      <w:pPr>
        <w:spacing w:before="35"/>
        <w:ind w:right="98"/>
        <w:jc w:val="center"/>
        <w:rPr>
          <w:bCs/>
          <w:color w:val="002060"/>
          <w:sz w:val="36"/>
          <w:szCs w:val="36"/>
        </w:rPr>
      </w:pPr>
      <w:r>
        <w:rPr>
          <w:bCs/>
          <w:color w:val="002060"/>
          <w:sz w:val="36"/>
          <w:szCs w:val="36"/>
        </w:rPr>
        <w:t>February 2023</w:t>
      </w:r>
    </w:p>
    <w:p w14:paraId="7040E124" w14:textId="21C220E1" w:rsidR="00EF5305" w:rsidRDefault="00EF5305" w:rsidP="00EF5305">
      <w:pPr>
        <w:spacing w:before="35"/>
        <w:ind w:right="98"/>
        <w:jc w:val="center"/>
        <w:rPr>
          <w:b/>
          <w:bCs/>
          <w:color w:val="002060"/>
        </w:rPr>
        <w:sectPr w:rsidR="00EF5305" w:rsidSect="00DC310E">
          <w:headerReference w:type="default" r:id="rId12"/>
          <w:footerReference w:type="default" r:id="rId13"/>
          <w:pgSz w:w="11906" w:h="16838"/>
          <w:pgMar w:top="720" w:right="720" w:bottom="720" w:left="720" w:header="708" w:footer="708" w:gutter="0"/>
          <w:cols w:space="708"/>
          <w:docGrid w:linePitch="360"/>
        </w:sectPr>
      </w:pPr>
    </w:p>
    <w:p w14:paraId="0E029187" w14:textId="2146B59D" w:rsidR="00AF2D72" w:rsidRPr="00EF5305" w:rsidRDefault="00AF2D72" w:rsidP="00EF5305">
      <w:pPr>
        <w:spacing w:before="35"/>
        <w:ind w:right="98"/>
        <w:jc w:val="center"/>
        <w:rPr>
          <w:b/>
          <w:bCs/>
          <w:color w:val="002060"/>
        </w:rPr>
      </w:pPr>
    </w:p>
    <w:p w14:paraId="731AEF39" w14:textId="716E633A" w:rsidR="00AF2D72" w:rsidRDefault="00AF2D72">
      <w:pPr>
        <w:widowControl/>
        <w:autoSpaceDE/>
        <w:autoSpaceDN/>
        <w:spacing w:after="160" w:line="259" w:lineRule="auto"/>
      </w:pPr>
    </w:p>
    <w:p w14:paraId="5B05E9C5" w14:textId="77777777" w:rsidR="00B74AF0" w:rsidRDefault="00B74AF0">
      <w:pPr>
        <w:widowControl/>
        <w:autoSpaceDE/>
        <w:autoSpaceDN/>
        <w:spacing w:after="160" w:line="259" w:lineRule="auto"/>
      </w:pPr>
    </w:p>
    <w:sdt>
      <w:sdtPr>
        <w:rPr>
          <w:rFonts w:ascii="Arial" w:eastAsia="Arial" w:hAnsi="Arial" w:cs="Arial"/>
          <w:color w:val="auto"/>
          <w:sz w:val="22"/>
          <w:szCs w:val="22"/>
          <w:lang w:val="en-GB" w:eastAsia="en-GB" w:bidi="en-GB"/>
        </w:rPr>
        <w:id w:val="-1482534778"/>
        <w:docPartObj>
          <w:docPartGallery w:val="Table of Contents"/>
          <w:docPartUnique/>
        </w:docPartObj>
      </w:sdtPr>
      <w:sdtEndPr>
        <w:rPr>
          <w:noProof/>
        </w:rPr>
      </w:sdtEndPr>
      <w:sdtContent>
        <w:p w14:paraId="38ED40B8" w14:textId="501FAFDE" w:rsidR="00212812" w:rsidRPr="002B0E9E" w:rsidRDefault="00212812">
          <w:pPr>
            <w:pStyle w:val="TOCHeading"/>
            <w:rPr>
              <w:rFonts w:ascii="Arial" w:hAnsi="Arial" w:cs="Arial"/>
              <w:b/>
              <w:bCs/>
              <w:sz w:val="28"/>
              <w:szCs w:val="28"/>
            </w:rPr>
          </w:pPr>
          <w:r w:rsidRPr="002B0E9E">
            <w:rPr>
              <w:rFonts w:ascii="Arial" w:hAnsi="Arial" w:cs="Arial"/>
              <w:b/>
              <w:bCs/>
              <w:sz w:val="28"/>
              <w:szCs w:val="28"/>
            </w:rPr>
            <w:t>Contents</w:t>
          </w:r>
        </w:p>
        <w:p w14:paraId="41B0D50C" w14:textId="17380F69" w:rsidR="009D0410" w:rsidRPr="009D0410" w:rsidRDefault="00212812">
          <w:pPr>
            <w:pStyle w:val="TOC1"/>
            <w:tabs>
              <w:tab w:val="left" w:pos="880"/>
              <w:tab w:val="right" w:leader="dot" w:pos="10456"/>
            </w:tabs>
            <w:rPr>
              <w:rFonts w:asciiTheme="minorHAnsi" w:eastAsiaTheme="minorEastAsia" w:hAnsiTheme="minorHAnsi" w:cstheme="minorBidi"/>
              <w:b w:val="0"/>
              <w:bCs w:val="0"/>
              <w:noProof/>
              <w:sz w:val="22"/>
              <w:szCs w:val="22"/>
              <w:lang w:bidi="ar-SA"/>
            </w:rPr>
          </w:pPr>
          <w:r w:rsidRPr="00914CB8">
            <w:rPr>
              <w:b w:val="0"/>
              <w:bCs w:val="0"/>
            </w:rPr>
            <w:fldChar w:fldCharType="begin"/>
          </w:r>
          <w:r w:rsidRPr="00914CB8">
            <w:rPr>
              <w:b w:val="0"/>
              <w:bCs w:val="0"/>
            </w:rPr>
            <w:instrText xml:space="preserve"> TOC \o "1-3" \h \z \u </w:instrText>
          </w:r>
          <w:r w:rsidRPr="00914CB8">
            <w:rPr>
              <w:b w:val="0"/>
              <w:bCs w:val="0"/>
            </w:rPr>
            <w:fldChar w:fldCharType="separate"/>
          </w:r>
          <w:hyperlink w:anchor="_Toc126760936" w:history="1">
            <w:r w:rsidR="009D0410" w:rsidRPr="009D0410">
              <w:rPr>
                <w:rStyle w:val="Hyperlink"/>
                <w:b w:val="0"/>
                <w:bCs w:val="0"/>
                <w:noProof/>
              </w:rPr>
              <w:t>1.</w:t>
            </w:r>
            <w:r w:rsidR="009D0410" w:rsidRPr="009D0410">
              <w:rPr>
                <w:rFonts w:asciiTheme="minorHAnsi" w:eastAsiaTheme="minorEastAsia" w:hAnsiTheme="minorHAnsi" w:cstheme="minorBidi"/>
                <w:b w:val="0"/>
                <w:bCs w:val="0"/>
                <w:noProof/>
                <w:sz w:val="22"/>
                <w:szCs w:val="22"/>
                <w:lang w:bidi="ar-SA"/>
              </w:rPr>
              <w:tab/>
            </w:r>
            <w:r w:rsidR="009D0410" w:rsidRPr="009D0410">
              <w:rPr>
                <w:rStyle w:val="Hyperlink"/>
                <w:b w:val="0"/>
                <w:bCs w:val="0"/>
                <w:noProof/>
              </w:rPr>
              <w:t>Introduction</w:t>
            </w:r>
            <w:r w:rsidR="009D0410" w:rsidRPr="009D0410">
              <w:rPr>
                <w:b w:val="0"/>
                <w:bCs w:val="0"/>
                <w:noProof/>
                <w:webHidden/>
              </w:rPr>
              <w:tab/>
            </w:r>
            <w:r w:rsidR="009D0410" w:rsidRPr="009D0410">
              <w:rPr>
                <w:b w:val="0"/>
                <w:bCs w:val="0"/>
                <w:noProof/>
                <w:webHidden/>
              </w:rPr>
              <w:fldChar w:fldCharType="begin"/>
            </w:r>
            <w:r w:rsidR="009D0410" w:rsidRPr="009D0410">
              <w:rPr>
                <w:b w:val="0"/>
                <w:bCs w:val="0"/>
                <w:noProof/>
                <w:webHidden/>
              </w:rPr>
              <w:instrText xml:space="preserve"> PAGEREF _Toc126760936 \h </w:instrText>
            </w:r>
            <w:r w:rsidR="009D0410" w:rsidRPr="009D0410">
              <w:rPr>
                <w:b w:val="0"/>
                <w:bCs w:val="0"/>
                <w:noProof/>
                <w:webHidden/>
              </w:rPr>
            </w:r>
            <w:r w:rsidR="009D0410" w:rsidRPr="009D0410">
              <w:rPr>
                <w:b w:val="0"/>
                <w:bCs w:val="0"/>
                <w:noProof/>
                <w:webHidden/>
              </w:rPr>
              <w:fldChar w:fldCharType="separate"/>
            </w:r>
            <w:r w:rsidR="009D0410" w:rsidRPr="009D0410">
              <w:rPr>
                <w:b w:val="0"/>
                <w:bCs w:val="0"/>
                <w:noProof/>
                <w:webHidden/>
              </w:rPr>
              <w:t>3</w:t>
            </w:r>
            <w:r w:rsidR="009D0410" w:rsidRPr="009D0410">
              <w:rPr>
                <w:b w:val="0"/>
                <w:bCs w:val="0"/>
                <w:noProof/>
                <w:webHidden/>
              </w:rPr>
              <w:fldChar w:fldCharType="end"/>
            </w:r>
          </w:hyperlink>
        </w:p>
        <w:p w14:paraId="37E9F7FD" w14:textId="1C1DC5ED" w:rsidR="009D0410" w:rsidRPr="009D0410" w:rsidRDefault="001F7746">
          <w:pPr>
            <w:pStyle w:val="TOC1"/>
            <w:tabs>
              <w:tab w:val="left" w:pos="880"/>
              <w:tab w:val="right" w:leader="dot" w:pos="10456"/>
            </w:tabs>
            <w:rPr>
              <w:rFonts w:asciiTheme="minorHAnsi" w:eastAsiaTheme="minorEastAsia" w:hAnsiTheme="minorHAnsi" w:cstheme="minorBidi"/>
              <w:b w:val="0"/>
              <w:bCs w:val="0"/>
              <w:noProof/>
              <w:sz w:val="22"/>
              <w:szCs w:val="22"/>
              <w:lang w:bidi="ar-SA"/>
            </w:rPr>
          </w:pPr>
          <w:hyperlink w:anchor="_Toc126760937" w:history="1">
            <w:r w:rsidR="009D0410" w:rsidRPr="009D0410">
              <w:rPr>
                <w:rStyle w:val="Hyperlink"/>
                <w:b w:val="0"/>
                <w:bCs w:val="0"/>
                <w:noProof/>
              </w:rPr>
              <w:t>2.</w:t>
            </w:r>
            <w:r w:rsidR="009D0410" w:rsidRPr="009D0410">
              <w:rPr>
                <w:rFonts w:asciiTheme="minorHAnsi" w:eastAsiaTheme="minorEastAsia" w:hAnsiTheme="minorHAnsi" w:cstheme="minorBidi"/>
                <w:b w:val="0"/>
                <w:bCs w:val="0"/>
                <w:noProof/>
                <w:sz w:val="22"/>
                <w:szCs w:val="22"/>
                <w:lang w:bidi="ar-SA"/>
              </w:rPr>
              <w:tab/>
            </w:r>
            <w:r w:rsidR="009D0410" w:rsidRPr="009D0410">
              <w:rPr>
                <w:rStyle w:val="Hyperlink"/>
                <w:b w:val="0"/>
                <w:bCs w:val="0"/>
                <w:noProof/>
              </w:rPr>
              <w:t>Overview of the Getting it Right Together Framework</w:t>
            </w:r>
            <w:r w:rsidR="009D0410" w:rsidRPr="009D0410">
              <w:rPr>
                <w:b w:val="0"/>
                <w:bCs w:val="0"/>
                <w:noProof/>
                <w:webHidden/>
              </w:rPr>
              <w:tab/>
            </w:r>
            <w:r w:rsidR="009D0410" w:rsidRPr="009D0410">
              <w:rPr>
                <w:b w:val="0"/>
                <w:bCs w:val="0"/>
                <w:noProof/>
                <w:webHidden/>
              </w:rPr>
              <w:fldChar w:fldCharType="begin"/>
            </w:r>
            <w:r w:rsidR="009D0410" w:rsidRPr="009D0410">
              <w:rPr>
                <w:b w:val="0"/>
                <w:bCs w:val="0"/>
                <w:noProof/>
                <w:webHidden/>
              </w:rPr>
              <w:instrText xml:space="preserve"> PAGEREF _Toc126760937 \h </w:instrText>
            </w:r>
            <w:r w:rsidR="009D0410" w:rsidRPr="009D0410">
              <w:rPr>
                <w:b w:val="0"/>
                <w:bCs w:val="0"/>
                <w:noProof/>
                <w:webHidden/>
              </w:rPr>
            </w:r>
            <w:r w:rsidR="009D0410" w:rsidRPr="009D0410">
              <w:rPr>
                <w:b w:val="0"/>
                <w:bCs w:val="0"/>
                <w:noProof/>
                <w:webHidden/>
              </w:rPr>
              <w:fldChar w:fldCharType="separate"/>
            </w:r>
            <w:r w:rsidR="009D0410" w:rsidRPr="009D0410">
              <w:rPr>
                <w:b w:val="0"/>
                <w:bCs w:val="0"/>
                <w:noProof/>
                <w:webHidden/>
              </w:rPr>
              <w:t>4</w:t>
            </w:r>
            <w:r w:rsidR="009D0410" w:rsidRPr="009D0410">
              <w:rPr>
                <w:b w:val="0"/>
                <w:bCs w:val="0"/>
                <w:noProof/>
                <w:webHidden/>
              </w:rPr>
              <w:fldChar w:fldCharType="end"/>
            </w:r>
          </w:hyperlink>
        </w:p>
        <w:p w14:paraId="25DB7B74" w14:textId="19DD4CA2" w:rsidR="009D0410" w:rsidRPr="009D0410" w:rsidRDefault="001F7746">
          <w:pPr>
            <w:pStyle w:val="TOC1"/>
            <w:tabs>
              <w:tab w:val="left" w:pos="880"/>
              <w:tab w:val="right" w:leader="dot" w:pos="10456"/>
            </w:tabs>
            <w:rPr>
              <w:rFonts w:asciiTheme="minorHAnsi" w:eastAsiaTheme="minorEastAsia" w:hAnsiTheme="minorHAnsi" w:cstheme="minorBidi"/>
              <w:b w:val="0"/>
              <w:bCs w:val="0"/>
              <w:noProof/>
              <w:sz w:val="22"/>
              <w:szCs w:val="22"/>
              <w:lang w:bidi="ar-SA"/>
            </w:rPr>
          </w:pPr>
          <w:hyperlink w:anchor="_Toc126760938" w:history="1">
            <w:r w:rsidR="009D0410" w:rsidRPr="009D0410">
              <w:rPr>
                <w:rStyle w:val="Hyperlink"/>
                <w:b w:val="0"/>
                <w:bCs w:val="0"/>
                <w:noProof/>
              </w:rPr>
              <w:t>3.</w:t>
            </w:r>
            <w:r w:rsidR="009D0410" w:rsidRPr="009D0410">
              <w:rPr>
                <w:rFonts w:asciiTheme="minorHAnsi" w:eastAsiaTheme="minorEastAsia" w:hAnsiTheme="minorHAnsi" w:cstheme="minorBidi"/>
                <w:b w:val="0"/>
                <w:bCs w:val="0"/>
                <w:noProof/>
                <w:sz w:val="22"/>
                <w:szCs w:val="22"/>
                <w:lang w:bidi="ar-SA"/>
              </w:rPr>
              <w:tab/>
            </w:r>
            <w:r w:rsidR="009D0410" w:rsidRPr="009D0410">
              <w:rPr>
                <w:rStyle w:val="Hyperlink"/>
                <w:b w:val="0"/>
                <w:bCs w:val="0"/>
                <w:noProof/>
              </w:rPr>
              <w:t>Learning from the views and experiences of children and young people and their parents and carers</w:t>
            </w:r>
            <w:r w:rsidR="009D0410" w:rsidRPr="009D0410">
              <w:rPr>
                <w:b w:val="0"/>
                <w:bCs w:val="0"/>
                <w:noProof/>
                <w:webHidden/>
              </w:rPr>
              <w:tab/>
            </w:r>
            <w:r w:rsidR="009D0410" w:rsidRPr="009D0410">
              <w:rPr>
                <w:b w:val="0"/>
                <w:bCs w:val="0"/>
                <w:noProof/>
                <w:webHidden/>
              </w:rPr>
              <w:fldChar w:fldCharType="begin"/>
            </w:r>
            <w:r w:rsidR="009D0410" w:rsidRPr="009D0410">
              <w:rPr>
                <w:b w:val="0"/>
                <w:bCs w:val="0"/>
                <w:noProof/>
                <w:webHidden/>
              </w:rPr>
              <w:instrText xml:space="preserve"> PAGEREF _Toc126760938 \h </w:instrText>
            </w:r>
            <w:r w:rsidR="009D0410" w:rsidRPr="009D0410">
              <w:rPr>
                <w:b w:val="0"/>
                <w:bCs w:val="0"/>
                <w:noProof/>
                <w:webHidden/>
              </w:rPr>
            </w:r>
            <w:r w:rsidR="009D0410" w:rsidRPr="009D0410">
              <w:rPr>
                <w:b w:val="0"/>
                <w:bCs w:val="0"/>
                <w:noProof/>
                <w:webHidden/>
              </w:rPr>
              <w:fldChar w:fldCharType="separate"/>
            </w:r>
            <w:r w:rsidR="009D0410" w:rsidRPr="009D0410">
              <w:rPr>
                <w:b w:val="0"/>
                <w:bCs w:val="0"/>
                <w:noProof/>
                <w:webHidden/>
              </w:rPr>
              <w:t>4</w:t>
            </w:r>
            <w:r w:rsidR="009D0410" w:rsidRPr="009D0410">
              <w:rPr>
                <w:b w:val="0"/>
                <w:bCs w:val="0"/>
                <w:noProof/>
                <w:webHidden/>
              </w:rPr>
              <w:fldChar w:fldCharType="end"/>
            </w:r>
          </w:hyperlink>
        </w:p>
        <w:p w14:paraId="701BE31C" w14:textId="78EAC60F" w:rsidR="009D0410" w:rsidRPr="009D0410" w:rsidRDefault="001F7746">
          <w:pPr>
            <w:pStyle w:val="TOC1"/>
            <w:tabs>
              <w:tab w:val="left" w:pos="880"/>
              <w:tab w:val="right" w:leader="dot" w:pos="10456"/>
            </w:tabs>
            <w:rPr>
              <w:rFonts w:asciiTheme="minorHAnsi" w:eastAsiaTheme="minorEastAsia" w:hAnsiTheme="minorHAnsi" w:cstheme="minorBidi"/>
              <w:b w:val="0"/>
              <w:bCs w:val="0"/>
              <w:noProof/>
              <w:sz w:val="22"/>
              <w:szCs w:val="22"/>
              <w:lang w:bidi="ar-SA"/>
            </w:rPr>
          </w:pPr>
          <w:hyperlink w:anchor="_Toc126760939" w:history="1">
            <w:r w:rsidR="009D0410" w:rsidRPr="009D0410">
              <w:rPr>
                <w:rStyle w:val="Hyperlink"/>
                <w:b w:val="0"/>
                <w:bCs w:val="0"/>
                <w:noProof/>
              </w:rPr>
              <w:t>4.</w:t>
            </w:r>
            <w:r w:rsidR="009D0410" w:rsidRPr="009D0410">
              <w:rPr>
                <w:rFonts w:asciiTheme="minorHAnsi" w:eastAsiaTheme="minorEastAsia" w:hAnsiTheme="minorHAnsi" w:cstheme="minorBidi"/>
                <w:b w:val="0"/>
                <w:bCs w:val="0"/>
                <w:noProof/>
                <w:sz w:val="22"/>
                <w:szCs w:val="22"/>
                <w:lang w:bidi="ar-SA"/>
              </w:rPr>
              <w:tab/>
            </w:r>
            <w:r w:rsidR="009D0410" w:rsidRPr="009D0410">
              <w:rPr>
                <w:rStyle w:val="Hyperlink"/>
                <w:b w:val="0"/>
                <w:bCs w:val="0"/>
                <w:noProof/>
              </w:rPr>
              <w:t>How we support children and young people with SEND</w:t>
            </w:r>
            <w:r w:rsidR="009D0410" w:rsidRPr="009D0410">
              <w:rPr>
                <w:b w:val="0"/>
                <w:bCs w:val="0"/>
                <w:noProof/>
                <w:webHidden/>
              </w:rPr>
              <w:tab/>
            </w:r>
            <w:r w:rsidR="009D0410" w:rsidRPr="009D0410">
              <w:rPr>
                <w:b w:val="0"/>
                <w:bCs w:val="0"/>
                <w:noProof/>
                <w:webHidden/>
              </w:rPr>
              <w:fldChar w:fldCharType="begin"/>
            </w:r>
            <w:r w:rsidR="009D0410" w:rsidRPr="009D0410">
              <w:rPr>
                <w:b w:val="0"/>
                <w:bCs w:val="0"/>
                <w:noProof/>
                <w:webHidden/>
              </w:rPr>
              <w:instrText xml:space="preserve"> PAGEREF _Toc126760939 \h </w:instrText>
            </w:r>
            <w:r w:rsidR="009D0410" w:rsidRPr="009D0410">
              <w:rPr>
                <w:b w:val="0"/>
                <w:bCs w:val="0"/>
                <w:noProof/>
                <w:webHidden/>
              </w:rPr>
            </w:r>
            <w:r w:rsidR="009D0410" w:rsidRPr="009D0410">
              <w:rPr>
                <w:b w:val="0"/>
                <w:bCs w:val="0"/>
                <w:noProof/>
                <w:webHidden/>
              </w:rPr>
              <w:fldChar w:fldCharType="separate"/>
            </w:r>
            <w:r w:rsidR="009D0410" w:rsidRPr="009D0410">
              <w:rPr>
                <w:b w:val="0"/>
                <w:bCs w:val="0"/>
                <w:noProof/>
                <w:webHidden/>
              </w:rPr>
              <w:t>7</w:t>
            </w:r>
            <w:r w:rsidR="009D0410" w:rsidRPr="009D0410">
              <w:rPr>
                <w:b w:val="0"/>
                <w:bCs w:val="0"/>
                <w:noProof/>
                <w:webHidden/>
              </w:rPr>
              <w:fldChar w:fldCharType="end"/>
            </w:r>
          </w:hyperlink>
        </w:p>
        <w:p w14:paraId="78E49E6E" w14:textId="052595E2" w:rsidR="009D0410" w:rsidRPr="009D0410" w:rsidRDefault="001F7746">
          <w:pPr>
            <w:pStyle w:val="TOC1"/>
            <w:tabs>
              <w:tab w:val="left" w:pos="880"/>
              <w:tab w:val="right" w:leader="dot" w:pos="10456"/>
            </w:tabs>
            <w:rPr>
              <w:rFonts w:asciiTheme="minorHAnsi" w:eastAsiaTheme="minorEastAsia" w:hAnsiTheme="minorHAnsi" w:cstheme="minorBidi"/>
              <w:b w:val="0"/>
              <w:bCs w:val="0"/>
              <w:noProof/>
              <w:sz w:val="22"/>
              <w:szCs w:val="22"/>
              <w:lang w:bidi="ar-SA"/>
            </w:rPr>
          </w:pPr>
          <w:hyperlink w:anchor="_Toc126760940" w:history="1">
            <w:r w:rsidR="009D0410" w:rsidRPr="009D0410">
              <w:rPr>
                <w:rStyle w:val="Hyperlink"/>
                <w:b w:val="0"/>
                <w:bCs w:val="0"/>
                <w:noProof/>
              </w:rPr>
              <w:t>5.</w:t>
            </w:r>
            <w:r w:rsidR="009D0410" w:rsidRPr="009D0410">
              <w:rPr>
                <w:rFonts w:asciiTheme="minorHAnsi" w:eastAsiaTheme="minorEastAsia" w:hAnsiTheme="minorHAnsi" w:cstheme="minorBidi"/>
                <w:b w:val="0"/>
                <w:bCs w:val="0"/>
                <w:noProof/>
                <w:sz w:val="22"/>
                <w:szCs w:val="22"/>
                <w:lang w:bidi="ar-SA"/>
              </w:rPr>
              <w:tab/>
            </w:r>
            <w:r w:rsidR="009D0410" w:rsidRPr="009D0410">
              <w:rPr>
                <w:rStyle w:val="Hyperlink"/>
                <w:b w:val="0"/>
                <w:bCs w:val="0"/>
                <w:noProof/>
              </w:rPr>
              <w:t>Learning from looking at SEN support</w:t>
            </w:r>
            <w:r w:rsidR="009D0410" w:rsidRPr="009D0410">
              <w:rPr>
                <w:b w:val="0"/>
                <w:bCs w:val="0"/>
                <w:noProof/>
                <w:webHidden/>
              </w:rPr>
              <w:tab/>
            </w:r>
            <w:r w:rsidR="009D0410" w:rsidRPr="009D0410">
              <w:rPr>
                <w:b w:val="0"/>
                <w:bCs w:val="0"/>
                <w:noProof/>
                <w:webHidden/>
              </w:rPr>
              <w:fldChar w:fldCharType="begin"/>
            </w:r>
            <w:r w:rsidR="009D0410" w:rsidRPr="009D0410">
              <w:rPr>
                <w:b w:val="0"/>
                <w:bCs w:val="0"/>
                <w:noProof/>
                <w:webHidden/>
              </w:rPr>
              <w:instrText xml:space="preserve"> PAGEREF _Toc126760940 \h </w:instrText>
            </w:r>
            <w:r w:rsidR="009D0410" w:rsidRPr="009D0410">
              <w:rPr>
                <w:b w:val="0"/>
                <w:bCs w:val="0"/>
                <w:noProof/>
                <w:webHidden/>
              </w:rPr>
            </w:r>
            <w:r w:rsidR="009D0410" w:rsidRPr="009D0410">
              <w:rPr>
                <w:b w:val="0"/>
                <w:bCs w:val="0"/>
                <w:noProof/>
                <w:webHidden/>
              </w:rPr>
              <w:fldChar w:fldCharType="separate"/>
            </w:r>
            <w:r w:rsidR="009D0410" w:rsidRPr="009D0410">
              <w:rPr>
                <w:b w:val="0"/>
                <w:bCs w:val="0"/>
                <w:noProof/>
                <w:webHidden/>
              </w:rPr>
              <w:t>8</w:t>
            </w:r>
            <w:r w:rsidR="009D0410" w:rsidRPr="009D0410">
              <w:rPr>
                <w:b w:val="0"/>
                <w:bCs w:val="0"/>
                <w:noProof/>
                <w:webHidden/>
              </w:rPr>
              <w:fldChar w:fldCharType="end"/>
            </w:r>
          </w:hyperlink>
        </w:p>
        <w:p w14:paraId="759EEC80" w14:textId="57BA53C5" w:rsidR="009D0410" w:rsidRPr="009D0410" w:rsidRDefault="001F7746">
          <w:pPr>
            <w:pStyle w:val="TOC1"/>
            <w:tabs>
              <w:tab w:val="left" w:pos="880"/>
              <w:tab w:val="right" w:leader="dot" w:pos="10456"/>
            </w:tabs>
            <w:rPr>
              <w:rFonts w:asciiTheme="minorHAnsi" w:eastAsiaTheme="minorEastAsia" w:hAnsiTheme="minorHAnsi" w:cstheme="minorBidi"/>
              <w:b w:val="0"/>
              <w:bCs w:val="0"/>
              <w:noProof/>
              <w:sz w:val="22"/>
              <w:szCs w:val="22"/>
              <w:lang w:bidi="ar-SA"/>
            </w:rPr>
          </w:pPr>
          <w:hyperlink w:anchor="_Toc126760941" w:history="1">
            <w:r w:rsidR="009D0410" w:rsidRPr="009D0410">
              <w:rPr>
                <w:rStyle w:val="Hyperlink"/>
                <w:b w:val="0"/>
                <w:bCs w:val="0"/>
                <w:noProof/>
              </w:rPr>
              <w:t>6.</w:t>
            </w:r>
            <w:r w:rsidR="009D0410" w:rsidRPr="009D0410">
              <w:rPr>
                <w:rFonts w:asciiTheme="minorHAnsi" w:eastAsiaTheme="minorEastAsia" w:hAnsiTheme="minorHAnsi" w:cstheme="minorBidi"/>
                <w:b w:val="0"/>
                <w:bCs w:val="0"/>
                <w:noProof/>
                <w:sz w:val="22"/>
                <w:szCs w:val="22"/>
                <w:lang w:bidi="ar-SA"/>
              </w:rPr>
              <w:tab/>
            </w:r>
            <w:r w:rsidR="009D0410" w:rsidRPr="009D0410">
              <w:rPr>
                <w:rStyle w:val="Hyperlink"/>
                <w:b w:val="0"/>
                <w:bCs w:val="0"/>
                <w:noProof/>
              </w:rPr>
              <w:t>Learning from looking at EHCPs and annual reviews</w:t>
            </w:r>
            <w:r w:rsidR="009D0410" w:rsidRPr="009D0410">
              <w:rPr>
                <w:b w:val="0"/>
                <w:bCs w:val="0"/>
                <w:noProof/>
                <w:webHidden/>
              </w:rPr>
              <w:tab/>
            </w:r>
            <w:r w:rsidR="009D0410" w:rsidRPr="009D0410">
              <w:rPr>
                <w:b w:val="0"/>
                <w:bCs w:val="0"/>
                <w:noProof/>
                <w:webHidden/>
              </w:rPr>
              <w:fldChar w:fldCharType="begin"/>
            </w:r>
            <w:r w:rsidR="009D0410" w:rsidRPr="009D0410">
              <w:rPr>
                <w:b w:val="0"/>
                <w:bCs w:val="0"/>
                <w:noProof/>
                <w:webHidden/>
              </w:rPr>
              <w:instrText xml:space="preserve"> PAGEREF _Toc126760941 \h </w:instrText>
            </w:r>
            <w:r w:rsidR="009D0410" w:rsidRPr="009D0410">
              <w:rPr>
                <w:b w:val="0"/>
                <w:bCs w:val="0"/>
                <w:noProof/>
                <w:webHidden/>
              </w:rPr>
            </w:r>
            <w:r w:rsidR="009D0410" w:rsidRPr="009D0410">
              <w:rPr>
                <w:b w:val="0"/>
                <w:bCs w:val="0"/>
                <w:noProof/>
                <w:webHidden/>
              </w:rPr>
              <w:fldChar w:fldCharType="separate"/>
            </w:r>
            <w:r w:rsidR="009D0410" w:rsidRPr="009D0410">
              <w:rPr>
                <w:b w:val="0"/>
                <w:bCs w:val="0"/>
                <w:noProof/>
                <w:webHidden/>
              </w:rPr>
              <w:t>10</w:t>
            </w:r>
            <w:r w:rsidR="009D0410" w:rsidRPr="009D0410">
              <w:rPr>
                <w:b w:val="0"/>
                <w:bCs w:val="0"/>
                <w:noProof/>
                <w:webHidden/>
              </w:rPr>
              <w:fldChar w:fldCharType="end"/>
            </w:r>
          </w:hyperlink>
        </w:p>
        <w:p w14:paraId="6CE3E528" w14:textId="61095BFD" w:rsidR="009D0410" w:rsidRPr="009D0410" w:rsidRDefault="001F7746">
          <w:pPr>
            <w:pStyle w:val="TOC1"/>
            <w:tabs>
              <w:tab w:val="left" w:pos="880"/>
              <w:tab w:val="right" w:leader="dot" w:pos="10456"/>
            </w:tabs>
            <w:rPr>
              <w:rFonts w:asciiTheme="minorHAnsi" w:eastAsiaTheme="minorEastAsia" w:hAnsiTheme="minorHAnsi" w:cstheme="minorBidi"/>
              <w:b w:val="0"/>
              <w:bCs w:val="0"/>
              <w:noProof/>
              <w:sz w:val="22"/>
              <w:szCs w:val="22"/>
              <w:lang w:bidi="ar-SA"/>
            </w:rPr>
          </w:pPr>
          <w:hyperlink w:anchor="_Toc126760942" w:history="1">
            <w:r w:rsidR="009D0410" w:rsidRPr="009D0410">
              <w:rPr>
                <w:rStyle w:val="Hyperlink"/>
                <w:b w:val="0"/>
                <w:bCs w:val="0"/>
                <w:noProof/>
              </w:rPr>
              <w:t>7.</w:t>
            </w:r>
            <w:r w:rsidR="009D0410" w:rsidRPr="009D0410">
              <w:rPr>
                <w:rFonts w:asciiTheme="minorHAnsi" w:eastAsiaTheme="minorEastAsia" w:hAnsiTheme="minorHAnsi" w:cstheme="minorBidi"/>
                <w:b w:val="0"/>
                <w:bCs w:val="0"/>
                <w:noProof/>
                <w:sz w:val="22"/>
                <w:szCs w:val="22"/>
                <w:lang w:bidi="ar-SA"/>
              </w:rPr>
              <w:tab/>
            </w:r>
            <w:r w:rsidR="009D0410" w:rsidRPr="009D0410">
              <w:rPr>
                <w:rStyle w:val="Hyperlink"/>
                <w:b w:val="0"/>
                <w:bCs w:val="0"/>
                <w:noProof/>
              </w:rPr>
              <w:t>Learning from complaints and compliments</w:t>
            </w:r>
            <w:r w:rsidR="009D0410" w:rsidRPr="009D0410">
              <w:rPr>
                <w:b w:val="0"/>
                <w:bCs w:val="0"/>
                <w:noProof/>
                <w:webHidden/>
              </w:rPr>
              <w:tab/>
            </w:r>
            <w:r w:rsidR="009D0410" w:rsidRPr="009D0410">
              <w:rPr>
                <w:b w:val="0"/>
                <w:bCs w:val="0"/>
                <w:noProof/>
                <w:webHidden/>
              </w:rPr>
              <w:fldChar w:fldCharType="begin"/>
            </w:r>
            <w:r w:rsidR="009D0410" w:rsidRPr="009D0410">
              <w:rPr>
                <w:b w:val="0"/>
                <w:bCs w:val="0"/>
                <w:noProof/>
                <w:webHidden/>
              </w:rPr>
              <w:instrText xml:space="preserve"> PAGEREF _Toc126760942 \h </w:instrText>
            </w:r>
            <w:r w:rsidR="009D0410" w:rsidRPr="009D0410">
              <w:rPr>
                <w:b w:val="0"/>
                <w:bCs w:val="0"/>
                <w:noProof/>
                <w:webHidden/>
              </w:rPr>
            </w:r>
            <w:r w:rsidR="009D0410" w:rsidRPr="009D0410">
              <w:rPr>
                <w:b w:val="0"/>
                <w:bCs w:val="0"/>
                <w:noProof/>
                <w:webHidden/>
              </w:rPr>
              <w:fldChar w:fldCharType="separate"/>
            </w:r>
            <w:r w:rsidR="009D0410" w:rsidRPr="009D0410">
              <w:rPr>
                <w:b w:val="0"/>
                <w:bCs w:val="0"/>
                <w:noProof/>
                <w:webHidden/>
              </w:rPr>
              <w:t>14</w:t>
            </w:r>
            <w:r w:rsidR="009D0410" w:rsidRPr="009D0410">
              <w:rPr>
                <w:b w:val="0"/>
                <w:bCs w:val="0"/>
                <w:noProof/>
                <w:webHidden/>
              </w:rPr>
              <w:fldChar w:fldCharType="end"/>
            </w:r>
          </w:hyperlink>
        </w:p>
        <w:p w14:paraId="7DDB16B4" w14:textId="44BCF3EF" w:rsidR="009D0410" w:rsidRPr="009D0410" w:rsidRDefault="001F7746">
          <w:pPr>
            <w:pStyle w:val="TOC1"/>
            <w:tabs>
              <w:tab w:val="left" w:pos="880"/>
              <w:tab w:val="right" w:leader="dot" w:pos="10456"/>
            </w:tabs>
            <w:rPr>
              <w:rFonts w:asciiTheme="minorHAnsi" w:eastAsiaTheme="minorEastAsia" w:hAnsiTheme="minorHAnsi" w:cstheme="minorBidi"/>
              <w:b w:val="0"/>
              <w:bCs w:val="0"/>
              <w:noProof/>
              <w:sz w:val="22"/>
              <w:szCs w:val="22"/>
              <w:lang w:bidi="ar-SA"/>
            </w:rPr>
          </w:pPr>
          <w:hyperlink w:anchor="_Toc126760943" w:history="1">
            <w:r w:rsidR="009D0410" w:rsidRPr="009D0410">
              <w:rPr>
                <w:rStyle w:val="Hyperlink"/>
                <w:b w:val="0"/>
                <w:bCs w:val="0"/>
                <w:noProof/>
              </w:rPr>
              <w:t>8.</w:t>
            </w:r>
            <w:r w:rsidR="009D0410" w:rsidRPr="009D0410">
              <w:rPr>
                <w:rFonts w:asciiTheme="minorHAnsi" w:eastAsiaTheme="minorEastAsia" w:hAnsiTheme="minorHAnsi" w:cstheme="minorBidi"/>
                <w:b w:val="0"/>
                <w:bCs w:val="0"/>
                <w:noProof/>
                <w:sz w:val="22"/>
                <w:szCs w:val="22"/>
                <w:lang w:bidi="ar-SA"/>
              </w:rPr>
              <w:tab/>
            </w:r>
            <w:r w:rsidR="009D0410" w:rsidRPr="009D0410">
              <w:rPr>
                <w:rStyle w:val="Hyperlink"/>
                <w:b w:val="0"/>
                <w:bCs w:val="0"/>
                <w:noProof/>
              </w:rPr>
              <w:t>Learning from data and insights</w:t>
            </w:r>
            <w:r w:rsidR="009D0410" w:rsidRPr="009D0410">
              <w:rPr>
                <w:b w:val="0"/>
                <w:bCs w:val="0"/>
                <w:noProof/>
                <w:webHidden/>
              </w:rPr>
              <w:tab/>
            </w:r>
            <w:r w:rsidR="009D0410" w:rsidRPr="009D0410">
              <w:rPr>
                <w:b w:val="0"/>
                <w:bCs w:val="0"/>
                <w:noProof/>
                <w:webHidden/>
              </w:rPr>
              <w:fldChar w:fldCharType="begin"/>
            </w:r>
            <w:r w:rsidR="009D0410" w:rsidRPr="009D0410">
              <w:rPr>
                <w:b w:val="0"/>
                <w:bCs w:val="0"/>
                <w:noProof/>
                <w:webHidden/>
              </w:rPr>
              <w:instrText xml:space="preserve"> PAGEREF _Toc126760943 \h </w:instrText>
            </w:r>
            <w:r w:rsidR="009D0410" w:rsidRPr="009D0410">
              <w:rPr>
                <w:b w:val="0"/>
                <w:bCs w:val="0"/>
                <w:noProof/>
                <w:webHidden/>
              </w:rPr>
            </w:r>
            <w:r w:rsidR="009D0410" w:rsidRPr="009D0410">
              <w:rPr>
                <w:b w:val="0"/>
                <w:bCs w:val="0"/>
                <w:noProof/>
                <w:webHidden/>
              </w:rPr>
              <w:fldChar w:fldCharType="separate"/>
            </w:r>
            <w:r w:rsidR="009D0410" w:rsidRPr="009D0410">
              <w:rPr>
                <w:b w:val="0"/>
                <w:bCs w:val="0"/>
                <w:noProof/>
                <w:webHidden/>
              </w:rPr>
              <w:t>15</w:t>
            </w:r>
            <w:r w:rsidR="009D0410" w:rsidRPr="009D0410">
              <w:rPr>
                <w:b w:val="0"/>
                <w:bCs w:val="0"/>
                <w:noProof/>
                <w:webHidden/>
              </w:rPr>
              <w:fldChar w:fldCharType="end"/>
            </w:r>
          </w:hyperlink>
        </w:p>
        <w:p w14:paraId="5902FC3D" w14:textId="780BCFEF" w:rsidR="009D0410" w:rsidRPr="009D0410" w:rsidRDefault="001F7746">
          <w:pPr>
            <w:pStyle w:val="TOC1"/>
            <w:tabs>
              <w:tab w:val="left" w:pos="880"/>
              <w:tab w:val="right" w:leader="dot" w:pos="10456"/>
            </w:tabs>
            <w:rPr>
              <w:rFonts w:asciiTheme="minorHAnsi" w:eastAsiaTheme="minorEastAsia" w:hAnsiTheme="minorHAnsi" w:cstheme="minorBidi"/>
              <w:b w:val="0"/>
              <w:bCs w:val="0"/>
              <w:noProof/>
              <w:sz w:val="22"/>
              <w:szCs w:val="22"/>
              <w:lang w:bidi="ar-SA"/>
            </w:rPr>
          </w:pPr>
          <w:hyperlink w:anchor="_Toc126760944" w:history="1">
            <w:r w:rsidR="009D0410" w:rsidRPr="009D0410">
              <w:rPr>
                <w:rStyle w:val="Hyperlink"/>
                <w:b w:val="0"/>
                <w:bCs w:val="0"/>
                <w:noProof/>
              </w:rPr>
              <w:t>9.</w:t>
            </w:r>
            <w:r w:rsidR="009D0410" w:rsidRPr="009D0410">
              <w:rPr>
                <w:rFonts w:asciiTheme="minorHAnsi" w:eastAsiaTheme="minorEastAsia" w:hAnsiTheme="minorHAnsi" w:cstheme="minorBidi"/>
                <w:b w:val="0"/>
                <w:bCs w:val="0"/>
                <w:noProof/>
                <w:sz w:val="22"/>
                <w:szCs w:val="22"/>
                <w:lang w:bidi="ar-SA"/>
              </w:rPr>
              <w:tab/>
            </w:r>
            <w:r w:rsidR="009D0410" w:rsidRPr="009D0410">
              <w:rPr>
                <w:rStyle w:val="Hyperlink"/>
                <w:b w:val="0"/>
                <w:bCs w:val="0"/>
                <w:noProof/>
              </w:rPr>
              <w:t>How we will learn and get better at what we do</w:t>
            </w:r>
            <w:r w:rsidR="009D0410" w:rsidRPr="009D0410">
              <w:rPr>
                <w:b w:val="0"/>
                <w:bCs w:val="0"/>
                <w:noProof/>
                <w:webHidden/>
              </w:rPr>
              <w:tab/>
            </w:r>
            <w:r w:rsidR="009D0410" w:rsidRPr="009D0410">
              <w:rPr>
                <w:b w:val="0"/>
                <w:bCs w:val="0"/>
                <w:noProof/>
                <w:webHidden/>
              </w:rPr>
              <w:fldChar w:fldCharType="begin"/>
            </w:r>
            <w:r w:rsidR="009D0410" w:rsidRPr="009D0410">
              <w:rPr>
                <w:b w:val="0"/>
                <w:bCs w:val="0"/>
                <w:noProof/>
                <w:webHidden/>
              </w:rPr>
              <w:instrText xml:space="preserve"> PAGEREF _Toc126760944 \h </w:instrText>
            </w:r>
            <w:r w:rsidR="009D0410" w:rsidRPr="009D0410">
              <w:rPr>
                <w:b w:val="0"/>
                <w:bCs w:val="0"/>
                <w:noProof/>
                <w:webHidden/>
              </w:rPr>
            </w:r>
            <w:r w:rsidR="009D0410" w:rsidRPr="009D0410">
              <w:rPr>
                <w:b w:val="0"/>
                <w:bCs w:val="0"/>
                <w:noProof/>
                <w:webHidden/>
              </w:rPr>
              <w:fldChar w:fldCharType="separate"/>
            </w:r>
            <w:r w:rsidR="009D0410" w:rsidRPr="009D0410">
              <w:rPr>
                <w:b w:val="0"/>
                <w:bCs w:val="0"/>
                <w:noProof/>
                <w:webHidden/>
              </w:rPr>
              <w:t>17</w:t>
            </w:r>
            <w:r w:rsidR="009D0410" w:rsidRPr="009D0410">
              <w:rPr>
                <w:b w:val="0"/>
                <w:bCs w:val="0"/>
                <w:noProof/>
                <w:webHidden/>
              </w:rPr>
              <w:fldChar w:fldCharType="end"/>
            </w:r>
          </w:hyperlink>
        </w:p>
        <w:p w14:paraId="62938BF2" w14:textId="4C917901" w:rsidR="009D0410" w:rsidRPr="009D0410" w:rsidRDefault="001F7746">
          <w:pPr>
            <w:pStyle w:val="TOC1"/>
            <w:tabs>
              <w:tab w:val="left" w:pos="880"/>
              <w:tab w:val="right" w:leader="dot" w:pos="10456"/>
            </w:tabs>
            <w:rPr>
              <w:rFonts w:asciiTheme="minorHAnsi" w:eastAsiaTheme="minorEastAsia" w:hAnsiTheme="minorHAnsi" w:cstheme="minorBidi"/>
              <w:b w:val="0"/>
              <w:bCs w:val="0"/>
              <w:noProof/>
              <w:sz w:val="22"/>
              <w:szCs w:val="22"/>
              <w:lang w:bidi="ar-SA"/>
            </w:rPr>
          </w:pPr>
          <w:hyperlink w:anchor="_Toc126760945" w:history="1">
            <w:r w:rsidR="009D0410" w:rsidRPr="009D0410">
              <w:rPr>
                <w:rStyle w:val="Hyperlink"/>
                <w:b w:val="0"/>
                <w:bCs w:val="0"/>
                <w:noProof/>
              </w:rPr>
              <w:t>10.</w:t>
            </w:r>
            <w:r w:rsidR="009D0410" w:rsidRPr="009D0410">
              <w:rPr>
                <w:rFonts w:asciiTheme="minorHAnsi" w:eastAsiaTheme="minorEastAsia" w:hAnsiTheme="minorHAnsi" w:cstheme="minorBidi"/>
                <w:b w:val="0"/>
                <w:bCs w:val="0"/>
                <w:noProof/>
                <w:sz w:val="22"/>
                <w:szCs w:val="22"/>
                <w:lang w:bidi="ar-SA"/>
              </w:rPr>
              <w:tab/>
            </w:r>
            <w:r w:rsidR="009D0410" w:rsidRPr="009D0410">
              <w:rPr>
                <w:rStyle w:val="Hyperlink"/>
                <w:b w:val="0"/>
                <w:bCs w:val="0"/>
                <w:noProof/>
              </w:rPr>
              <w:t>Development Plan</w:t>
            </w:r>
            <w:r w:rsidR="009D0410" w:rsidRPr="009D0410">
              <w:rPr>
                <w:b w:val="0"/>
                <w:bCs w:val="0"/>
                <w:noProof/>
                <w:webHidden/>
              </w:rPr>
              <w:tab/>
            </w:r>
            <w:r w:rsidR="009D0410" w:rsidRPr="009D0410">
              <w:rPr>
                <w:b w:val="0"/>
                <w:bCs w:val="0"/>
                <w:noProof/>
                <w:webHidden/>
              </w:rPr>
              <w:fldChar w:fldCharType="begin"/>
            </w:r>
            <w:r w:rsidR="009D0410" w:rsidRPr="009D0410">
              <w:rPr>
                <w:b w:val="0"/>
                <w:bCs w:val="0"/>
                <w:noProof/>
                <w:webHidden/>
              </w:rPr>
              <w:instrText xml:space="preserve"> PAGEREF _Toc126760945 \h </w:instrText>
            </w:r>
            <w:r w:rsidR="009D0410" w:rsidRPr="009D0410">
              <w:rPr>
                <w:b w:val="0"/>
                <w:bCs w:val="0"/>
                <w:noProof/>
                <w:webHidden/>
              </w:rPr>
            </w:r>
            <w:r w:rsidR="009D0410" w:rsidRPr="009D0410">
              <w:rPr>
                <w:b w:val="0"/>
                <w:bCs w:val="0"/>
                <w:noProof/>
                <w:webHidden/>
              </w:rPr>
              <w:fldChar w:fldCharType="separate"/>
            </w:r>
            <w:r w:rsidR="009D0410" w:rsidRPr="009D0410">
              <w:rPr>
                <w:b w:val="0"/>
                <w:bCs w:val="0"/>
                <w:noProof/>
                <w:webHidden/>
              </w:rPr>
              <w:t>18</w:t>
            </w:r>
            <w:r w:rsidR="009D0410" w:rsidRPr="009D0410">
              <w:rPr>
                <w:b w:val="0"/>
                <w:bCs w:val="0"/>
                <w:noProof/>
                <w:webHidden/>
              </w:rPr>
              <w:fldChar w:fldCharType="end"/>
            </w:r>
          </w:hyperlink>
        </w:p>
        <w:p w14:paraId="516CB04F" w14:textId="606E92C8" w:rsidR="009D0410" w:rsidRPr="009D0410" w:rsidRDefault="001F7746">
          <w:pPr>
            <w:pStyle w:val="TOC1"/>
            <w:tabs>
              <w:tab w:val="right" w:leader="dot" w:pos="10456"/>
            </w:tabs>
            <w:rPr>
              <w:rFonts w:asciiTheme="minorHAnsi" w:eastAsiaTheme="minorEastAsia" w:hAnsiTheme="minorHAnsi" w:cstheme="minorBidi"/>
              <w:b w:val="0"/>
              <w:bCs w:val="0"/>
              <w:noProof/>
              <w:sz w:val="22"/>
              <w:szCs w:val="22"/>
              <w:lang w:bidi="ar-SA"/>
            </w:rPr>
          </w:pPr>
          <w:hyperlink r:id="rId14" w:anchor="_Toc126760946" w:history="1">
            <w:r w:rsidR="009D0410" w:rsidRPr="009D0410">
              <w:rPr>
                <w:rStyle w:val="Hyperlink"/>
                <w:b w:val="0"/>
                <w:bCs w:val="0"/>
                <w:noProof/>
              </w:rPr>
              <w:t>11. Glossary</w:t>
            </w:r>
            <w:r w:rsidR="009D0410" w:rsidRPr="009D0410">
              <w:rPr>
                <w:b w:val="0"/>
                <w:bCs w:val="0"/>
                <w:noProof/>
                <w:webHidden/>
              </w:rPr>
              <w:tab/>
            </w:r>
            <w:r w:rsidR="009D0410" w:rsidRPr="009D0410">
              <w:rPr>
                <w:b w:val="0"/>
                <w:bCs w:val="0"/>
                <w:noProof/>
                <w:webHidden/>
              </w:rPr>
              <w:fldChar w:fldCharType="begin"/>
            </w:r>
            <w:r w:rsidR="009D0410" w:rsidRPr="009D0410">
              <w:rPr>
                <w:b w:val="0"/>
                <w:bCs w:val="0"/>
                <w:noProof/>
                <w:webHidden/>
              </w:rPr>
              <w:instrText xml:space="preserve"> PAGEREF _Toc126760946 \h </w:instrText>
            </w:r>
            <w:r w:rsidR="009D0410" w:rsidRPr="009D0410">
              <w:rPr>
                <w:b w:val="0"/>
                <w:bCs w:val="0"/>
                <w:noProof/>
                <w:webHidden/>
              </w:rPr>
            </w:r>
            <w:r w:rsidR="009D0410" w:rsidRPr="009D0410">
              <w:rPr>
                <w:b w:val="0"/>
                <w:bCs w:val="0"/>
                <w:noProof/>
                <w:webHidden/>
              </w:rPr>
              <w:fldChar w:fldCharType="separate"/>
            </w:r>
            <w:r w:rsidR="009D0410" w:rsidRPr="009D0410">
              <w:rPr>
                <w:b w:val="0"/>
                <w:bCs w:val="0"/>
                <w:noProof/>
                <w:webHidden/>
              </w:rPr>
              <w:t>19</w:t>
            </w:r>
            <w:r w:rsidR="009D0410" w:rsidRPr="009D0410">
              <w:rPr>
                <w:b w:val="0"/>
                <w:bCs w:val="0"/>
                <w:noProof/>
                <w:webHidden/>
              </w:rPr>
              <w:fldChar w:fldCharType="end"/>
            </w:r>
          </w:hyperlink>
        </w:p>
        <w:p w14:paraId="00D8922A" w14:textId="51B4A808" w:rsidR="00212812" w:rsidRPr="00914CB8" w:rsidRDefault="00212812">
          <w:r w:rsidRPr="00914CB8">
            <w:rPr>
              <w:noProof/>
              <w:sz w:val="28"/>
              <w:szCs w:val="28"/>
            </w:rPr>
            <w:fldChar w:fldCharType="end"/>
          </w:r>
        </w:p>
      </w:sdtContent>
    </w:sdt>
    <w:p w14:paraId="376C7EBB" w14:textId="77777777" w:rsidR="007D1C22" w:rsidRPr="00914CB8" w:rsidRDefault="007D1C22"/>
    <w:p w14:paraId="09BCCBDE" w14:textId="17A05BCD" w:rsidR="007765CB" w:rsidRPr="002B788B" w:rsidRDefault="00C53A20" w:rsidP="007765CB">
      <w:pPr>
        <w:pStyle w:val="ListParagraph"/>
        <w:spacing w:before="70"/>
        <w:ind w:left="720" w:right="148" w:firstLine="0"/>
        <w:rPr>
          <w:bCs/>
          <w:color w:val="002060"/>
          <w:sz w:val="24"/>
          <w:szCs w:val="24"/>
        </w:rPr>
      </w:pPr>
      <w:r>
        <w:rPr>
          <w:bCs/>
          <w:color w:val="002060"/>
          <w:sz w:val="24"/>
          <w:szCs w:val="24"/>
        </w:rPr>
        <w:t xml:space="preserve"> </w:t>
      </w:r>
    </w:p>
    <w:p w14:paraId="3D413996" w14:textId="50652ADC" w:rsidR="00165AC5" w:rsidRPr="003A759A" w:rsidRDefault="00165AC5" w:rsidP="00914CB8">
      <w:pPr>
        <w:pStyle w:val="Heading1"/>
        <w:numPr>
          <w:ilvl w:val="0"/>
          <w:numId w:val="16"/>
        </w:numPr>
        <w:spacing w:after="120"/>
        <w:ind w:left="284" w:hanging="568"/>
      </w:pPr>
      <w:r w:rsidRPr="002B788B">
        <w:rPr>
          <w:sz w:val="24"/>
          <w:szCs w:val="24"/>
        </w:rPr>
        <w:br w:type="page"/>
      </w:r>
      <w:bookmarkStart w:id="1" w:name="_Toc48918271"/>
      <w:bookmarkStart w:id="2" w:name="_Toc126760936"/>
      <w:r w:rsidR="002B788B" w:rsidRPr="003A759A">
        <w:lastRenderedPageBreak/>
        <w:t>I</w:t>
      </w:r>
      <w:r w:rsidRPr="003A759A">
        <w:t>ntroductio</w:t>
      </w:r>
      <w:r w:rsidR="003A759A" w:rsidRPr="003A759A">
        <w:t>n</w:t>
      </w:r>
      <w:bookmarkEnd w:id="1"/>
      <w:bookmarkEnd w:id="2"/>
    </w:p>
    <w:p w14:paraId="7D057E4B" w14:textId="1C29A576" w:rsidR="00123AA5" w:rsidRDefault="00165AC5" w:rsidP="00123AA5">
      <w:pPr>
        <w:pStyle w:val="BodyText"/>
        <w:spacing w:after="120" w:line="276" w:lineRule="auto"/>
        <w:ind w:left="221" w:right="266"/>
      </w:pPr>
      <w:r w:rsidRPr="006701F5">
        <w:t xml:space="preserve">The </w:t>
      </w:r>
      <w:r w:rsidR="00F62001" w:rsidRPr="006701F5">
        <w:t xml:space="preserve">Newcastle </w:t>
      </w:r>
      <w:r w:rsidRPr="006701F5">
        <w:t>Special Educational Needs and Disabilit</w:t>
      </w:r>
      <w:r w:rsidR="005C0DD9">
        <w:t>ies</w:t>
      </w:r>
      <w:r w:rsidRPr="006701F5">
        <w:t xml:space="preserve"> (SEND) Executive </w:t>
      </w:r>
      <w:r w:rsidRPr="007E00CB">
        <w:t>Board bring</w:t>
      </w:r>
      <w:r w:rsidR="00732705">
        <w:t>s</w:t>
      </w:r>
      <w:r w:rsidRPr="007E00CB">
        <w:t xml:space="preserve"> together p</w:t>
      </w:r>
      <w:r w:rsidR="00911806">
        <w:t>eople from</w:t>
      </w:r>
      <w:r w:rsidRPr="007E00CB">
        <w:t xml:space="preserve"> across Newcastle</w:t>
      </w:r>
      <w:r w:rsidR="003F6FA1" w:rsidRPr="007E00CB">
        <w:t xml:space="preserve"> (the local area)</w:t>
      </w:r>
      <w:r w:rsidR="00911806">
        <w:t xml:space="preserve"> to work together. </w:t>
      </w:r>
      <w:r w:rsidR="00C64D77">
        <w:t>We</w:t>
      </w:r>
      <w:r w:rsidR="00911806">
        <w:t xml:space="preserve"> work together because</w:t>
      </w:r>
      <w:r w:rsidR="00CB1C1E" w:rsidRPr="007E00CB">
        <w:t xml:space="preserve"> </w:t>
      </w:r>
      <w:r w:rsidR="00C64D77">
        <w:t>we</w:t>
      </w:r>
      <w:r w:rsidR="00911806">
        <w:t xml:space="preserve"> want </w:t>
      </w:r>
      <w:r w:rsidRPr="007E00CB">
        <w:t xml:space="preserve">to </w:t>
      </w:r>
      <w:bookmarkStart w:id="3" w:name="_Hlk24468110"/>
      <w:r w:rsidR="00911806">
        <w:t xml:space="preserve">make sure that </w:t>
      </w:r>
      <w:r w:rsidRPr="007E00CB">
        <w:t>children</w:t>
      </w:r>
      <w:r w:rsidR="00CB1C1E" w:rsidRPr="007E00CB">
        <w:t xml:space="preserve"> and</w:t>
      </w:r>
      <w:r w:rsidRPr="007E00CB">
        <w:t xml:space="preserve"> young people</w:t>
      </w:r>
      <w:r w:rsidR="002440E2" w:rsidRPr="007E00CB">
        <w:t xml:space="preserve"> </w:t>
      </w:r>
      <w:r w:rsidR="00CB1C1E" w:rsidRPr="007E00CB">
        <w:t xml:space="preserve">with SEND </w:t>
      </w:r>
      <w:r w:rsidR="002440E2" w:rsidRPr="007E00CB">
        <w:t>and</w:t>
      </w:r>
      <w:r w:rsidR="008807AD" w:rsidRPr="007E00CB">
        <w:t xml:space="preserve"> </w:t>
      </w:r>
      <w:r w:rsidR="002440E2" w:rsidRPr="007E00CB">
        <w:t xml:space="preserve">their </w:t>
      </w:r>
      <w:r w:rsidR="00430654">
        <w:t>parent/carers</w:t>
      </w:r>
      <w:r w:rsidR="00911806">
        <w:t xml:space="preserve"> have a good life</w:t>
      </w:r>
      <w:r w:rsidR="00C64D77">
        <w:t xml:space="preserve">, </w:t>
      </w:r>
      <w:r w:rsidR="00C64D77" w:rsidRPr="00123AA5">
        <w:t xml:space="preserve">that we provide the right services and </w:t>
      </w:r>
      <w:r w:rsidR="00C64D77">
        <w:t xml:space="preserve">that the </w:t>
      </w:r>
      <w:r w:rsidR="00C64D77" w:rsidRPr="00123AA5">
        <w:t xml:space="preserve">needs </w:t>
      </w:r>
      <w:r w:rsidR="00C64D77">
        <w:t xml:space="preserve">of children and young people are </w:t>
      </w:r>
      <w:r w:rsidR="00C64D77" w:rsidRPr="00123AA5">
        <w:t>met.</w:t>
      </w:r>
    </w:p>
    <w:p w14:paraId="38B4254E" w14:textId="592B74E5" w:rsidR="00F1434F" w:rsidRDefault="00123AA5" w:rsidP="001F2051">
      <w:pPr>
        <w:pStyle w:val="BodyText"/>
        <w:spacing w:after="120" w:line="276" w:lineRule="auto"/>
        <w:ind w:left="220" w:right="265"/>
        <w:rPr>
          <w:rFonts w:eastAsiaTheme="minorEastAsia" w:cstheme="minorBidi"/>
          <w:kern w:val="24"/>
          <w:lang w:bidi="ar-SA"/>
        </w:rPr>
      </w:pPr>
      <w:r>
        <w:t>We</w:t>
      </w:r>
      <w:r w:rsidRPr="00123AA5">
        <w:t xml:space="preserve"> are committed to </w:t>
      </w:r>
      <w:r>
        <w:t>the principl</w:t>
      </w:r>
      <w:r w:rsidR="00C64D77">
        <w:t>e</w:t>
      </w:r>
      <w:r>
        <w:t>s of co</w:t>
      </w:r>
      <w:r w:rsidR="00C64D77">
        <w:t>-</w:t>
      </w:r>
      <w:r>
        <w:t>production and r</w:t>
      </w:r>
      <w:r w:rsidRPr="00614A43">
        <w:rPr>
          <w:rFonts w:eastAsiaTheme="minorEastAsia" w:cstheme="minorBidi"/>
          <w:kern w:val="24"/>
          <w:lang w:bidi="ar-SA"/>
        </w:rPr>
        <w:t>elational and restorative practice</w:t>
      </w:r>
      <w:r w:rsidR="00914CB8">
        <w:rPr>
          <w:rFonts w:eastAsiaTheme="minorEastAsia" w:cstheme="minorBidi"/>
          <w:kern w:val="24"/>
          <w:lang w:bidi="ar-SA"/>
        </w:rPr>
        <w:t>.</w:t>
      </w:r>
      <w:r w:rsidR="00C64D77">
        <w:rPr>
          <w:rFonts w:eastAsiaTheme="minorEastAsia" w:cstheme="minorBidi"/>
          <w:kern w:val="24"/>
          <w:lang w:bidi="ar-SA"/>
        </w:rPr>
        <w:t xml:space="preserve"> </w:t>
      </w:r>
      <w:r w:rsidR="00914CB8">
        <w:rPr>
          <w:rFonts w:eastAsiaTheme="minorEastAsia" w:cstheme="minorBidi"/>
          <w:kern w:val="24"/>
          <w:lang w:bidi="ar-SA"/>
        </w:rPr>
        <w:t>T</w:t>
      </w:r>
      <w:r w:rsidR="00C64D77">
        <w:rPr>
          <w:rFonts w:eastAsiaTheme="minorEastAsia" w:cstheme="minorBidi"/>
          <w:kern w:val="24"/>
          <w:lang w:bidi="ar-SA"/>
        </w:rPr>
        <w:t xml:space="preserve">his means we will </w:t>
      </w:r>
      <w:r w:rsidRPr="00614A43">
        <w:rPr>
          <w:rFonts w:eastAsiaTheme="minorEastAsia" w:cstheme="minorBidi"/>
          <w:kern w:val="24"/>
          <w:lang w:bidi="ar-SA"/>
        </w:rPr>
        <w:t>build meaningful and respectful relationships, as opposed to focusing solely on process or policy.</w:t>
      </w:r>
      <w:r w:rsidRPr="00123AA5">
        <w:rPr>
          <w:rFonts w:ascii="Times New Roman" w:eastAsia="Times New Roman" w:hAnsi="Times New Roman" w:cs="Times New Roman"/>
          <w:lang w:bidi="ar-SA"/>
        </w:rPr>
        <w:t xml:space="preserve"> </w:t>
      </w:r>
      <w:r w:rsidR="00C64D77" w:rsidRPr="00C64D77">
        <w:rPr>
          <w:rFonts w:eastAsia="Times New Roman"/>
          <w:lang w:bidi="ar-SA"/>
        </w:rPr>
        <w:t>Our focus is</w:t>
      </w:r>
      <w:r w:rsidR="00C64D77">
        <w:rPr>
          <w:rFonts w:ascii="Times New Roman" w:eastAsia="Times New Roman" w:hAnsi="Times New Roman" w:cs="Times New Roman"/>
          <w:lang w:bidi="ar-SA"/>
        </w:rPr>
        <w:t xml:space="preserve"> </w:t>
      </w:r>
      <w:r w:rsidRPr="00614A43">
        <w:rPr>
          <w:rFonts w:eastAsiaTheme="minorEastAsia" w:cstheme="minorBidi"/>
          <w:kern w:val="24"/>
          <w:lang w:bidi="ar-SA"/>
        </w:rPr>
        <w:t xml:space="preserve">on practitioners working ‘with’ children and families, instead of doing ‘to’ them or ‘for’ them. </w:t>
      </w:r>
      <w:r w:rsidR="00C64D77" w:rsidRPr="00614A43">
        <w:rPr>
          <w:rFonts w:eastAsiaTheme="minorEastAsia" w:cstheme="minorBidi"/>
          <w:kern w:val="24"/>
          <w:lang w:bidi="ar-SA"/>
        </w:rPr>
        <w:t>This allows us to provide high levels of support and challenge so that</w:t>
      </w:r>
      <w:r w:rsidR="00C64D77">
        <w:rPr>
          <w:rFonts w:eastAsiaTheme="minorEastAsia" w:cstheme="minorBidi"/>
          <w:kern w:val="24"/>
          <w:lang w:bidi="ar-SA"/>
        </w:rPr>
        <w:t xml:space="preserve"> children and families are</w:t>
      </w:r>
      <w:r w:rsidR="00C64D77" w:rsidRPr="00614A43">
        <w:rPr>
          <w:rFonts w:eastAsiaTheme="minorEastAsia" w:cstheme="minorBidi"/>
          <w:kern w:val="24"/>
          <w:lang w:bidi="ar-SA"/>
        </w:rPr>
        <w:t xml:space="preserve"> empowered to be involved in decisions that affect them</w:t>
      </w:r>
      <w:r w:rsidR="001F2051">
        <w:rPr>
          <w:rFonts w:eastAsiaTheme="minorEastAsia" w:cstheme="minorBidi"/>
          <w:kern w:val="24"/>
          <w:lang w:bidi="ar-SA"/>
        </w:rPr>
        <w:t xml:space="preserve">. By working in this way people are </w:t>
      </w:r>
      <w:r w:rsidR="00C64D77" w:rsidRPr="00614A43">
        <w:rPr>
          <w:rFonts w:eastAsiaTheme="minorEastAsia" w:cstheme="minorBidi"/>
          <w:kern w:val="24"/>
          <w:lang w:bidi="ar-SA"/>
        </w:rPr>
        <w:t>more likely to make positive sustained changes in their lives</w:t>
      </w:r>
      <w:r w:rsidR="001F2051">
        <w:rPr>
          <w:rFonts w:eastAsiaTheme="minorEastAsia" w:cstheme="minorBidi"/>
          <w:kern w:val="24"/>
          <w:lang w:bidi="ar-SA"/>
        </w:rPr>
        <w:t>.</w:t>
      </w:r>
    </w:p>
    <w:p w14:paraId="362AAB4E" w14:textId="10F12F3C" w:rsidR="00F1434F" w:rsidRDefault="00F1434F" w:rsidP="00927E32">
      <w:pPr>
        <w:pStyle w:val="BodyText"/>
        <w:spacing w:after="120" w:line="276" w:lineRule="auto"/>
        <w:ind w:left="221" w:right="266"/>
        <w:jc w:val="center"/>
        <w:rPr>
          <w:rFonts w:eastAsiaTheme="minorEastAsia" w:cstheme="minorBidi"/>
          <w:kern w:val="24"/>
          <w:lang w:bidi="ar-SA"/>
        </w:rPr>
      </w:pPr>
      <w:r>
        <w:rPr>
          <w:noProof/>
        </w:rPr>
        <w:drawing>
          <wp:inline distT="0" distB="0" distL="0" distR="0" wp14:anchorId="336FE261" wp14:editId="29EB74EB">
            <wp:extent cx="5707380" cy="2401186"/>
            <wp:effectExtent l="76200" t="76200" r="140970" b="132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02368" cy="244114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927E32">
        <w:rPr>
          <w:noProof/>
        </w:rPr>
        <w:drawing>
          <wp:inline distT="0" distB="0" distL="0" distR="0" wp14:anchorId="0FADCEC4" wp14:editId="48F1203B">
            <wp:extent cx="5622851" cy="2538992"/>
            <wp:effectExtent l="76200" t="76200" r="130810" b="12827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61336" cy="25563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89C328" w14:textId="3280C4BA" w:rsidR="00123AA5" w:rsidRDefault="00664287" w:rsidP="00123AA5">
      <w:pPr>
        <w:pStyle w:val="BodyText"/>
        <w:spacing w:after="120" w:line="276" w:lineRule="auto"/>
        <w:ind w:left="221" w:right="266"/>
      </w:pPr>
      <w:r>
        <w:t xml:space="preserve">The Local Area SEND Strategy 2019-2022 </w:t>
      </w:r>
      <w:r>
        <w:rPr>
          <w:rStyle w:val="FootnoteReference"/>
        </w:rPr>
        <w:footnoteReference w:id="2"/>
      </w:r>
      <w:r>
        <w:t>explains</w:t>
      </w:r>
      <w:r w:rsidR="00AD10C6" w:rsidRPr="00123AA5">
        <w:t xml:space="preserve"> how we are going to make sure that we have </w:t>
      </w:r>
      <w:r w:rsidR="001F2051">
        <w:t xml:space="preserve">a </w:t>
      </w:r>
      <w:r w:rsidR="00AD10C6" w:rsidRPr="00123AA5">
        <w:t xml:space="preserve">SEND system that works for everyone. </w:t>
      </w:r>
      <w:r w:rsidR="00123AA5">
        <w:t xml:space="preserve">We are currently co-producing our strategy </w:t>
      </w:r>
      <w:r w:rsidR="001F2051">
        <w:t xml:space="preserve">for </w:t>
      </w:r>
      <w:r w:rsidR="001F2051">
        <w:lastRenderedPageBreak/>
        <w:t xml:space="preserve">2023-2028 </w:t>
      </w:r>
      <w:r w:rsidR="00123AA5">
        <w:t xml:space="preserve">and </w:t>
      </w:r>
      <w:r w:rsidR="00A167FB">
        <w:t>as part of this we will agree our underlying p</w:t>
      </w:r>
      <w:r w:rsidR="00123AA5">
        <w:t>rincipl</w:t>
      </w:r>
      <w:r w:rsidR="00C64D77">
        <w:t>e</w:t>
      </w:r>
      <w:r w:rsidR="00123AA5">
        <w:t xml:space="preserve">s and ways of working. </w:t>
      </w:r>
    </w:p>
    <w:p w14:paraId="6FF61D8D" w14:textId="572882A2" w:rsidR="00914CB8" w:rsidRDefault="00914CB8" w:rsidP="00914CB8">
      <w:pPr>
        <w:pStyle w:val="Heading1"/>
        <w:numPr>
          <w:ilvl w:val="0"/>
          <w:numId w:val="16"/>
        </w:numPr>
      </w:pPr>
      <w:bookmarkStart w:id="5" w:name="_Toc126760937"/>
      <w:bookmarkEnd w:id="3"/>
      <w:r>
        <w:t>Overview of the Getting it Right Together Framework</w:t>
      </w:r>
      <w:bookmarkEnd w:id="5"/>
    </w:p>
    <w:p w14:paraId="1DD0325B" w14:textId="77777777" w:rsidR="00914CB8" w:rsidRDefault="00914CB8" w:rsidP="00914CB8">
      <w:pPr>
        <w:pStyle w:val="Heading1"/>
        <w:ind w:firstLine="0"/>
      </w:pPr>
    </w:p>
    <w:p w14:paraId="4D0CB100" w14:textId="2BF350C1" w:rsidR="00165AC5" w:rsidRDefault="00A167FB" w:rsidP="00914CB8">
      <w:pPr>
        <w:pStyle w:val="BodyText"/>
        <w:spacing w:after="120" w:line="276" w:lineRule="auto"/>
        <w:ind w:left="220" w:right="265"/>
      </w:pPr>
      <w:r>
        <w:t>The SEND Executive Board</w:t>
      </w:r>
      <w:r w:rsidR="00430654">
        <w:t xml:space="preserve"> in Newcastle</w:t>
      </w:r>
      <w:r w:rsidR="00E36543" w:rsidRPr="006701F5">
        <w:t xml:space="preserve"> </w:t>
      </w:r>
      <w:r w:rsidR="00911806">
        <w:t xml:space="preserve">really like </w:t>
      </w:r>
      <w:r w:rsidR="00165AC5" w:rsidRPr="006701F5">
        <w:t xml:space="preserve">this </w:t>
      </w:r>
      <w:r w:rsidR="00911806" w:rsidRPr="004E7B5C">
        <w:rPr>
          <w:b/>
          <w:bCs/>
          <w:color w:val="002060"/>
        </w:rPr>
        <w:t xml:space="preserve">Getting </w:t>
      </w:r>
      <w:r w:rsidR="00645B58" w:rsidRPr="004E7B5C">
        <w:rPr>
          <w:b/>
          <w:bCs/>
          <w:color w:val="002060"/>
        </w:rPr>
        <w:t>I</w:t>
      </w:r>
      <w:r w:rsidR="00911806" w:rsidRPr="004E7B5C">
        <w:rPr>
          <w:b/>
          <w:bCs/>
          <w:color w:val="002060"/>
        </w:rPr>
        <w:t xml:space="preserve">t </w:t>
      </w:r>
      <w:r w:rsidR="00645B58" w:rsidRPr="004E7B5C">
        <w:rPr>
          <w:b/>
          <w:bCs/>
          <w:color w:val="002060"/>
        </w:rPr>
        <w:t>R</w:t>
      </w:r>
      <w:r w:rsidR="00911806" w:rsidRPr="004E7B5C">
        <w:rPr>
          <w:b/>
          <w:bCs/>
          <w:color w:val="002060"/>
        </w:rPr>
        <w:t xml:space="preserve">ight Together </w:t>
      </w:r>
      <w:r w:rsidR="0085756E" w:rsidRPr="004E7B5C">
        <w:rPr>
          <w:b/>
          <w:bCs/>
          <w:color w:val="002060"/>
        </w:rPr>
        <w:t>F</w:t>
      </w:r>
      <w:r w:rsidR="00165AC5" w:rsidRPr="004E7B5C">
        <w:rPr>
          <w:b/>
          <w:bCs/>
          <w:color w:val="002060"/>
        </w:rPr>
        <w:t>ramework</w:t>
      </w:r>
      <w:r w:rsidR="00165AC5" w:rsidRPr="004E7B5C">
        <w:rPr>
          <w:color w:val="002060"/>
        </w:rPr>
        <w:t xml:space="preserve"> </w:t>
      </w:r>
      <w:r w:rsidR="00911806" w:rsidRPr="00911806">
        <w:rPr>
          <w:color w:val="000000" w:themeColor="text1"/>
        </w:rPr>
        <w:t>a</w:t>
      </w:r>
      <w:r w:rsidR="00430654">
        <w:rPr>
          <w:color w:val="000000" w:themeColor="text1"/>
        </w:rPr>
        <w:t>s they</w:t>
      </w:r>
      <w:r w:rsidR="00911806" w:rsidRPr="00911806">
        <w:rPr>
          <w:color w:val="000000" w:themeColor="text1"/>
        </w:rPr>
        <w:t xml:space="preserve"> want </w:t>
      </w:r>
      <w:r w:rsidR="001827C8">
        <w:t>to:</w:t>
      </w:r>
    </w:p>
    <w:p w14:paraId="43F8D91E" w14:textId="37F2B2A7" w:rsidR="000010CA" w:rsidRPr="00645B58" w:rsidRDefault="00645B58" w:rsidP="005C0DD9">
      <w:pPr>
        <w:pStyle w:val="ListParagraph"/>
        <w:numPr>
          <w:ilvl w:val="0"/>
          <w:numId w:val="5"/>
        </w:numPr>
        <w:tabs>
          <w:tab w:val="left" w:pos="940"/>
          <w:tab w:val="left" w:pos="941"/>
        </w:tabs>
        <w:spacing w:before="1" w:after="120" w:line="276" w:lineRule="auto"/>
        <w:rPr>
          <w:color w:val="00B0F0"/>
          <w:sz w:val="24"/>
          <w:szCs w:val="24"/>
        </w:rPr>
      </w:pPr>
      <w:bookmarkStart w:id="6" w:name="_Hlk24468319"/>
      <w:r>
        <w:rPr>
          <w:color w:val="000000" w:themeColor="text1"/>
          <w:sz w:val="24"/>
          <w:szCs w:val="24"/>
        </w:rPr>
        <w:t xml:space="preserve">make sure </w:t>
      </w:r>
      <w:r w:rsidR="00530FAC" w:rsidRPr="00911806">
        <w:rPr>
          <w:sz w:val="24"/>
          <w:szCs w:val="24"/>
        </w:rPr>
        <w:t>children and</w:t>
      </w:r>
      <w:r w:rsidR="00BD40CD" w:rsidRPr="00911806">
        <w:rPr>
          <w:sz w:val="24"/>
          <w:szCs w:val="24"/>
        </w:rPr>
        <w:t xml:space="preserve"> </w:t>
      </w:r>
      <w:r w:rsidR="00530FAC" w:rsidRPr="00911806">
        <w:rPr>
          <w:sz w:val="24"/>
          <w:szCs w:val="24"/>
        </w:rPr>
        <w:t>young peo</w:t>
      </w:r>
      <w:r w:rsidR="001827C8" w:rsidRPr="00911806">
        <w:rPr>
          <w:sz w:val="24"/>
          <w:szCs w:val="24"/>
        </w:rPr>
        <w:t>p</w:t>
      </w:r>
      <w:r w:rsidR="00530FAC" w:rsidRPr="00911806">
        <w:rPr>
          <w:sz w:val="24"/>
          <w:szCs w:val="24"/>
        </w:rPr>
        <w:t xml:space="preserve">le benefit from </w:t>
      </w:r>
      <w:r w:rsidR="00BD40CD" w:rsidRPr="005C0DD9">
        <w:rPr>
          <w:b/>
          <w:bCs/>
          <w:color w:val="002060"/>
          <w:sz w:val="24"/>
          <w:szCs w:val="24"/>
        </w:rPr>
        <w:t>consist</w:t>
      </w:r>
      <w:r w:rsidR="001827C8" w:rsidRPr="005C0DD9">
        <w:rPr>
          <w:b/>
          <w:bCs/>
          <w:color w:val="002060"/>
          <w:sz w:val="24"/>
          <w:szCs w:val="24"/>
        </w:rPr>
        <w:t>ent</w:t>
      </w:r>
      <w:r w:rsidR="00BD40CD" w:rsidRPr="005C0DD9">
        <w:rPr>
          <w:b/>
          <w:bCs/>
          <w:color w:val="002060"/>
          <w:sz w:val="24"/>
          <w:szCs w:val="24"/>
        </w:rPr>
        <w:t xml:space="preserve"> hig</w:t>
      </w:r>
      <w:r w:rsidR="001827C8" w:rsidRPr="005C0DD9">
        <w:rPr>
          <w:b/>
          <w:bCs/>
          <w:color w:val="002060"/>
          <w:sz w:val="24"/>
          <w:szCs w:val="24"/>
        </w:rPr>
        <w:t>h-</w:t>
      </w:r>
      <w:r w:rsidR="00BD40CD" w:rsidRPr="005C0DD9">
        <w:rPr>
          <w:b/>
          <w:bCs/>
          <w:color w:val="002060"/>
          <w:sz w:val="24"/>
          <w:szCs w:val="24"/>
        </w:rPr>
        <w:t>quality</w:t>
      </w:r>
      <w:r w:rsidR="00BD40CD" w:rsidRPr="005C0DD9">
        <w:rPr>
          <w:color w:val="002060"/>
          <w:sz w:val="24"/>
          <w:szCs w:val="24"/>
        </w:rPr>
        <w:t xml:space="preserve"> </w:t>
      </w:r>
      <w:r w:rsidR="00EE1D16" w:rsidRPr="005C0DD9">
        <w:rPr>
          <w:b/>
          <w:bCs/>
          <w:color w:val="002060"/>
          <w:sz w:val="24"/>
          <w:szCs w:val="24"/>
        </w:rPr>
        <w:t>person</w:t>
      </w:r>
      <w:r w:rsidR="00641CC2">
        <w:rPr>
          <w:b/>
          <w:bCs/>
          <w:color w:val="002060"/>
          <w:sz w:val="24"/>
          <w:szCs w:val="24"/>
        </w:rPr>
        <w:t>-</w:t>
      </w:r>
      <w:r w:rsidR="00EE1D16" w:rsidRPr="005C0DD9">
        <w:rPr>
          <w:b/>
          <w:bCs/>
          <w:color w:val="002060"/>
          <w:sz w:val="24"/>
          <w:szCs w:val="24"/>
        </w:rPr>
        <w:t>centred</w:t>
      </w:r>
      <w:r w:rsidR="00EE1D16">
        <w:rPr>
          <w:color w:val="002060"/>
          <w:sz w:val="24"/>
          <w:szCs w:val="24"/>
        </w:rPr>
        <w:t xml:space="preserve"> </w:t>
      </w:r>
      <w:r w:rsidR="004870B1" w:rsidRPr="00C8482F">
        <w:rPr>
          <w:b/>
          <w:bCs/>
          <w:color w:val="002060"/>
          <w:sz w:val="24"/>
          <w:szCs w:val="24"/>
        </w:rPr>
        <w:t xml:space="preserve">support </w:t>
      </w:r>
      <w:r w:rsidR="00EE1D16" w:rsidRPr="00C8482F">
        <w:rPr>
          <w:b/>
          <w:bCs/>
          <w:color w:val="002060"/>
          <w:sz w:val="24"/>
          <w:szCs w:val="24"/>
        </w:rPr>
        <w:t>which meets</w:t>
      </w:r>
      <w:r w:rsidR="004870B1" w:rsidRPr="00C8482F">
        <w:rPr>
          <w:b/>
          <w:bCs/>
          <w:color w:val="002060"/>
          <w:sz w:val="24"/>
          <w:szCs w:val="24"/>
        </w:rPr>
        <w:t xml:space="preserve"> their needs</w:t>
      </w:r>
      <w:r w:rsidR="00C8482F">
        <w:rPr>
          <w:color w:val="002060"/>
          <w:sz w:val="24"/>
          <w:szCs w:val="24"/>
        </w:rPr>
        <w:t xml:space="preserve"> </w:t>
      </w:r>
      <w:r w:rsidR="00C50532">
        <w:rPr>
          <w:color w:val="000000" w:themeColor="text1"/>
          <w:sz w:val="24"/>
          <w:szCs w:val="24"/>
        </w:rPr>
        <w:t>and</w:t>
      </w:r>
      <w:r w:rsidR="00C8482F">
        <w:rPr>
          <w:color w:val="000000" w:themeColor="text1"/>
          <w:sz w:val="24"/>
          <w:szCs w:val="24"/>
        </w:rPr>
        <w:t xml:space="preserve"> is</w:t>
      </w:r>
      <w:r w:rsidR="00C50532">
        <w:rPr>
          <w:color w:val="000000" w:themeColor="text1"/>
          <w:sz w:val="24"/>
          <w:szCs w:val="24"/>
        </w:rPr>
        <w:t xml:space="preserve"> </w:t>
      </w:r>
      <w:r w:rsidR="00C50532" w:rsidRPr="005C0DD9">
        <w:rPr>
          <w:b/>
          <w:bCs/>
          <w:color w:val="002060"/>
          <w:sz w:val="24"/>
          <w:szCs w:val="24"/>
        </w:rPr>
        <w:t>easily understood</w:t>
      </w:r>
      <w:r w:rsidR="00C50532" w:rsidRPr="005C0DD9">
        <w:rPr>
          <w:color w:val="002060"/>
          <w:sz w:val="24"/>
          <w:szCs w:val="24"/>
        </w:rPr>
        <w:t xml:space="preserve"> </w:t>
      </w:r>
      <w:r w:rsidR="00C50532">
        <w:rPr>
          <w:color w:val="000000" w:themeColor="text1"/>
          <w:sz w:val="24"/>
          <w:szCs w:val="24"/>
        </w:rPr>
        <w:t xml:space="preserve">by </w:t>
      </w:r>
      <w:r w:rsidR="00C50532" w:rsidRPr="007C42F9">
        <w:rPr>
          <w:sz w:val="24"/>
          <w:szCs w:val="24"/>
        </w:rPr>
        <w:t>everyone</w:t>
      </w:r>
      <w:r w:rsidR="00724AAB">
        <w:rPr>
          <w:sz w:val="24"/>
          <w:szCs w:val="24"/>
        </w:rPr>
        <w:t xml:space="preserve">, </w:t>
      </w:r>
      <w:r w:rsidR="00EE1D16" w:rsidRPr="007C42F9">
        <w:rPr>
          <w:sz w:val="24"/>
          <w:szCs w:val="24"/>
        </w:rPr>
        <w:t>th</w:t>
      </w:r>
      <w:r w:rsidR="007C42F9">
        <w:rPr>
          <w:sz w:val="24"/>
          <w:szCs w:val="24"/>
        </w:rPr>
        <w:t>r</w:t>
      </w:r>
      <w:r w:rsidR="00EE1D16" w:rsidRPr="007C42F9">
        <w:rPr>
          <w:sz w:val="24"/>
          <w:szCs w:val="24"/>
        </w:rPr>
        <w:t>ough</w:t>
      </w:r>
      <w:r w:rsidR="007C42F9" w:rsidRPr="007C42F9">
        <w:rPr>
          <w:sz w:val="24"/>
          <w:szCs w:val="24"/>
        </w:rPr>
        <w:t xml:space="preserve"> S</w:t>
      </w:r>
      <w:r w:rsidR="00CA527F">
        <w:rPr>
          <w:sz w:val="24"/>
          <w:szCs w:val="24"/>
        </w:rPr>
        <w:t>END</w:t>
      </w:r>
      <w:r w:rsidR="007C42F9" w:rsidRPr="007C42F9">
        <w:rPr>
          <w:sz w:val="24"/>
          <w:szCs w:val="24"/>
        </w:rPr>
        <w:t xml:space="preserve"> Support or</w:t>
      </w:r>
      <w:r w:rsidR="00EE1D16" w:rsidRPr="007C42F9">
        <w:rPr>
          <w:sz w:val="24"/>
          <w:szCs w:val="24"/>
        </w:rPr>
        <w:t xml:space="preserve"> </w:t>
      </w:r>
      <w:r w:rsidR="00BD40CD" w:rsidRPr="007C42F9">
        <w:rPr>
          <w:sz w:val="24"/>
          <w:szCs w:val="24"/>
        </w:rPr>
        <w:t>Educati</w:t>
      </w:r>
      <w:r w:rsidR="001827C8" w:rsidRPr="007C42F9">
        <w:rPr>
          <w:sz w:val="24"/>
          <w:szCs w:val="24"/>
        </w:rPr>
        <w:t>o</w:t>
      </w:r>
      <w:r w:rsidR="00BD40CD" w:rsidRPr="007C42F9">
        <w:rPr>
          <w:sz w:val="24"/>
          <w:szCs w:val="24"/>
        </w:rPr>
        <w:t>n</w:t>
      </w:r>
      <w:r w:rsidR="000010CA" w:rsidRPr="007C42F9">
        <w:rPr>
          <w:sz w:val="24"/>
          <w:szCs w:val="24"/>
        </w:rPr>
        <w:t>,</w:t>
      </w:r>
      <w:r w:rsidR="001827C8" w:rsidRPr="007C42F9">
        <w:rPr>
          <w:sz w:val="24"/>
          <w:szCs w:val="24"/>
        </w:rPr>
        <w:t xml:space="preserve"> H</w:t>
      </w:r>
      <w:r w:rsidR="00BD40CD" w:rsidRPr="007C42F9">
        <w:rPr>
          <w:sz w:val="24"/>
          <w:szCs w:val="24"/>
        </w:rPr>
        <w:t xml:space="preserve">ealth and </w:t>
      </w:r>
      <w:r w:rsidR="001827C8" w:rsidRPr="007C42F9">
        <w:rPr>
          <w:sz w:val="24"/>
          <w:szCs w:val="24"/>
        </w:rPr>
        <w:t>C</w:t>
      </w:r>
      <w:r w:rsidR="00BD40CD" w:rsidRPr="007C42F9">
        <w:rPr>
          <w:sz w:val="24"/>
          <w:szCs w:val="24"/>
        </w:rPr>
        <w:t>are</w:t>
      </w:r>
      <w:r w:rsidR="00EE1D16" w:rsidRPr="007C42F9">
        <w:rPr>
          <w:sz w:val="24"/>
          <w:szCs w:val="24"/>
        </w:rPr>
        <w:t xml:space="preserve"> </w:t>
      </w:r>
      <w:r w:rsidR="00654C14" w:rsidRPr="007C42F9">
        <w:rPr>
          <w:sz w:val="24"/>
          <w:szCs w:val="24"/>
        </w:rPr>
        <w:t>P</w:t>
      </w:r>
      <w:r w:rsidR="00BD40CD" w:rsidRPr="007C42F9">
        <w:rPr>
          <w:sz w:val="24"/>
          <w:szCs w:val="24"/>
        </w:rPr>
        <w:t>lans</w:t>
      </w:r>
      <w:r w:rsidR="000010CA" w:rsidRPr="007C42F9">
        <w:rPr>
          <w:sz w:val="24"/>
          <w:szCs w:val="24"/>
        </w:rPr>
        <w:t xml:space="preserve"> </w:t>
      </w:r>
      <w:r w:rsidR="00BD40CD" w:rsidRPr="007C42F9">
        <w:rPr>
          <w:sz w:val="24"/>
          <w:szCs w:val="24"/>
        </w:rPr>
        <w:t>(EHCPs)</w:t>
      </w:r>
      <w:r w:rsidRPr="007C42F9">
        <w:rPr>
          <w:sz w:val="24"/>
          <w:szCs w:val="24"/>
        </w:rPr>
        <w:t xml:space="preserve"> </w:t>
      </w:r>
    </w:p>
    <w:p w14:paraId="45D6DF13" w14:textId="3B2C91B5" w:rsidR="00165AC5" w:rsidRPr="006701F5" w:rsidRDefault="00645B58" w:rsidP="005C0DD9">
      <w:pPr>
        <w:pStyle w:val="ListParagraph"/>
        <w:numPr>
          <w:ilvl w:val="0"/>
          <w:numId w:val="5"/>
        </w:numPr>
        <w:tabs>
          <w:tab w:val="left" w:pos="940"/>
          <w:tab w:val="left" w:pos="941"/>
        </w:tabs>
        <w:spacing w:before="1" w:after="120" w:line="276" w:lineRule="auto"/>
        <w:rPr>
          <w:sz w:val="24"/>
          <w:szCs w:val="24"/>
        </w:rPr>
      </w:pPr>
      <w:r>
        <w:rPr>
          <w:sz w:val="24"/>
          <w:szCs w:val="24"/>
        </w:rPr>
        <w:t xml:space="preserve">make sure </w:t>
      </w:r>
      <w:r w:rsidRPr="005C0DD9">
        <w:rPr>
          <w:b/>
          <w:bCs/>
          <w:color w:val="002060"/>
          <w:sz w:val="24"/>
          <w:szCs w:val="24"/>
        </w:rPr>
        <w:t>we do things right</w:t>
      </w:r>
      <w:r w:rsidRPr="005C0DD9">
        <w:rPr>
          <w:color w:val="002060"/>
          <w:sz w:val="24"/>
          <w:szCs w:val="24"/>
        </w:rPr>
        <w:t xml:space="preserve"> </w:t>
      </w:r>
      <w:r w:rsidR="00430654">
        <w:rPr>
          <w:sz w:val="24"/>
          <w:szCs w:val="24"/>
        </w:rPr>
        <w:t xml:space="preserve">for </w:t>
      </w:r>
      <w:r w:rsidR="003869C5">
        <w:rPr>
          <w:sz w:val="24"/>
          <w:szCs w:val="24"/>
        </w:rPr>
        <w:t>all</w:t>
      </w:r>
      <w:r w:rsidR="00430654">
        <w:rPr>
          <w:sz w:val="24"/>
          <w:szCs w:val="24"/>
        </w:rPr>
        <w:t xml:space="preserve"> our children and young people with SEND and their parent/carers</w:t>
      </w:r>
    </w:p>
    <w:p w14:paraId="2366A1C5" w14:textId="78E2DD1E" w:rsidR="00645B58" w:rsidRDefault="003B2393" w:rsidP="005C0DD9">
      <w:pPr>
        <w:pStyle w:val="ListParagraph"/>
        <w:numPr>
          <w:ilvl w:val="0"/>
          <w:numId w:val="5"/>
        </w:numPr>
        <w:tabs>
          <w:tab w:val="left" w:pos="940"/>
          <w:tab w:val="left" w:pos="941"/>
        </w:tabs>
        <w:spacing w:before="28" w:after="120" w:line="276" w:lineRule="auto"/>
        <w:ind w:right="670"/>
        <w:rPr>
          <w:sz w:val="24"/>
          <w:szCs w:val="24"/>
        </w:rPr>
      </w:pPr>
      <w:r>
        <w:rPr>
          <w:sz w:val="24"/>
          <w:szCs w:val="24"/>
        </w:rPr>
        <w:t xml:space="preserve">make sure </w:t>
      </w:r>
      <w:r w:rsidR="00645B58">
        <w:rPr>
          <w:sz w:val="24"/>
          <w:szCs w:val="24"/>
        </w:rPr>
        <w:t xml:space="preserve">we all understand what </w:t>
      </w:r>
      <w:r w:rsidR="00645B58" w:rsidRPr="005C0DD9">
        <w:rPr>
          <w:b/>
          <w:bCs/>
          <w:color w:val="002060"/>
          <w:sz w:val="24"/>
          <w:szCs w:val="24"/>
        </w:rPr>
        <w:t>good</w:t>
      </w:r>
      <w:r w:rsidR="00645B58">
        <w:rPr>
          <w:sz w:val="24"/>
          <w:szCs w:val="24"/>
        </w:rPr>
        <w:t xml:space="preserve"> looks like</w:t>
      </w:r>
    </w:p>
    <w:p w14:paraId="2058AC67" w14:textId="246BBDB5" w:rsidR="00165AC5" w:rsidRPr="006701F5" w:rsidRDefault="00A821DD" w:rsidP="005C0DD9">
      <w:pPr>
        <w:pStyle w:val="ListParagraph"/>
        <w:numPr>
          <w:ilvl w:val="0"/>
          <w:numId w:val="5"/>
        </w:numPr>
        <w:tabs>
          <w:tab w:val="left" w:pos="940"/>
          <w:tab w:val="left" w:pos="941"/>
        </w:tabs>
        <w:spacing w:before="28" w:after="120" w:line="276" w:lineRule="auto"/>
        <w:ind w:right="670"/>
        <w:rPr>
          <w:sz w:val="24"/>
          <w:szCs w:val="24"/>
        </w:rPr>
      </w:pPr>
      <w:r>
        <w:rPr>
          <w:sz w:val="24"/>
          <w:szCs w:val="24"/>
        </w:rPr>
        <w:t>i</w:t>
      </w:r>
      <w:r w:rsidR="00165AC5" w:rsidRPr="006701F5">
        <w:rPr>
          <w:sz w:val="24"/>
          <w:szCs w:val="24"/>
        </w:rPr>
        <w:t xml:space="preserve">mprove </w:t>
      </w:r>
      <w:r w:rsidR="00165AC5" w:rsidRPr="005C0DD9">
        <w:rPr>
          <w:b/>
          <w:bCs/>
          <w:color w:val="002060"/>
          <w:sz w:val="24"/>
          <w:szCs w:val="24"/>
        </w:rPr>
        <w:t>the experiences</w:t>
      </w:r>
      <w:r w:rsidR="00165AC5" w:rsidRPr="005C0DD9">
        <w:rPr>
          <w:color w:val="002060"/>
          <w:sz w:val="24"/>
          <w:szCs w:val="24"/>
        </w:rPr>
        <w:t xml:space="preserve"> </w:t>
      </w:r>
      <w:r w:rsidR="00165AC5" w:rsidRPr="006701F5">
        <w:rPr>
          <w:sz w:val="24"/>
          <w:szCs w:val="24"/>
        </w:rPr>
        <w:t>of children and young people with SEND and their parents and carers</w:t>
      </w:r>
    </w:p>
    <w:p w14:paraId="04DA9E99" w14:textId="27D104D3" w:rsidR="00315A2B" w:rsidRPr="006701F5" w:rsidRDefault="00A821DD" w:rsidP="005C0DD9">
      <w:pPr>
        <w:pStyle w:val="ListParagraph"/>
        <w:numPr>
          <w:ilvl w:val="0"/>
          <w:numId w:val="5"/>
        </w:numPr>
        <w:tabs>
          <w:tab w:val="left" w:pos="940"/>
          <w:tab w:val="left" w:pos="941"/>
        </w:tabs>
        <w:spacing w:before="28" w:after="120" w:line="276" w:lineRule="auto"/>
        <w:ind w:right="670"/>
        <w:rPr>
          <w:sz w:val="24"/>
          <w:szCs w:val="24"/>
        </w:rPr>
      </w:pPr>
      <w:r>
        <w:rPr>
          <w:sz w:val="24"/>
          <w:szCs w:val="24"/>
        </w:rPr>
        <w:t>i</w:t>
      </w:r>
      <w:r w:rsidR="00315A2B" w:rsidRPr="006701F5">
        <w:rPr>
          <w:sz w:val="24"/>
          <w:szCs w:val="24"/>
        </w:rPr>
        <w:t xml:space="preserve">mprove </w:t>
      </w:r>
      <w:r w:rsidR="00315A2B" w:rsidRPr="005C0DD9">
        <w:rPr>
          <w:b/>
          <w:bCs/>
          <w:color w:val="002060"/>
          <w:sz w:val="24"/>
          <w:szCs w:val="24"/>
        </w:rPr>
        <w:t>outcomes</w:t>
      </w:r>
      <w:r w:rsidR="00315A2B" w:rsidRPr="006701F5">
        <w:rPr>
          <w:sz w:val="24"/>
          <w:szCs w:val="24"/>
        </w:rPr>
        <w:t xml:space="preserve"> for children and young people</w:t>
      </w:r>
      <w:r w:rsidR="00851BEF" w:rsidRPr="006701F5">
        <w:rPr>
          <w:sz w:val="24"/>
          <w:szCs w:val="24"/>
        </w:rPr>
        <w:t xml:space="preserve"> with SEND.</w:t>
      </w:r>
    </w:p>
    <w:bookmarkEnd w:id="6"/>
    <w:p w14:paraId="198452F7" w14:textId="4CA33718" w:rsidR="00A23F8A" w:rsidRPr="009722DE" w:rsidRDefault="00EC02D0" w:rsidP="00407D8A">
      <w:pPr>
        <w:pStyle w:val="BodyText"/>
        <w:spacing w:after="120" w:line="276" w:lineRule="auto"/>
        <w:ind w:left="220"/>
      </w:pPr>
      <w:r>
        <w:t xml:space="preserve">This </w:t>
      </w:r>
      <w:r w:rsidR="00401A4F">
        <w:t>do</w:t>
      </w:r>
      <w:r w:rsidR="00F62FEE">
        <w:t>cument</w:t>
      </w:r>
      <w:r w:rsidR="00401A4F">
        <w:t xml:space="preserve"> describes</w:t>
      </w:r>
      <w:r w:rsidR="003F6FA1">
        <w:t xml:space="preserve"> four </w:t>
      </w:r>
      <w:r w:rsidR="00645B58">
        <w:t xml:space="preserve">areas of work that will help us to </w:t>
      </w:r>
      <w:r w:rsidR="00645B58" w:rsidRPr="004E7B5C">
        <w:rPr>
          <w:b/>
          <w:bCs/>
          <w:color w:val="002060"/>
        </w:rPr>
        <w:t>Get It Right</w:t>
      </w:r>
      <w:r w:rsidR="00645B58" w:rsidRPr="004E7B5C">
        <w:rPr>
          <w:color w:val="002060"/>
        </w:rPr>
        <w:t xml:space="preserve"> </w:t>
      </w:r>
      <w:r w:rsidR="003F6FA1">
        <w:t xml:space="preserve">in Newcastle, and how </w:t>
      </w:r>
      <w:r w:rsidR="00401A4F">
        <w:t>we</w:t>
      </w:r>
      <w:r w:rsidR="00645B58">
        <w:t xml:space="preserve"> will</w:t>
      </w:r>
      <w:r w:rsidR="00401A4F">
        <w:t xml:space="preserve"> b</w:t>
      </w:r>
      <w:r w:rsidR="00DB4F2B">
        <w:t>ring</w:t>
      </w:r>
      <w:r w:rsidR="00401A4F">
        <w:t xml:space="preserve"> together the learning from </w:t>
      </w:r>
      <w:r w:rsidR="003F6FA1">
        <w:t>all</w:t>
      </w:r>
      <w:r w:rsidR="00401A4F">
        <w:t xml:space="preserve"> four </w:t>
      </w:r>
      <w:r w:rsidR="00732705">
        <w:t xml:space="preserve">aspects </w:t>
      </w:r>
      <w:r w:rsidR="00401A4F">
        <w:t>to</w:t>
      </w:r>
      <w:r w:rsidR="00645B58">
        <w:t xml:space="preserve"> be </w:t>
      </w:r>
      <w:r w:rsidR="004A62B7">
        <w:t>good</w:t>
      </w:r>
      <w:r w:rsidR="00645B58">
        <w:t xml:space="preserve"> at what we do</w:t>
      </w:r>
      <w:r w:rsidR="003F6FA1">
        <w:t>.</w:t>
      </w:r>
    </w:p>
    <w:p w14:paraId="1E98B88E" w14:textId="670BFF6B" w:rsidR="004E7B5C" w:rsidRPr="00914CB8" w:rsidRDefault="004E7B5C" w:rsidP="004E7B5C">
      <w:pPr>
        <w:pStyle w:val="BodyText"/>
        <w:ind w:firstLine="284"/>
        <w:rPr>
          <w:b/>
          <w:color w:val="002060"/>
          <w:sz w:val="32"/>
          <w:szCs w:val="32"/>
        </w:rPr>
      </w:pPr>
      <w:r w:rsidRPr="00914CB8">
        <w:rPr>
          <w:b/>
          <w:color w:val="002060"/>
          <w:szCs w:val="32"/>
        </w:rPr>
        <w:t>An overview of the Getting it Right Together Framework</w:t>
      </w:r>
      <w:r w:rsidR="00914CB8">
        <w:rPr>
          <w:b/>
          <w:color w:val="002060"/>
          <w:szCs w:val="32"/>
        </w:rPr>
        <w:t>:</w:t>
      </w:r>
    </w:p>
    <w:p w14:paraId="44188AB2" w14:textId="1F4FF48A" w:rsidR="00A23F8A" w:rsidRDefault="00A23F8A" w:rsidP="003F6FA1">
      <w:pPr>
        <w:pStyle w:val="BodyText"/>
        <w:ind w:left="220"/>
        <w:rPr>
          <w:b/>
          <w:sz w:val="20"/>
        </w:rPr>
      </w:pPr>
    </w:p>
    <w:p w14:paraId="63B9952F" w14:textId="3E316334" w:rsidR="00A23F8A" w:rsidRDefault="00E819F4" w:rsidP="003F6FA1">
      <w:pPr>
        <w:pStyle w:val="BodyText"/>
        <w:ind w:left="220"/>
        <w:rPr>
          <w:b/>
          <w:sz w:val="20"/>
        </w:rPr>
      </w:pPr>
      <w:r>
        <w:rPr>
          <w:b/>
          <w:noProof/>
        </w:rPr>
        <w:drawing>
          <wp:anchor distT="0" distB="0" distL="114300" distR="114300" simplePos="0" relativeHeight="251658244" behindDoc="1" locked="0" layoutInCell="1" allowOverlap="1" wp14:anchorId="32DB2E8B" wp14:editId="3F685106">
            <wp:simplePos x="0" y="0"/>
            <wp:positionH relativeFrom="margin">
              <wp:posOffset>742950</wp:posOffset>
            </wp:positionH>
            <wp:positionV relativeFrom="paragraph">
              <wp:posOffset>5080</wp:posOffset>
            </wp:positionV>
            <wp:extent cx="4591050" cy="3419475"/>
            <wp:effectExtent l="0" t="0" r="19050" b="28575"/>
            <wp:wrapTight wrapText="bothSides">
              <wp:wrapPolygon edited="0">
                <wp:start x="0" y="0"/>
                <wp:lineTo x="0" y="21660"/>
                <wp:lineTo x="21600" y="21660"/>
                <wp:lineTo x="21600" y="0"/>
                <wp:lineTo x="0" y="0"/>
              </wp:wrapPolygon>
            </wp:wrapTight>
            <wp:docPr id="7" name="Diagram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14:paraId="655C759A" w14:textId="6418DA65" w:rsidR="00A23F8A" w:rsidRDefault="00A23F8A" w:rsidP="003F6FA1">
      <w:pPr>
        <w:pStyle w:val="BodyText"/>
        <w:ind w:left="220"/>
        <w:rPr>
          <w:b/>
          <w:sz w:val="20"/>
        </w:rPr>
      </w:pPr>
    </w:p>
    <w:p w14:paraId="71D18A7F" w14:textId="11993253" w:rsidR="00A23F8A" w:rsidRDefault="00A23F8A" w:rsidP="003F6FA1">
      <w:pPr>
        <w:pStyle w:val="BodyText"/>
        <w:ind w:left="220"/>
        <w:rPr>
          <w:b/>
          <w:sz w:val="20"/>
        </w:rPr>
      </w:pPr>
    </w:p>
    <w:p w14:paraId="3ADBB9CE" w14:textId="4A2E6871" w:rsidR="00A23F8A" w:rsidRDefault="00A23F8A" w:rsidP="003F6FA1">
      <w:pPr>
        <w:pStyle w:val="BodyText"/>
        <w:ind w:left="220"/>
        <w:rPr>
          <w:b/>
          <w:sz w:val="20"/>
        </w:rPr>
      </w:pPr>
    </w:p>
    <w:p w14:paraId="6B4F8494" w14:textId="43CD8342" w:rsidR="00A23F8A" w:rsidRDefault="00A23F8A" w:rsidP="003F6FA1">
      <w:pPr>
        <w:pStyle w:val="BodyText"/>
        <w:ind w:left="220"/>
        <w:rPr>
          <w:b/>
          <w:sz w:val="20"/>
        </w:rPr>
      </w:pPr>
    </w:p>
    <w:p w14:paraId="209B6380" w14:textId="0950CF06" w:rsidR="00A23F8A" w:rsidRDefault="00A23F8A" w:rsidP="003F6FA1">
      <w:pPr>
        <w:pStyle w:val="BodyText"/>
        <w:ind w:left="220"/>
        <w:rPr>
          <w:b/>
          <w:sz w:val="20"/>
        </w:rPr>
      </w:pPr>
    </w:p>
    <w:p w14:paraId="6577A49D" w14:textId="77777777" w:rsidR="00A23F8A" w:rsidRDefault="00A23F8A" w:rsidP="003F6FA1">
      <w:pPr>
        <w:pStyle w:val="BodyText"/>
        <w:ind w:left="220"/>
        <w:rPr>
          <w:b/>
          <w:sz w:val="20"/>
        </w:rPr>
      </w:pPr>
    </w:p>
    <w:p w14:paraId="3A1BD65D" w14:textId="77777777" w:rsidR="00A23F8A" w:rsidRDefault="00A23F8A" w:rsidP="003F6FA1">
      <w:pPr>
        <w:pStyle w:val="BodyText"/>
        <w:ind w:left="220"/>
        <w:rPr>
          <w:b/>
          <w:sz w:val="20"/>
        </w:rPr>
      </w:pPr>
    </w:p>
    <w:p w14:paraId="454F6E22" w14:textId="77777777" w:rsidR="00A23F8A" w:rsidRDefault="00A23F8A" w:rsidP="003F6FA1">
      <w:pPr>
        <w:pStyle w:val="BodyText"/>
        <w:ind w:left="220"/>
        <w:rPr>
          <w:b/>
          <w:sz w:val="20"/>
        </w:rPr>
      </w:pPr>
    </w:p>
    <w:p w14:paraId="3AE4DF50" w14:textId="77777777" w:rsidR="00A23F8A" w:rsidRDefault="00A23F8A" w:rsidP="003F6FA1">
      <w:pPr>
        <w:pStyle w:val="BodyText"/>
        <w:ind w:left="220"/>
        <w:rPr>
          <w:b/>
          <w:sz w:val="20"/>
        </w:rPr>
      </w:pPr>
    </w:p>
    <w:p w14:paraId="375586DD" w14:textId="77777777" w:rsidR="00A23F8A" w:rsidRDefault="00A23F8A" w:rsidP="003F6FA1">
      <w:pPr>
        <w:pStyle w:val="BodyText"/>
        <w:ind w:left="220"/>
        <w:rPr>
          <w:b/>
          <w:sz w:val="20"/>
        </w:rPr>
      </w:pPr>
    </w:p>
    <w:p w14:paraId="5A89CF40" w14:textId="77777777" w:rsidR="00A23F8A" w:rsidRDefault="00A23F8A" w:rsidP="003F6FA1">
      <w:pPr>
        <w:pStyle w:val="BodyText"/>
        <w:ind w:left="220"/>
        <w:rPr>
          <w:b/>
          <w:sz w:val="20"/>
        </w:rPr>
      </w:pPr>
    </w:p>
    <w:p w14:paraId="0B2961DC" w14:textId="77777777" w:rsidR="00A23F8A" w:rsidRDefault="00A23F8A" w:rsidP="003F6FA1">
      <w:pPr>
        <w:pStyle w:val="BodyText"/>
        <w:ind w:left="220"/>
        <w:rPr>
          <w:b/>
          <w:sz w:val="20"/>
        </w:rPr>
      </w:pPr>
    </w:p>
    <w:p w14:paraId="72155861" w14:textId="77777777" w:rsidR="00A23F8A" w:rsidRDefault="00A23F8A" w:rsidP="003F6FA1">
      <w:pPr>
        <w:pStyle w:val="BodyText"/>
        <w:ind w:left="220"/>
        <w:rPr>
          <w:b/>
          <w:sz w:val="20"/>
        </w:rPr>
      </w:pPr>
    </w:p>
    <w:p w14:paraId="03B385E4" w14:textId="77777777" w:rsidR="00A23F8A" w:rsidRDefault="00A23F8A" w:rsidP="003F6FA1">
      <w:pPr>
        <w:pStyle w:val="BodyText"/>
        <w:ind w:left="220"/>
        <w:rPr>
          <w:b/>
          <w:sz w:val="20"/>
        </w:rPr>
      </w:pPr>
    </w:p>
    <w:p w14:paraId="1EEC55D8" w14:textId="77777777" w:rsidR="00A23F8A" w:rsidRDefault="00A23F8A" w:rsidP="003F6FA1">
      <w:pPr>
        <w:pStyle w:val="BodyText"/>
        <w:ind w:left="220"/>
        <w:rPr>
          <w:b/>
          <w:sz w:val="20"/>
        </w:rPr>
      </w:pPr>
    </w:p>
    <w:p w14:paraId="58F898FD" w14:textId="77777777" w:rsidR="00A23F8A" w:rsidRDefault="00A23F8A" w:rsidP="003F6FA1">
      <w:pPr>
        <w:pStyle w:val="BodyText"/>
        <w:ind w:left="220"/>
        <w:rPr>
          <w:b/>
          <w:sz w:val="20"/>
        </w:rPr>
      </w:pPr>
    </w:p>
    <w:p w14:paraId="53E4E48A" w14:textId="77777777" w:rsidR="00A23F8A" w:rsidRDefault="00A23F8A" w:rsidP="003F6FA1">
      <w:pPr>
        <w:pStyle w:val="BodyText"/>
        <w:ind w:left="220"/>
        <w:rPr>
          <w:b/>
          <w:sz w:val="20"/>
        </w:rPr>
      </w:pPr>
    </w:p>
    <w:p w14:paraId="668F3B79" w14:textId="77777777" w:rsidR="00A23F8A" w:rsidRDefault="00A23F8A" w:rsidP="003F6FA1">
      <w:pPr>
        <w:pStyle w:val="BodyText"/>
        <w:ind w:left="220"/>
        <w:rPr>
          <w:b/>
          <w:sz w:val="20"/>
        </w:rPr>
      </w:pPr>
    </w:p>
    <w:p w14:paraId="5C0B7F3E" w14:textId="77777777" w:rsidR="00A23F8A" w:rsidRDefault="00A23F8A" w:rsidP="003F6FA1">
      <w:pPr>
        <w:pStyle w:val="BodyText"/>
        <w:ind w:left="220"/>
        <w:rPr>
          <w:b/>
          <w:sz w:val="20"/>
        </w:rPr>
      </w:pPr>
    </w:p>
    <w:p w14:paraId="3E250E02" w14:textId="77777777" w:rsidR="00A23F8A" w:rsidRDefault="00A23F8A" w:rsidP="003F6FA1">
      <w:pPr>
        <w:pStyle w:val="BodyText"/>
        <w:ind w:left="220"/>
        <w:rPr>
          <w:b/>
          <w:sz w:val="20"/>
        </w:rPr>
      </w:pPr>
    </w:p>
    <w:p w14:paraId="7C9385FB" w14:textId="77777777" w:rsidR="00A23F8A" w:rsidRDefault="00A23F8A" w:rsidP="003F6FA1">
      <w:pPr>
        <w:pStyle w:val="BodyText"/>
        <w:ind w:left="220"/>
        <w:rPr>
          <w:b/>
          <w:sz w:val="20"/>
        </w:rPr>
      </w:pPr>
    </w:p>
    <w:p w14:paraId="724A2F4C" w14:textId="77777777" w:rsidR="00A23F8A" w:rsidRDefault="00A23F8A" w:rsidP="003F6FA1">
      <w:pPr>
        <w:pStyle w:val="BodyText"/>
        <w:ind w:left="220"/>
        <w:rPr>
          <w:b/>
          <w:sz w:val="20"/>
        </w:rPr>
      </w:pPr>
    </w:p>
    <w:p w14:paraId="22670A00" w14:textId="77777777" w:rsidR="00A23F8A" w:rsidRDefault="00A23F8A" w:rsidP="003F6FA1">
      <w:pPr>
        <w:pStyle w:val="BodyText"/>
        <w:ind w:left="220"/>
        <w:rPr>
          <w:b/>
          <w:sz w:val="20"/>
        </w:rPr>
      </w:pPr>
    </w:p>
    <w:p w14:paraId="5F687A88" w14:textId="5D8CE137" w:rsidR="00914CB8" w:rsidRDefault="00914CB8">
      <w:pPr>
        <w:widowControl/>
        <w:autoSpaceDE/>
        <w:autoSpaceDN/>
        <w:spacing w:after="160" w:line="259" w:lineRule="auto"/>
        <w:rPr>
          <w:b/>
          <w:sz w:val="20"/>
          <w:szCs w:val="24"/>
        </w:rPr>
      </w:pPr>
    </w:p>
    <w:p w14:paraId="4643AD7E" w14:textId="404111A6" w:rsidR="00B75FBE" w:rsidRDefault="00B75FBE" w:rsidP="00E2674B">
      <w:pPr>
        <w:pStyle w:val="Heading1"/>
        <w:numPr>
          <w:ilvl w:val="0"/>
          <w:numId w:val="16"/>
        </w:numPr>
      </w:pPr>
      <w:bookmarkStart w:id="7" w:name="_Toc48918272"/>
      <w:bookmarkStart w:id="8" w:name="_Toc126760938"/>
      <w:r w:rsidRPr="004E7B5C">
        <w:t>Learning from the views and experiences of children and young people and their parents and carers</w:t>
      </w:r>
      <w:bookmarkEnd w:id="7"/>
      <w:bookmarkEnd w:id="8"/>
    </w:p>
    <w:p w14:paraId="1B4ED8AF" w14:textId="6690763A" w:rsidR="00123AA5" w:rsidRDefault="00123AA5" w:rsidP="00123AA5">
      <w:pPr>
        <w:pStyle w:val="Heading1"/>
        <w:ind w:firstLine="0"/>
      </w:pPr>
    </w:p>
    <w:p w14:paraId="37351F26" w14:textId="77777777" w:rsidR="004E7B5C" w:rsidRPr="004E7B5C" w:rsidRDefault="004E7B5C" w:rsidP="006C0A30">
      <w:pPr>
        <w:spacing w:after="120"/>
        <w:ind w:firstLine="426"/>
        <w:rPr>
          <w:b/>
          <w:color w:val="002060"/>
          <w:sz w:val="24"/>
        </w:rPr>
      </w:pPr>
      <w:r w:rsidRPr="004E7B5C">
        <w:rPr>
          <w:b/>
          <w:color w:val="002060"/>
          <w:sz w:val="24"/>
        </w:rPr>
        <w:t>How we work together with children and young people</w:t>
      </w:r>
    </w:p>
    <w:p w14:paraId="640DD6BF" w14:textId="77777777" w:rsidR="004E7B5C" w:rsidRDefault="004E7B5C" w:rsidP="006C0A30">
      <w:pPr>
        <w:spacing w:after="120"/>
        <w:ind w:left="426"/>
        <w:rPr>
          <w:sz w:val="24"/>
          <w:szCs w:val="24"/>
        </w:rPr>
      </w:pPr>
      <w:r>
        <w:rPr>
          <w:sz w:val="24"/>
          <w:szCs w:val="24"/>
        </w:rPr>
        <w:t xml:space="preserve">We are committed to making sure that everyone who works with our children and young people </w:t>
      </w:r>
      <w:r w:rsidRPr="00296374">
        <w:rPr>
          <w:sz w:val="24"/>
          <w:szCs w:val="24"/>
        </w:rPr>
        <w:t>with SEND</w:t>
      </w:r>
      <w:r>
        <w:rPr>
          <w:sz w:val="24"/>
          <w:szCs w:val="24"/>
        </w:rPr>
        <w:t xml:space="preserve"> know that building in their voice is </w:t>
      </w:r>
      <w:r w:rsidRPr="005C0DD9">
        <w:rPr>
          <w:b/>
          <w:bCs/>
          <w:color w:val="002060"/>
          <w:sz w:val="24"/>
          <w:szCs w:val="24"/>
        </w:rPr>
        <w:t>everyone’s</w:t>
      </w:r>
      <w:r w:rsidRPr="00F105FC">
        <w:rPr>
          <w:color w:val="4472C4" w:themeColor="accent1"/>
          <w:sz w:val="24"/>
          <w:szCs w:val="24"/>
        </w:rPr>
        <w:t xml:space="preserve"> </w:t>
      </w:r>
      <w:r>
        <w:rPr>
          <w:sz w:val="24"/>
          <w:szCs w:val="24"/>
        </w:rPr>
        <w:t>business.</w:t>
      </w:r>
    </w:p>
    <w:p w14:paraId="16837DDC" w14:textId="242CBE45" w:rsidR="004E7B5C" w:rsidRDefault="004E7B5C" w:rsidP="006C0A30">
      <w:pPr>
        <w:spacing w:after="120"/>
        <w:ind w:left="426"/>
        <w:rPr>
          <w:sz w:val="24"/>
          <w:szCs w:val="24"/>
        </w:rPr>
      </w:pPr>
      <w:r>
        <w:rPr>
          <w:sz w:val="24"/>
          <w:szCs w:val="24"/>
        </w:rPr>
        <w:lastRenderedPageBreak/>
        <w:t>We will deliver staff briefings, have toolkits that can be used and peer educators with lived experience who can bring a passion to participation and involvement.</w:t>
      </w:r>
    </w:p>
    <w:p w14:paraId="45287AE7" w14:textId="47DCEB50" w:rsidR="004E7B5C" w:rsidRDefault="004E7B5C" w:rsidP="006C0A30">
      <w:pPr>
        <w:spacing w:after="120"/>
        <w:ind w:left="426"/>
        <w:rPr>
          <w:sz w:val="24"/>
          <w:szCs w:val="24"/>
        </w:rPr>
      </w:pPr>
      <w:r>
        <w:rPr>
          <w:sz w:val="24"/>
          <w:szCs w:val="24"/>
        </w:rPr>
        <w:t xml:space="preserve">Being inclusive means that we will use a variety of </w:t>
      </w:r>
      <w:r w:rsidRPr="00296374">
        <w:rPr>
          <w:sz w:val="24"/>
          <w:szCs w:val="24"/>
        </w:rPr>
        <w:t>ways</w:t>
      </w:r>
      <w:r>
        <w:rPr>
          <w:sz w:val="24"/>
          <w:szCs w:val="24"/>
        </w:rPr>
        <w:t xml:space="preserve"> to capture and embed voice from </w:t>
      </w:r>
      <w:r w:rsidR="00631E1A">
        <w:rPr>
          <w:sz w:val="24"/>
          <w:szCs w:val="24"/>
        </w:rPr>
        <w:t>online tools and Apps</w:t>
      </w:r>
      <w:r w:rsidR="00EF47E6">
        <w:rPr>
          <w:sz w:val="24"/>
          <w:szCs w:val="24"/>
        </w:rPr>
        <w:t xml:space="preserve"> to </w:t>
      </w:r>
      <w:r w:rsidR="00A55BF3">
        <w:rPr>
          <w:sz w:val="24"/>
          <w:szCs w:val="24"/>
        </w:rPr>
        <w:t>capture children and young people’s views and experiences</w:t>
      </w:r>
      <w:r w:rsidR="00B87B0F">
        <w:rPr>
          <w:sz w:val="24"/>
          <w:szCs w:val="24"/>
        </w:rPr>
        <w:t xml:space="preserve"> </w:t>
      </w:r>
      <w:r>
        <w:rPr>
          <w:sz w:val="24"/>
          <w:szCs w:val="24"/>
        </w:rPr>
        <w:t xml:space="preserve">to SEND </w:t>
      </w:r>
      <w:r w:rsidR="005C0DD9">
        <w:rPr>
          <w:sz w:val="24"/>
          <w:szCs w:val="24"/>
        </w:rPr>
        <w:t xml:space="preserve">Executive </w:t>
      </w:r>
      <w:r>
        <w:rPr>
          <w:sz w:val="24"/>
          <w:szCs w:val="24"/>
        </w:rPr>
        <w:t>Board takeover days.</w:t>
      </w:r>
    </w:p>
    <w:p w14:paraId="3C33C5EA" w14:textId="00CD1F8B" w:rsidR="0096159A" w:rsidRDefault="004E7B5C" w:rsidP="006C0A30">
      <w:pPr>
        <w:spacing w:after="120"/>
        <w:ind w:left="426"/>
        <w:rPr>
          <w:sz w:val="24"/>
          <w:szCs w:val="24"/>
        </w:rPr>
      </w:pPr>
      <w:r w:rsidRPr="003945D7">
        <w:rPr>
          <w:sz w:val="24"/>
          <w:szCs w:val="24"/>
        </w:rPr>
        <w:t xml:space="preserve">We have an annual diary of events as well as specific and targeted work with children and young people who </w:t>
      </w:r>
      <w:r w:rsidR="009239B2">
        <w:rPr>
          <w:sz w:val="24"/>
          <w:szCs w:val="24"/>
        </w:rPr>
        <w:t>may</w:t>
      </w:r>
      <w:r w:rsidRPr="003945D7">
        <w:rPr>
          <w:sz w:val="24"/>
          <w:szCs w:val="24"/>
        </w:rPr>
        <w:t xml:space="preserve"> find it hard to participate in larger groups.</w:t>
      </w:r>
    </w:p>
    <w:p w14:paraId="38383B61" w14:textId="77777777" w:rsidR="00914CB8" w:rsidRDefault="00914CB8" w:rsidP="006C0A30">
      <w:pPr>
        <w:pStyle w:val="BodyText"/>
        <w:ind w:right="131" w:firstLine="709"/>
        <w:rPr>
          <w:b/>
          <w:bCs/>
          <w:i/>
          <w:iCs/>
          <w:color w:val="002060"/>
          <w:sz w:val="22"/>
          <w:szCs w:val="22"/>
        </w:rPr>
      </w:pPr>
    </w:p>
    <w:p w14:paraId="5FBEC931" w14:textId="2B72AC1A" w:rsidR="004E7B5C" w:rsidRPr="00914CB8" w:rsidRDefault="004E7B5C" w:rsidP="00914CB8">
      <w:pPr>
        <w:pStyle w:val="BodyText"/>
        <w:ind w:right="131" w:firstLine="426"/>
        <w:rPr>
          <w:b/>
          <w:bCs/>
          <w:color w:val="002060"/>
        </w:rPr>
      </w:pPr>
      <w:r w:rsidRPr="00914CB8">
        <w:rPr>
          <w:b/>
          <w:bCs/>
          <w:color w:val="002060"/>
        </w:rPr>
        <w:t>How we work together with children, young people and their families</w:t>
      </w:r>
    </w:p>
    <w:p w14:paraId="1FF32517" w14:textId="1732DA13" w:rsidR="008132E0" w:rsidRPr="00914CB8" w:rsidRDefault="008132E0" w:rsidP="00F105FC">
      <w:pPr>
        <w:pStyle w:val="BodyText"/>
        <w:ind w:right="131" w:firstLine="709"/>
        <w:rPr>
          <w:b/>
          <w:bCs/>
          <w:color w:val="002060"/>
        </w:rPr>
      </w:pPr>
    </w:p>
    <w:p w14:paraId="617CAEDE" w14:textId="0EFB60F0" w:rsidR="00B75FBE" w:rsidRDefault="008132E0" w:rsidP="00914CB8">
      <w:pPr>
        <w:pStyle w:val="BodyText"/>
        <w:ind w:right="131"/>
        <w:jc w:val="center"/>
      </w:pPr>
      <w:r>
        <w:rPr>
          <w:noProof/>
        </w:rPr>
        <w:drawing>
          <wp:inline distT="0" distB="0" distL="0" distR="0" wp14:anchorId="5CC2A21D" wp14:editId="4445F429">
            <wp:extent cx="5613401" cy="4159250"/>
            <wp:effectExtent l="76200" t="76200" r="139700" b="127000"/>
            <wp:docPr id="95724411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44119" name="Picture 5">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5613401" cy="4159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4D6773" w14:textId="77777777" w:rsidR="00B75FBE" w:rsidRDefault="00B75FBE" w:rsidP="00B75FBE">
      <w:pPr>
        <w:pStyle w:val="BodyText"/>
        <w:ind w:right="131"/>
      </w:pPr>
    </w:p>
    <w:p w14:paraId="05ED739C" w14:textId="77777777" w:rsidR="00B75FBE" w:rsidRPr="002803B2" w:rsidRDefault="00B75FBE" w:rsidP="00B75FBE">
      <w:pPr>
        <w:rPr>
          <w:sz w:val="24"/>
          <w:szCs w:val="24"/>
        </w:rPr>
      </w:pPr>
    </w:p>
    <w:p w14:paraId="0178EB7C" w14:textId="7C9B54C7" w:rsidR="00B75FBE" w:rsidRPr="004E7B5C" w:rsidRDefault="00B75FBE" w:rsidP="002B788B">
      <w:pPr>
        <w:spacing w:after="120"/>
        <w:ind w:firstLine="720"/>
        <w:rPr>
          <w:b/>
          <w:color w:val="002060"/>
          <w:sz w:val="24"/>
        </w:rPr>
      </w:pPr>
      <w:r w:rsidRPr="004E7B5C">
        <w:rPr>
          <w:b/>
          <w:color w:val="002060"/>
          <w:sz w:val="24"/>
        </w:rPr>
        <w:t>How we hear the views and experiences of parents and carers</w:t>
      </w:r>
    </w:p>
    <w:p w14:paraId="5ED3D7E0" w14:textId="5BC08FB9" w:rsidR="00B75FBE" w:rsidRDefault="00B75FBE" w:rsidP="00201C5A">
      <w:pPr>
        <w:spacing w:after="120" w:line="276" w:lineRule="auto"/>
        <w:ind w:left="720"/>
        <w:rPr>
          <w:sz w:val="24"/>
          <w:szCs w:val="24"/>
        </w:rPr>
      </w:pPr>
      <w:r>
        <w:rPr>
          <w:sz w:val="24"/>
          <w:szCs w:val="24"/>
        </w:rPr>
        <w:t>We are grateful to the parents and carers who contribute their time and share their experiences</w:t>
      </w:r>
      <w:r w:rsidR="00DF1EEF">
        <w:rPr>
          <w:sz w:val="24"/>
          <w:szCs w:val="24"/>
        </w:rPr>
        <w:t>.</w:t>
      </w:r>
      <w:r>
        <w:rPr>
          <w:sz w:val="24"/>
          <w:szCs w:val="24"/>
        </w:rPr>
        <w:t xml:space="preserve"> </w:t>
      </w:r>
      <w:r w:rsidR="00DF1EEF" w:rsidRPr="00296374">
        <w:rPr>
          <w:sz w:val="24"/>
          <w:szCs w:val="24"/>
        </w:rPr>
        <w:t>T</w:t>
      </w:r>
      <w:r w:rsidRPr="00296374">
        <w:rPr>
          <w:sz w:val="24"/>
          <w:szCs w:val="24"/>
        </w:rPr>
        <w:t>his</w:t>
      </w:r>
      <w:r>
        <w:rPr>
          <w:sz w:val="24"/>
          <w:szCs w:val="24"/>
        </w:rPr>
        <w:t xml:space="preserve"> contribution is critical to how we improve what we do and how we do it. The main ways we hear their voice include:</w:t>
      </w:r>
    </w:p>
    <w:p w14:paraId="229C2547" w14:textId="1EB2E1D9" w:rsidR="00B75FBE" w:rsidRPr="00895542" w:rsidRDefault="00B75FBE" w:rsidP="00201C5A">
      <w:pPr>
        <w:pStyle w:val="ListParagraph"/>
        <w:numPr>
          <w:ilvl w:val="0"/>
          <w:numId w:val="8"/>
        </w:numPr>
        <w:spacing w:after="120" w:line="276" w:lineRule="auto"/>
        <w:ind w:left="1080"/>
        <w:rPr>
          <w:sz w:val="24"/>
          <w:szCs w:val="24"/>
        </w:rPr>
      </w:pPr>
      <w:r w:rsidRPr="00E819F4">
        <w:rPr>
          <w:b/>
          <w:bCs/>
          <w:color w:val="002060"/>
          <w:sz w:val="24"/>
          <w:szCs w:val="24"/>
        </w:rPr>
        <w:t>The Newcastle Parent and Carer Forum</w:t>
      </w:r>
      <w:r w:rsidR="005C0DD9" w:rsidRPr="00E819F4">
        <w:rPr>
          <w:color w:val="002060"/>
          <w:kern w:val="36"/>
          <w:sz w:val="24"/>
          <w:szCs w:val="24"/>
          <w:lang w:val="en" w:bidi="ar-SA"/>
        </w:rPr>
        <w:t xml:space="preserve"> </w:t>
      </w:r>
      <w:r w:rsidRPr="007339D1">
        <w:rPr>
          <w:kern w:val="36"/>
          <w:sz w:val="24"/>
          <w:szCs w:val="24"/>
          <w:lang w:val="en" w:bidi="ar-SA"/>
        </w:rPr>
        <w:t>a</w:t>
      </w:r>
      <w:r w:rsidRPr="007339D1">
        <w:rPr>
          <w:sz w:val="24"/>
          <w:szCs w:val="24"/>
          <w:lang w:val="en" w:bidi="ar-SA"/>
        </w:rPr>
        <w:t xml:space="preserve"> network for parents and carers of children </w:t>
      </w:r>
      <w:r w:rsidR="00B9083A">
        <w:rPr>
          <w:sz w:val="24"/>
          <w:szCs w:val="24"/>
          <w:lang w:val="en" w:bidi="ar-SA"/>
        </w:rPr>
        <w:t xml:space="preserve">and </w:t>
      </w:r>
      <w:r w:rsidR="00B9083A" w:rsidRPr="00296374">
        <w:rPr>
          <w:sz w:val="24"/>
          <w:szCs w:val="24"/>
          <w:lang w:val="en" w:bidi="ar-SA"/>
        </w:rPr>
        <w:t>young people with</w:t>
      </w:r>
      <w:r w:rsidRPr="007339D1">
        <w:rPr>
          <w:sz w:val="24"/>
          <w:szCs w:val="24"/>
          <w:lang w:val="en" w:bidi="ar-SA"/>
        </w:rPr>
        <w:t xml:space="preserve"> SEND. They provide </w:t>
      </w:r>
      <w:r w:rsidR="00362C35">
        <w:rPr>
          <w:sz w:val="24"/>
          <w:szCs w:val="24"/>
          <w:lang w:val="en" w:bidi="ar-SA"/>
        </w:rPr>
        <w:t xml:space="preserve">an </w:t>
      </w:r>
      <w:r w:rsidRPr="007339D1">
        <w:rPr>
          <w:sz w:val="24"/>
          <w:szCs w:val="24"/>
          <w:lang w:val="en" w:bidi="ar-SA"/>
        </w:rPr>
        <w:t xml:space="preserve">informal support group, participate in planning and </w:t>
      </w:r>
      <w:r w:rsidR="00B41BB3" w:rsidRPr="007339D1">
        <w:rPr>
          <w:sz w:val="24"/>
          <w:szCs w:val="24"/>
          <w:lang w:val="en" w:bidi="ar-SA"/>
        </w:rPr>
        <w:t>policy</w:t>
      </w:r>
      <w:r w:rsidR="005C0DD9">
        <w:rPr>
          <w:sz w:val="24"/>
          <w:szCs w:val="24"/>
          <w:lang w:val="en" w:bidi="ar-SA"/>
        </w:rPr>
        <w:t xml:space="preserve"> </w:t>
      </w:r>
      <w:r w:rsidR="00B41BB3" w:rsidRPr="007339D1">
        <w:rPr>
          <w:sz w:val="24"/>
          <w:szCs w:val="24"/>
          <w:lang w:val="en" w:bidi="ar-SA"/>
        </w:rPr>
        <w:t>making</w:t>
      </w:r>
      <w:r w:rsidRPr="007339D1">
        <w:rPr>
          <w:sz w:val="24"/>
          <w:szCs w:val="24"/>
          <w:lang w:val="en" w:bidi="ar-SA"/>
        </w:rPr>
        <w:t xml:space="preserve"> and advocate on behalf of children with SEND and their families in the city. The </w:t>
      </w:r>
      <w:r w:rsidR="00362C35">
        <w:rPr>
          <w:sz w:val="24"/>
          <w:szCs w:val="24"/>
          <w:lang w:val="en" w:bidi="ar-SA"/>
        </w:rPr>
        <w:t>C</w:t>
      </w:r>
      <w:r w:rsidRPr="007339D1">
        <w:rPr>
          <w:sz w:val="24"/>
          <w:szCs w:val="24"/>
          <w:lang w:val="en" w:bidi="ar-SA"/>
        </w:rPr>
        <w:t>hair of the</w:t>
      </w:r>
      <w:r w:rsidR="009A7FEA">
        <w:rPr>
          <w:sz w:val="24"/>
          <w:szCs w:val="24"/>
          <w:lang w:val="en" w:bidi="ar-SA"/>
        </w:rPr>
        <w:t xml:space="preserve"> </w:t>
      </w:r>
      <w:r w:rsidR="009A7FEA" w:rsidRPr="00895542">
        <w:rPr>
          <w:sz w:val="24"/>
          <w:szCs w:val="24"/>
          <w:lang w:val="en" w:bidi="ar-SA"/>
        </w:rPr>
        <w:t>new</w:t>
      </w:r>
      <w:r w:rsidRPr="00895542">
        <w:rPr>
          <w:sz w:val="24"/>
          <w:szCs w:val="24"/>
          <w:lang w:val="en" w:bidi="ar-SA"/>
        </w:rPr>
        <w:t xml:space="preserve"> parent/carer forum</w:t>
      </w:r>
      <w:r w:rsidR="009A7FEA" w:rsidRPr="00895542">
        <w:rPr>
          <w:sz w:val="24"/>
          <w:szCs w:val="24"/>
          <w:lang w:val="en" w:bidi="ar-SA"/>
        </w:rPr>
        <w:t xml:space="preserve"> has a seat on</w:t>
      </w:r>
      <w:r w:rsidRPr="00895542">
        <w:rPr>
          <w:sz w:val="24"/>
          <w:szCs w:val="24"/>
          <w:lang w:val="en" w:bidi="ar-SA"/>
        </w:rPr>
        <w:t xml:space="preserve"> the SEND Executive Board</w:t>
      </w:r>
      <w:r w:rsidR="003869C5" w:rsidRPr="00895542">
        <w:rPr>
          <w:sz w:val="24"/>
          <w:szCs w:val="24"/>
          <w:lang w:val="en" w:bidi="ar-SA"/>
        </w:rPr>
        <w:t>.</w:t>
      </w:r>
    </w:p>
    <w:p w14:paraId="7837E071" w14:textId="77777777" w:rsidR="00B75FBE" w:rsidRPr="00513E98" w:rsidRDefault="00B75FBE" w:rsidP="00201C5A">
      <w:pPr>
        <w:pStyle w:val="ListParagraph"/>
        <w:numPr>
          <w:ilvl w:val="0"/>
          <w:numId w:val="7"/>
        </w:numPr>
        <w:spacing w:after="120" w:line="276" w:lineRule="auto"/>
        <w:ind w:left="1080"/>
        <w:rPr>
          <w:sz w:val="24"/>
          <w:szCs w:val="24"/>
        </w:rPr>
      </w:pPr>
      <w:r w:rsidRPr="005C0DD9">
        <w:rPr>
          <w:b/>
          <w:color w:val="002060"/>
          <w:sz w:val="24"/>
          <w:szCs w:val="24"/>
          <w:lang w:val="en" w:bidi="ar-SA"/>
        </w:rPr>
        <w:t>Pass it on Parents</w:t>
      </w:r>
      <w:r w:rsidRPr="005C0DD9">
        <w:rPr>
          <w:bCs/>
          <w:color w:val="002060"/>
          <w:sz w:val="24"/>
          <w:szCs w:val="24"/>
          <w:lang w:val="en" w:bidi="ar-SA"/>
        </w:rPr>
        <w:t xml:space="preserve"> </w:t>
      </w:r>
      <w:r w:rsidRPr="00513E98">
        <w:rPr>
          <w:bCs/>
          <w:sz w:val="24"/>
          <w:szCs w:val="24"/>
          <w:lang w:val="en" w:bidi="ar-SA"/>
        </w:rPr>
        <w:t>is a Facebook page administered by Skills for People. It enables parents and carers to</w:t>
      </w:r>
      <w:r w:rsidRPr="00513E98">
        <w:rPr>
          <w:sz w:val="24"/>
          <w:szCs w:val="24"/>
          <w:lang w:val="en" w:bidi="ar-SA"/>
        </w:rPr>
        <w:t xml:space="preserve"> share ideas and information and advocate on behalf of children with SEND in the city. </w:t>
      </w:r>
    </w:p>
    <w:p w14:paraId="5FFD8B30" w14:textId="7260B1C1" w:rsidR="006C0A30" w:rsidRPr="006C0A30" w:rsidRDefault="00B75FBE" w:rsidP="006C0A30">
      <w:pPr>
        <w:pStyle w:val="ListParagraph"/>
        <w:numPr>
          <w:ilvl w:val="0"/>
          <w:numId w:val="7"/>
        </w:numPr>
        <w:spacing w:after="120" w:line="276" w:lineRule="auto"/>
        <w:ind w:left="1080"/>
        <w:rPr>
          <w:sz w:val="24"/>
          <w:szCs w:val="24"/>
        </w:rPr>
      </w:pPr>
      <w:r w:rsidRPr="00513E98">
        <w:rPr>
          <w:sz w:val="24"/>
          <w:szCs w:val="24"/>
        </w:rPr>
        <w:lastRenderedPageBreak/>
        <w:t xml:space="preserve">Parent representatives will also be partners in the </w:t>
      </w:r>
      <w:r w:rsidR="00362C35">
        <w:rPr>
          <w:b/>
          <w:bCs/>
          <w:color w:val="002060"/>
          <w:sz w:val="24"/>
          <w:szCs w:val="24"/>
          <w:shd w:val="clear" w:color="auto" w:fill="FFFFFF" w:themeFill="background1"/>
        </w:rPr>
        <w:t xml:space="preserve">Getting it Right Together </w:t>
      </w:r>
      <w:r w:rsidR="00362C35" w:rsidRPr="00362C35">
        <w:rPr>
          <w:sz w:val="24"/>
          <w:szCs w:val="24"/>
          <w:shd w:val="clear" w:color="auto" w:fill="FFFFFF" w:themeFill="background1"/>
        </w:rPr>
        <w:t>workstream of the SEND Executive Board</w:t>
      </w:r>
      <w:r w:rsidR="00CB5562" w:rsidRPr="005C0DD9">
        <w:rPr>
          <w:b/>
          <w:bCs/>
          <w:color w:val="002060"/>
          <w:sz w:val="24"/>
          <w:szCs w:val="24"/>
        </w:rPr>
        <w:t>.</w:t>
      </w:r>
    </w:p>
    <w:p w14:paraId="295651E2" w14:textId="24FE2DF6" w:rsidR="00B75FBE" w:rsidRPr="006C0A30" w:rsidRDefault="00CB5562" w:rsidP="006C0A30">
      <w:pPr>
        <w:pStyle w:val="ListParagraph"/>
        <w:numPr>
          <w:ilvl w:val="0"/>
          <w:numId w:val="7"/>
        </w:numPr>
        <w:spacing w:after="120" w:line="276" w:lineRule="auto"/>
        <w:ind w:left="1080"/>
        <w:rPr>
          <w:sz w:val="24"/>
          <w:szCs w:val="24"/>
        </w:rPr>
      </w:pPr>
      <w:r w:rsidRPr="006C0A30">
        <w:rPr>
          <w:rFonts w:eastAsia="Times New Roman"/>
          <w:sz w:val="24"/>
          <w:szCs w:val="24"/>
        </w:rPr>
        <w:t>Young people, parents and carers</w:t>
      </w:r>
      <w:r w:rsidR="00895542" w:rsidRPr="006C0A30">
        <w:rPr>
          <w:rFonts w:eastAsia="Times New Roman"/>
          <w:sz w:val="24"/>
          <w:szCs w:val="24"/>
        </w:rPr>
        <w:t xml:space="preserve"> </w:t>
      </w:r>
      <w:r w:rsidR="009A7FEA" w:rsidRPr="006C0A30">
        <w:rPr>
          <w:rFonts w:eastAsia="Times New Roman"/>
          <w:sz w:val="24"/>
          <w:szCs w:val="24"/>
        </w:rPr>
        <w:t>will be involved in</w:t>
      </w:r>
      <w:r w:rsidRPr="006C0A30">
        <w:rPr>
          <w:rFonts w:eastAsia="Times New Roman"/>
          <w:sz w:val="24"/>
          <w:szCs w:val="24"/>
        </w:rPr>
        <w:t xml:space="preserve"> every </w:t>
      </w:r>
      <w:r w:rsidRPr="006C0A30">
        <w:rPr>
          <w:rFonts w:eastAsia="Times New Roman"/>
          <w:b/>
          <w:bCs/>
          <w:color w:val="002060"/>
          <w:sz w:val="24"/>
          <w:szCs w:val="24"/>
        </w:rPr>
        <w:t>Getting it Right Together</w:t>
      </w:r>
      <w:r w:rsidRPr="006C0A30">
        <w:rPr>
          <w:rFonts w:eastAsia="Times New Roman"/>
          <w:color w:val="002060"/>
          <w:sz w:val="24"/>
          <w:szCs w:val="24"/>
        </w:rPr>
        <w:t xml:space="preserve"> </w:t>
      </w:r>
      <w:r w:rsidR="00362C35" w:rsidRPr="00F14EE3">
        <w:rPr>
          <w:rFonts w:eastAsia="Times New Roman"/>
          <w:b/>
          <w:bCs/>
          <w:color w:val="002060"/>
          <w:sz w:val="24"/>
          <w:szCs w:val="24"/>
        </w:rPr>
        <w:t>workstream</w:t>
      </w:r>
      <w:r w:rsidRPr="00F14EE3">
        <w:rPr>
          <w:rFonts w:eastAsia="Times New Roman"/>
          <w:b/>
          <w:bCs/>
          <w:color w:val="002060"/>
          <w:sz w:val="24"/>
          <w:szCs w:val="24"/>
        </w:rPr>
        <w:t xml:space="preserve"> meeting</w:t>
      </w:r>
      <w:r w:rsidRPr="00F14EE3">
        <w:rPr>
          <w:rFonts w:eastAsia="Times New Roman"/>
          <w:color w:val="002060"/>
          <w:sz w:val="24"/>
          <w:szCs w:val="24"/>
        </w:rPr>
        <w:t xml:space="preserve"> </w:t>
      </w:r>
      <w:r w:rsidRPr="006C0A30">
        <w:rPr>
          <w:rFonts w:eastAsia="Times New Roman"/>
          <w:sz w:val="24"/>
          <w:szCs w:val="24"/>
        </w:rPr>
        <w:t xml:space="preserve">to discuss learning, actions and impact from all the different areas of the framework. </w:t>
      </w:r>
    </w:p>
    <w:p w14:paraId="027F616F" w14:textId="2F1BA413" w:rsidR="00B75FBE" w:rsidRDefault="00B75FBE" w:rsidP="00201C5A">
      <w:pPr>
        <w:pStyle w:val="ListParagraph"/>
        <w:numPr>
          <w:ilvl w:val="0"/>
          <w:numId w:val="7"/>
        </w:numPr>
        <w:spacing w:after="120" w:line="276" w:lineRule="auto"/>
        <w:ind w:left="1080"/>
        <w:rPr>
          <w:sz w:val="24"/>
          <w:szCs w:val="24"/>
        </w:rPr>
      </w:pPr>
      <w:r w:rsidRPr="00384B01">
        <w:rPr>
          <w:sz w:val="24"/>
          <w:szCs w:val="24"/>
        </w:rPr>
        <w:t xml:space="preserve">We will </w:t>
      </w:r>
      <w:r w:rsidR="00A167FB">
        <w:rPr>
          <w:sz w:val="24"/>
          <w:szCs w:val="24"/>
        </w:rPr>
        <w:t>talk</w:t>
      </w:r>
      <w:r w:rsidRPr="00384B01">
        <w:rPr>
          <w:sz w:val="24"/>
          <w:szCs w:val="24"/>
        </w:rPr>
        <w:t xml:space="preserve"> </w:t>
      </w:r>
      <w:r w:rsidRPr="00F14EE3">
        <w:rPr>
          <w:b/>
          <w:bCs/>
          <w:color w:val="002060"/>
          <w:sz w:val="24"/>
          <w:szCs w:val="24"/>
        </w:rPr>
        <w:t>directly with families</w:t>
      </w:r>
      <w:r w:rsidRPr="00F14EE3">
        <w:rPr>
          <w:color w:val="002060"/>
          <w:sz w:val="24"/>
          <w:szCs w:val="24"/>
        </w:rPr>
        <w:t xml:space="preserve"> </w:t>
      </w:r>
      <w:r w:rsidRPr="00384B01">
        <w:rPr>
          <w:sz w:val="24"/>
          <w:szCs w:val="24"/>
        </w:rPr>
        <w:t xml:space="preserve">every term to gather views of their experiences and we will respond by making changes to how we do things. We will feedback to them what </w:t>
      </w:r>
      <w:r w:rsidR="00664287">
        <w:rPr>
          <w:sz w:val="24"/>
          <w:szCs w:val="24"/>
        </w:rPr>
        <w:t>changes we have made</w:t>
      </w:r>
      <w:r w:rsidR="003869C5">
        <w:rPr>
          <w:sz w:val="24"/>
          <w:szCs w:val="24"/>
        </w:rPr>
        <w:t>.</w:t>
      </w:r>
    </w:p>
    <w:p w14:paraId="2D1D6AA7" w14:textId="396002F9" w:rsidR="00B75FBE" w:rsidRDefault="00B75FBE" w:rsidP="00201C5A">
      <w:pPr>
        <w:pStyle w:val="ListParagraph"/>
        <w:numPr>
          <w:ilvl w:val="0"/>
          <w:numId w:val="7"/>
        </w:numPr>
        <w:spacing w:after="120" w:line="276" w:lineRule="auto"/>
        <w:ind w:left="1080"/>
        <w:rPr>
          <w:sz w:val="24"/>
          <w:szCs w:val="24"/>
        </w:rPr>
      </w:pPr>
      <w:r w:rsidRPr="00384B01">
        <w:rPr>
          <w:sz w:val="24"/>
          <w:szCs w:val="24"/>
        </w:rPr>
        <w:t xml:space="preserve">We are working with children and young people to come up with a way of involving them through the </w:t>
      </w:r>
      <w:r w:rsidRPr="00F14EE3">
        <w:rPr>
          <w:color w:val="002060"/>
          <w:sz w:val="24"/>
          <w:szCs w:val="24"/>
        </w:rPr>
        <w:t>L</w:t>
      </w:r>
      <w:r w:rsidRPr="00F14EE3">
        <w:rPr>
          <w:b/>
          <w:bCs/>
          <w:color w:val="002060"/>
          <w:sz w:val="24"/>
          <w:szCs w:val="24"/>
        </w:rPr>
        <w:t>ocal Offer</w:t>
      </w:r>
      <w:r w:rsidRPr="00F14EE3">
        <w:rPr>
          <w:color w:val="002060"/>
          <w:sz w:val="24"/>
          <w:szCs w:val="24"/>
        </w:rPr>
        <w:t xml:space="preserve"> </w:t>
      </w:r>
      <w:r w:rsidRPr="00384B01">
        <w:rPr>
          <w:sz w:val="24"/>
          <w:szCs w:val="24"/>
        </w:rPr>
        <w:t>to comment and feedback their SEND experiences</w:t>
      </w:r>
      <w:r>
        <w:rPr>
          <w:sz w:val="24"/>
          <w:szCs w:val="24"/>
        </w:rPr>
        <w:t>.</w:t>
      </w:r>
    </w:p>
    <w:p w14:paraId="4C5B167D" w14:textId="288FD252" w:rsidR="00B75FBE" w:rsidRPr="004E7B5C" w:rsidRDefault="00B75FBE" w:rsidP="00914CB8">
      <w:pPr>
        <w:tabs>
          <w:tab w:val="left" w:pos="567"/>
        </w:tabs>
        <w:spacing w:after="120"/>
        <w:ind w:left="426"/>
        <w:rPr>
          <w:b/>
          <w:color w:val="002060"/>
          <w:sz w:val="24"/>
          <w:szCs w:val="24"/>
        </w:rPr>
      </w:pPr>
      <w:r w:rsidRPr="004E7B5C">
        <w:rPr>
          <w:b/>
          <w:color w:val="002060"/>
          <w:sz w:val="24"/>
          <w:szCs w:val="24"/>
        </w:rPr>
        <w:t>How does this improve the quality of what we do?</w:t>
      </w:r>
    </w:p>
    <w:p w14:paraId="456C6D85" w14:textId="6EB5D41B" w:rsidR="00B75FBE" w:rsidRDefault="00B75FBE" w:rsidP="00914CB8">
      <w:pPr>
        <w:widowControl/>
        <w:autoSpaceDE/>
        <w:autoSpaceDN/>
        <w:spacing w:after="120" w:line="259" w:lineRule="auto"/>
        <w:ind w:left="426"/>
        <w:rPr>
          <w:sz w:val="24"/>
          <w:szCs w:val="24"/>
        </w:rPr>
      </w:pPr>
      <w:r>
        <w:rPr>
          <w:sz w:val="24"/>
          <w:szCs w:val="24"/>
        </w:rPr>
        <w:t xml:space="preserve">By building in a ‘working together’ value base, valuing the lived experience of our children and young people, listening, responding and changing what we </w:t>
      </w:r>
      <w:r w:rsidR="003869C5">
        <w:rPr>
          <w:sz w:val="24"/>
          <w:szCs w:val="24"/>
        </w:rPr>
        <w:t>can</w:t>
      </w:r>
      <w:r w:rsidR="00296374">
        <w:rPr>
          <w:sz w:val="24"/>
          <w:szCs w:val="24"/>
        </w:rPr>
        <w:t>,</w:t>
      </w:r>
      <w:r w:rsidR="003869C5">
        <w:rPr>
          <w:sz w:val="24"/>
          <w:szCs w:val="24"/>
        </w:rPr>
        <w:t xml:space="preserve"> </w:t>
      </w:r>
      <w:r w:rsidR="00DF1EEF" w:rsidRPr="00296374">
        <w:rPr>
          <w:sz w:val="24"/>
          <w:szCs w:val="24"/>
        </w:rPr>
        <w:t>will</w:t>
      </w:r>
      <w:r w:rsidR="00DF1EEF">
        <w:rPr>
          <w:sz w:val="24"/>
          <w:szCs w:val="24"/>
        </w:rPr>
        <w:t xml:space="preserve"> </w:t>
      </w:r>
      <w:r>
        <w:rPr>
          <w:sz w:val="24"/>
          <w:szCs w:val="24"/>
        </w:rPr>
        <w:t>help us deliver services that work well for everyone.</w:t>
      </w:r>
    </w:p>
    <w:p w14:paraId="6BB2710A" w14:textId="3E59B173" w:rsidR="00B75FBE" w:rsidRDefault="00B75FBE" w:rsidP="00914CB8">
      <w:pPr>
        <w:widowControl/>
        <w:autoSpaceDE/>
        <w:autoSpaceDN/>
        <w:spacing w:after="120" w:line="259" w:lineRule="auto"/>
        <w:ind w:left="426"/>
        <w:rPr>
          <w:sz w:val="24"/>
          <w:szCs w:val="24"/>
        </w:rPr>
      </w:pPr>
      <w:r>
        <w:rPr>
          <w:sz w:val="24"/>
          <w:szCs w:val="24"/>
        </w:rPr>
        <w:t xml:space="preserve">We want to be a learning organisation </w:t>
      </w:r>
      <w:r w:rsidR="00454F54">
        <w:rPr>
          <w:sz w:val="24"/>
          <w:szCs w:val="24"/>
        </w:rPr>
        <w:t>putting</w:t>
      </w:r>
      <w:r>
        <w:rPr>
          <w:sz w:val="24"/>
          <w:szCs w:val="24"/>
        </w:rPr>
        <w:t xml:space="preserve"> real experiences at the heart of our delivery. We want to learn together, grow and be the best we can.</w:t>
      </w:r>
    </w:p>
    <w:p w14:paraId="11F963AB" w14:textId="2579F9E4" w:rsidR="005F1768" w:rsidRDefault="005F1768">
      <w:pPr>
        <w:widowControl/>
        <w:autoSpaceDE/>
        <w:autoSpaceDN/>
        <w:spacing w:after="160" w:line="259" w:lineRule="auto"/>
        <w:rPr>
          <w:sz w:val="24"/>
          <w:szCs w:val="24"/>
        </w:rPr>
      </w:pPr>
      <w:r>
        <w:rPr>
          <w:sz w:val="24"/>
          <w:szCs w:val="24"/>
        </w:rPr>
        <w:br w:type="page"/>
      </w:r>
    </w:p>
    <w:p w14:paraId="53745EB1" w14:textId="77777777" w:rsidR="00914CB8" w:rsidRDefault="00914CB8" w:rsidP="00914CB8">
      <w:pPr>
        <w:widowControl/>
        <w:autoSpaceDE/>
        <w:autoSpaceDN/>
        <w:spacing w:after="120" w:line="259" w:lineRule="auto"/>
        <w:ind w:left="426"/>
        <w:rPr>
          <w:sz w:val="24"/>
          <w:szCs w:val="24"/>
        </w:rPr>
      </w:pPr>
    </w:p>
    <w:p w14:paraId="3FC49C47" w14:textId="0787AA98" w:rsidR="007C2328" w:rsidRPr="006C30EC" w:rsidRDefault="00505BF8" w:rsidP="006C30EC">
      <w:pPr>
        <w:pStyle w:val="Heading1"/>
        <w:numPr>
          <w:ilvl w:val="0"/>
          <w:numId w:val="16"/>
        </w:numPr>
        <w:spacing w:after="120"/>
        <w:ind w:left="357" w:hanging="357"/>
      </w:pPr>
      <w:bookmarkStart w:id="9" w:name="_Toc126760939"/>
      <w:r w:rsidRPr="006C30EC">
        <w:t>H</w:t>
      </w:r>
      <w:r w:rsidR="00B921DC" w:rsidRPr="006C30EC">
        <w:t xml:space="preserve">ow we support children and young people with </w:t>
      </w:r>
      <w:r w:rsidR="00B0529E" w:rsidRPr="006C30EC">
        <w:t>SEN</w:t>
      </w:r>
      <w:r w:rsidR="006C798C" w:rsidRPr="006C30EC">
        <w:t>D</w:t>
      </w:r>
      <w:bookmarkEnd w:id="9"/>
    </w:p>
    <w:p w14:paraId="3B25AE73" w14:textId="1D7C1693" w:rsidR="006C0A30" w:rsidRDefault="007145E2" w:rsidP="006C0A30">
      <w:pPr>
        <w:widowControl/>
        <w:adjustRightInd w:val="0"/>
        <w:spacing w:after="120" w:line="276" w:lineRule="auto"/>
        <w:ind w:left="357"/>
        <w:rPr>
          <w:color w:val="000000"/>
          <w:sz w:val="24"/>
          <w:szCs w:val="24"/>
        </w:rPr>
      </w:pPr>
      <w:bookmarkStart w:id="10" w:name="_Hlk47361930"/>
      <w:r>
        <w:rPr>
          <w:color w:val="000000"/>
          <w:sz w:val="24"/>
          <w:szCs w:val="24"/>
        </w:rPr>
        <w:t xml:space="preserve">We must make sure that </w:t>
      </w:r>
      <w:r w:rsidR="00FE1DD4">
        <w:rPr>
          <w:color w:val="000000"/>
          <w:sz w:val="24"/>
          <w:szCs w:val="24"/>
        </w:rPr>
        <w:t xml:space="preserve">all </w:t>
      </w:r>
      <w:r w:rsidR="00F8443F">
        <w:rPr>
          <w:color w:val="000000"/>
          <w:sz w:val="24"/>
          <w:szCs w:val="24"/>
        </w:rPr>
        <w:t>children and young people with SEN</w:t>
      </w:r>
      <w:r w:rsidR="00454F54">
        <w:rPr>
          <w:color w:val="000000"/>
          <w:sz w:val="24"/>
          <w:szCs w:val="24"/>
        </w:rPr>
        <w:t>D</w:t>
      </w:r>
      <w:r w:rsidR="00F8443F">
        <w:rPr>
          <w:color w:val="000000"/>
          <w:sz w:val="24"/>
          <w:szCs w:val="24"/>
        </w:rPr>
        <w:t xml:space="preserve"> get the support they need in their education setting. </w:t>
      </w:r>
      <w:r w:rsidR="005E1391">
        <w:rPr>
          <w:color w:val="000000"/>
          <w:sz w:val="24"/>
          <w:szCs w:val="24"/>
        </w:rPr>
        <w:t>Needs vary</w:t>
      </w:r>
      <w:r w:rsidR="00E25472">
        <w:rPr>
          <w:color w:val="000000"/>
          <w:sz w:val="24"/>
          <w:szCs w:val="24"/>
        </w:rPr>
        <w:t xml:space="preserve"> from those requiring an EHC plan to those that need a little extra help</w:t>
      </w:r>
      <w:r w:rsidR="00505BF8">
        <w:rPr>
          <w:color w:val="000000"/>
          <w:sz w:val="24"/>
          <w:szCs w:val="24"/>
        </w:rPr>
        <w:t>. T</w:t>
      </w:r>
      <w:r w:rsidR="005E1391">
        <w:rPr>
          <w:color w:val="000000"/>
          <w:sz w:val="24"/>
          <w:szCs w:val="24"/>
        </w:rPr>
        <w:t>he</w:t>
      </w:r>
      <w:r w:rsidR="00F8443F">
        <w:rPr>
          <w:color w:val="000000"/>
          <w:sz w:val="24"/>
          <w:szCs w:val="24"/>
        </w:rPr>
        <w:t xml:space="preserve"> different ways </w:t>
      </w:r>
      <w:r w:rsidR="005E1391">
        <w:rPr>
          <w:color w:val="000000"/>
          <w:sz w:val="24"/>
          <w:szCs w:val="24"/>
        </w:rPr>
        <w:t>we provide support</w:t>
      </w:r>
      <w:r w:rsidR="00F8443F">
        <w:rPr>
          <w:color w:val="000000"/>
          <w:sz w:val="24"/>
          <w:szCs w:val="24"/>
        </w:rPr>
        <w:t xml:space="preserve"> is described in the diagram </w:t>
      </w:r>
      <w:r>
        <w:rPr>
          <w:color w:val="000000"/>
          <w:sz w:val="24"/>
          <w:szCs w:val="24"/>
        </w:rPr>
        <w:t xml:space="preserve">below which we call the </w:t>
      </w:r>
      <w:r w:rsidR="005E1391">
        <w:rPr>
          <w:color w:val="000000"/>
          <w:sz w:val="24"/>
          <w:szCs w:val="24"/>
        </w:rPr>
        <w:t>‘</w:t>
      </w:r>
      <w:r w:rsidRPr="005E1391">
        <w:rPr>
          <w:b/>
          <w:bCs/>
          <w:color w:val="002060"/>
          <w:sz w:val="24"/>
          <w:szCs w:val="24"/>
        </w:rPr>
        <w:t>Graduated response</w:t>
      </w:r>
      <w:r w:rsidR="005E1391" w:rsidRPr="005E1391">
        <w:rPr>
          <w:b/>
          <w:bCs/>
          <w:color w:val="002060"/>
          <w:sz w:val="24"/>
          <w:szCs w:val="24"/>
        </w:rPr>
        <w:t>’</w:t>
      </w:r>
      <w:r>
        <w:rPr>
          <w:color w:val="000000"/>
          <w:sz w:val="24"/>
          <w:szCs w:val="24"/>
        </w:rPr>
        <w:t>.</w:t>
      </w:r>
      <w:r w:rsidR="005D0B6E">
        <w:rPr>
          <w:rStyle w:val="FootnoteReference"/>
          <w:color w:val="000000"/>
          <w:sz w:val="24"/>
          <w:szCs w:val="24"/>
        </w:rPr>
        <w:footnoteReference w:id="3"/>
      </w:r>
    </w:p>
    <w:p w14:paraId="7E8338B9" w14:textId="12D93796" w:rsidR="004171A2" w:rsidRDefault="004171A2" w:rsidP="004171A2">
      <w:pPr>
        <w:widowControl/>
        <w:adjustRightInd w:val="0"/>
        <w:spacing w:after="120" w:line="276" w:lineRule="auto"/>
        <w:ind w:left="357"/>
        <w:jc w:val="center"/>
        <w:rPr>
          <w:color w:val="000000"/>
          <w:sz w:val="24"/>
          <w:szCs w:val="24"/>
        </w:rPr>
      </w:pPr>
      <w:r>
        <w:rPr>
          <w:noProof/>
          <w:color w:val="000000"/>
          <w:sz w:val="24"/>
          <w:szCs w:val="24"/>
        </w:rPr>
        <w:drawing>
          <wp:inline distT="0" distB="0" distL="0" distR="0" wp14:anchorId="32361EA1" wp14:editId="5A048464">
            <wp:extent cx="6134100" cy="6753225"/>
            <wp:effectExtent l="76200" t="76200" r="133350" b="142875"/>
            <wp:docPr id="18" name="Picture 18" descr="This is a triangle explaining the graduated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his is a triangle explaining the graduated response."/>
                    <pic:cNvPicPr/>
                  </pic:nvPicPr>
                  <pic:blipFill>
                    <a:blip r:embed="rId23">
                      <a:extLst>
                        <a:ext uri="{28A0092B-C50C-407E-A947-70E740481C1C}">
                          <a14:useLocalDpi xmlns:a14="http://schemas.microsoft.com/office/drawing/2010/main" val="0"/>
                        </a:ext>
                      </a:extLst>
                    </a:blip>
                    <a:stretch>
                      <a:fillRect/>
                    </a:stretch>
                  </pic:blipFill>
                  <pic:spPr>
                    <a:xfrm>
                      <a:off x="0" y="0"/>
                      <a:ext cx="6134100" cy="6753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5255C5" w14:textId="77777777" w:rsidR="004171A2" w:rsidRDefault="004171A2" w:rsidP="006C0A30">
      <w:pPr>
        <w:widowControl/>
        <w:adjustRightInd w:val="0"/>
        <w:spacing w:after="120" w:line="276" w:lineRule="auto"/>
        <w:ind w:left="357"/>
        <w:rPr>
          <w:color w:val="000000"/>
          <w:sz w:val="24"/>
          <w:szCs w:val="24"/>
        </w:rPr>
      </w:pPr>
    </w:p>
    <w:p w14:paraId="3277E736" w14:textId="59D643FD" w:rsidR="003679DC" w:rsidRDefault="003679DC" w:rsidP="006C0A30">
      <w:pPr>
        <w:widowControl/>
        <w:adjustRightInd w:val="0"/>
        <w:spacing w:after="120" w:line="276" w:lineRule="auto"/>
        <w:ind w:left="357"/>
        <w:jc w:val="center"/>
        <w:rPr>
          <w:color w:val="000000"/>
          <w:sz w:val="24"/>
          <w:szCs w:val="24"/>
        </w:rPr>
      </w:pPr>
    </w:p>
    <w:p w14:paraId="0365BCAC" w14:textId="6678EEF5" w:rsidR="00B14EE3" w:rsidRPr="006C4953" w:rsidRDefault="00B14EE3" w:rsidP="00E2674B">
      <w:pPr>
        <w:pStyle w:val="Heading1"/>
        <w:numPr>
          <w:ilvl w:val="0"/>
          <w:numId w:val="16"/>
        </w:numPr>
        <w:spacing w:after="120"/>
      </w:pPr>
      <w:bookmarkStart w:id="11" w:name="_Toc48918273"/>
      <w:bookmarkStart w:id="12" w:name="_Toc126760940"/>
      <w:r w:rsidRPr="006C4953">
        <w:t xml:space="preserve">Learning from looking at </w:t>
      </w:r>
      <w:r w:rsidR="00E55434">
        <w:t>SEN</w:t>
      </w:r>
      <w:r w:rsidR="00665B0D">
        <w:t xml:space="preserve"> </w:t>
      </w:r>
      <w:r w:rsidR="00E55434">
        <w:t>support</w:t>
      </w:r>
      <w:bookmarkEnd w:id="11"/>
      <w:bookmarkEnd w:id="12"/>
    </w:p>
    <w:p w14:paraId="4F28C50E" w14:textId="62C46F5B" w:rsidR="00652359" w:rsidRPr="00652359" w:rsidRDefault="00652359" w:rsidP="006C0A30">
      <w:pPr>
        <w:widowControl/>
        <w:adjustRightInd w:val="0"/>
        <w:spacing w:after="120" w:line="276" w:lineRule="auto"/>
        <w:ind w:left="360"/>
        <w:rPr>
          <w:b/>
          <w:bCs/>
          <w:color w:val="002060"/>
          <w:sz w:val="24"/>
          <w:szCs w:val="24"/>
        </w:rPr>
      </w:pPr>
      <w:r w:rsidRPr="00652359">
        <w:rPr>
          <w:b/>
          <w:bCs/>
          <w:color w:val="002060"/>
          <w:sz w:val="24"/>
          <w:szCs w:val="24"/>
        </w:rPr>
        <w:t>Context</w:t>
      </w:r>
    </w:p>
    <w:p w14:paraId="33194E70" w14:textId="384195C1" w:rsidR="006472DF" w:rsidRDefault="00C66663" w:rsidP="006C0A30">
      <w:pPr>
        <w:widowControl/>
        <w:adjustRightInd w:val="0"/>
        <w:spacing w:after="120" w:line="276" w:lineRule="auto"/>
        <w:ind w:left="360"/>
        <w:rPr>
          <w:color w:val="000000"/>
          <w:sz w:val="24"/>
          <w:szCs w:val="24"/>
        </w:rPr>
      </w:pPr>
      <w:r w:rsidRPr="00C66663">
        <w:rPr>
          <w:rFonts w:eastAsiaTheme="minorHAnsi"/>
          <w:color w:val="000000"/>
          <w:sz w:val="24"/>
          <w:szCs w:val="24"/>
          <w:lang w:eastAsia="en-US" w:bidi="ar-SA"/>
        </w:rPr>
        <w:t>Where a pupil is identified as having SEN, schools</w:t>
      </w:r>
      <w:r w:rsidR="00180468" w:rsidRPr="009F2934">
        <w:rPr>
          <w:rFonts w:eastAsiaTheme="minorHAnsi"/>
          <w:color w:val="000000"/>
          <w:sz w:val="24"/>
          <w:szCs w:val="24"/>
          <w:lang w:eastAsia="en-US" w:bidi="ar-SA"/>
        </w:rPr>
        <w:t xml:space="preserve"> and settings</w:t>
      </w:r>
      <w:r w:rsidRPr="00C66663">
        <w:rPr>
          <w:rFonts w:eastAsiaTheme="minorHAnsi"/>
          <w:color w:val="000000"/>
          <w:sz w:val="24"/>
          <w:szCs w:val="24"/>
          <w:lang w:eastAsia="en-US" w:bidi="ar-SA"/>
        </w:rPr>
        <w:t xml:space="preserve"> should take action to remove barriers to learning and put effective special educational provision in place. This </w:t>
      </w:r>
      <w:r w:rsidR="006472DF">
        <w:rPr>
          <w:rFonts w:eastAsiaTheme="minorHAnsi"/>
          <w:color w:val="000000"/>
          <w:sz w:val="24"/>
          <w:szCs w:val="24"/>
          <w:lang w:eastAsia="en-US" w:bidi="ar-SA"/>
        </w:rPr>
        <w:t xml:space="preserve">is referred to as </w:t>
      </w:r>
      <w:r w:rsidR="00F1773F" w:rsidRPr="009F2934">
        <w:rPr>
          <w:sz w:val="24"/>
          <w:szCs w:val="24"/>
        </w:rPr>
        <w:t>SEN support</w:t>
      </w:r>
      <w:r w:rsidR="006472DF">
        <w:rPr>
          <w:sz w:val="24"/>
          <w:szCs w:val="24"/>
        </w:rPr>
        <w:t xml:space="preserve">, it </w:t>
      </w:r>
      <w:r w:rsidR="00F1773F" w:rsidRPr="009F2934">
        <w:rPr>
          <w:sz w:val="24"/>
          <w:szCs w:val="24"/>
        </w:rPr>
        <w:t>can take many forms</w:t>
      </w:r>
      <w:r w:rsidR="00710162" w:rsidRPr="009F2934">
        <w:rPr>
          <w:sz w:val="24"/>
          <w:szCs w:val="24"/>
        </w:rPr>
        <w:t xml:space="preserve"> and </w:t>
      </w:r>
      <w:r w:rsidR="00F1773F" w:rsidRPr="009F2934">
        <w:rPr>
          <w:sz w:val="24"/>
          <w:szCs w:val="24"/>
        </w:rPr>
        <w:t>will be different for each child to suit their needs</w:t>
      </w:r>
      <w:r w:rsidR="00710162" w:rsidRPr="009F2934">
        <w:rPr>
          <w:sz w:val="24"/>
          <w:szCs w:val="24"/>
        </w:rPr>
        <w:t>. It is provided as ti</w:t>
      </w:r>
      <w:r w:rsidR="00C95C2F" w:rsidRPr="009F2934">
        <w:rPr>
          <w:color w:val="000000"/>
          <w:sz w:val="24"/>
          <w:szCs w:val="24"/>
        </w:rPr>
        <w:t>ers 1, 2 and 3 of the</w:t>
      </w:r>
      <w:r w:rsidR="007C2328" w:rsidRPr="009F2934">
        <w:rPr>
          <w:color w:val="000000"/>
          <w:sz w:val="24"/>
          <w:szCs w:val="24"/>
        </w:rPr>
        <w:t xml:space="preserve"> graduated response</w:t>
      </w:r>
      <w:r w:rsidR="006472DF">
        <w:rPr>
          <w:color w:val="000000"/>
          <w:sz w:val="24"/>
          <w:szCs w:val="24"/>
        </w:rPr>
        <w:t>.</w:t>
      </w:r>
    </w:p>
    <w:p w14:paraId="7A66345F" w14:textId="499455A4" w:rsidR="00D53221" w:rsidRDefault="00D53221" w:rsidP="006C0A30">
      <w:pPr>
        <w:pStyle w:val="BodyText"/>
        <w:spacing w:after="120" w:line="276" w:lineRule="auto"/>
        <w:ind w:left="349" w:right="266"/>
      </w:pPr>
      <w:r w:rsidRPr="00BD26E2">
        <w:t>This section describes</w:t>
      </w:r>
      <w:r>
        <w:t xml:space="preserve"> how we are going to look at SEN support in our area.  </w:t>
      </w:r>
      <w:r w:rsidRPr="00BD26E2">
        <w:t>Th</w:t>
      </w:r>
      <w:r>
        <w:t>is will help us make the</w:t>
      </w:r>
      <w:r w:rsidRPr="00BD26E2">
        <w:t xml:space="preserve"> </w:t>
      </w:r>
      <w:r>
        <w:t>SEND support processes</w:t>
      </w:r>
      <w:r w:rsidRPr="00BD26E2">
        <w:t xml:space="preserve"> </w:t>
      </w:r>
      <w:r>
        <w:t xml:space="preserve">work well for children, young people and their families. We want to listen to what they say, act on their comments and not be scared to try out new things. We really want to get better at what we do. </w:t>
      </w:r>
    </w:p>
    <w:p w14:paraId="33BDB042" w14:textId="77777777" w:rsidR="00A50B2F" w:rsidRPr="00BD26E2" w:rsidRDefault="00A50B2F" w:rsidP="00362C35">
      <w:pPr>
        <w:pStyle w:val="BodyText"/>
        <w:spacing w:after="120" w:line="276" w:lineRule="auto"/>
        <w:ind w:right="266" w:firstLine="349"/>
      </w:pPr>
      <w:r>
        <w:t>SEND Leaders</w:t>
      </w:r>
      <w:r w:rsidRPr="00BD26E2">
        <w:t xml:space="preserve"> </w:t>
      </w:r>
      <w:r>
        <w:t>in Newcastle think that we can be really good at what we do if</w:t>
      </w:r>
      <w:r w:rsidRPr="00BD26E2">
        <w:t>:</w:t>
      </w:r>
    </w:p>
    <w:p w14:paraId="0F1FB0BE" w14:textId="08B941BD" w:rsidR="00A50B2F" w:rsidRPr="00F105FC" w:rsidRDefault="00A50B2F" w:rsidP="006C0A30">
      <w:pPr>
        <w:pStyle w:val="ListParagraph"/>
        <w:numPr>
          <w:ilvl w:val="0"/>
          <w:numId w:val="12"/>
        </w:numPr>
        <w:tabs>
          <w:tab w:val="left" w:pos="1418"/>
        </w:tabs>
        <w:spacing w:after="120" w:line="276" w:lineRule="auto"/>
        <w:ind w:left="940" w:right="629"/>
        <w:rPr>
          <w:sz w:val="24"/>
          <w:szCs w:val="24"/>
        </w:rPr>
      </w:pPr>
      <w:r>
        <w:rPr>
          <w:sz w:val="24"/>
          <w:szCs w:val="24"/>
        </w:rPr>
        <w:t>SEN Support is</w:t>
      </w:r>
      <w:r w:rsidRPr="00E767C4">
        <w:rPr>
          <w:b/>
          <w:bCs/>
          <w:color w:val="002060"/>
          <w:sz w:val="24"/>
          <w:szCs w:val="24"/>
        </w:rPr>
        <w:t xml:space="preserve"> shaped by</w:t>
      </w:r>
      <w:r w:rsidRPr="00E767C4">
        <w:rPr>
          <w:color w:val="002060"/>
          <w:sz w:val="24"/>
          <w:szCs w:val="24"/>
        </w:rPr>
        <w:t xml:space="preserve"> </w:t>
      </w:r>
      <w:r w:rsidRPr="00F105FC">
        <w:rPr>
          <w:sz w:val="24"/>
          <w:szCs w:val="24"/>
        </w:rPr>
        <w:t>the views, wishes and feelings of children, young people, their families and</w:t>
      </w:r>
      <w:r w:rsidRPr="00F105FC">
        <w:rPr>
          <w:spacing w:val="-5"/>
          <w:sz w:val="24"/>
          <w:szCs w:val="24"/>
        </w:rPr>
        <w:t xml:space="preserve"> </w:t>
      </w:r>
      <w:r w:rsidRPr="00F105FC">
        <w:rPr>
          <w:sz w:val="24"/>
          <w:szCs w:val="24"/>
        </w:rPr>
        <w:t>carers</w:t>
      </w:r>
    </w:p>
    <w:p w14:paraId="4DCC178E" w14:textId="1839C593" w:rsidR="00A50B2F" w:rsidRDefault="00A50B2F" w:rsidP="006C0A30">
      <w:pPr>
        <w:pStyle w:val="ListParagraph"/>
        <w:numPr>
          <w:ilvl w:val="0"/>
          <w:numId w:val="6"/>
        </w:numPr>
        <w:tabs>
          <w:tab w:val="left" w:pos="940"/>
          <w:tab w:val="left" w:pos="941"/>
        </w:tabs>
        <w:spacing w:after="120" w:line="276" w:lineRule="auto"/>
        <w:ind w:left="940" w:right="631"/>
        <w:rPr>
          <w:b/>
          <w:bCs/>
          <w:color w:val="002060"/>
          <w:sz w:val="24"/>
          <w:szCs w:val="24"/>
        </w:rPr>
      </w:pPr>
      <w:r>
        <w:rPr>
          <w:sz w:val="24"/>
          <w:szCs w:val="24"/>
        </w:rPr>
        <w:t xml:space="preserve">We can demonstrate that the SEN support </w:t>
      </w:r>
      <w:r w:rsidR="00D12F0E">
        <w:rPr>
          <w:sz w:val="24"/>
          <w:szCs w:val="24"/>
        </w:rPr>
        <w:t>is</w:t>
      </w:r>
      <w:r>
        <w:rPr>
          <w:sz w:val="24"/>
          <w:szCs w:val="24"/>
        </w:rPr>
        <w:t xml:space="preserve"> totally </w:t>
      </w:r>
      <w:r w:rsidRPr="00E767C4">
        <w:rPr>
          <w:b/>
          <w:bCs/>
          <w:color w:val="002060"/>
          <w:sz w:val="24"/>
          <w:szCs w:val="24"/>
        </w:rPr>
        <w:t>person centred</w:t>
      </w:r>
    </w:p>
    <w:p w14:paraId="354E6A70" w14:textId="4ABEEC64" w:rsidR="00EF7EE2" w:rsidRPr="00EF7EE2" w:rsidRDefault="00722773" w:rsidP="006C0A30">
      <w:pPr>
        <w:pStyle w:val="ListParagraph"/>
        <w:widowControl/>
        <w:numPr>
          <w:ilvl w:val="0"/>
          <w:numId w:val="6"/>
        </w:numPr>
        <w:tabs>
          <w:tab w:val="left" w:pos="940"/>
          <w:tab w:val="left" w:pos="941"/>
        </w:tabs>
        <w:autoSpaceDE/>
        <w:autoSpaceDN/>
        <w:spacing w:after="120" w:line="276" w:lineRule="auto"/>
        <w:ind w:left="912" w:right="631"/>
        <w:rPr>
          <w:rFonts w:eastAsia="Calibri"/>
          <w:b/>
          <w:bCs/>
          <w:color w:val="002060"/>
          <w:sz w:val="24"/>
          <w:szCs w:val="24"/>
          <w:lang w:eastAsia="en-US"/>
        </w:rPr>
      </w:pPr>
      <w:r w:rsidRPr="00EF7EE2">
        <w:rPr>
          <w:sz w:val="24"/>
          <w:szCs w:val="24"/>
        </w:rPr>
        <w:t xml:space="preserve">Settings </w:t>
      </w:r>
      <w:r w:rsidR="00EF7EE2">
        <w:rPr>
          <w:sz w:val="24"/>
          <w:szCs w:val="24"/>
        </w:rPr>
        <w:t xml:space="preserve">consistently </w:t>
      </w:r>
      <w:r w:rsidRPr="00EF7EE2">
        <w:rPr>
          <w:sz w:val="24"/>
          <w:szCs w:val="24"/>
        </w:rPr>
        <w:t>prov</w:t>
      </w:r>
      <w:r w:rsidR="00953D44" w:rsidRPr="00EF7EE2">
        <w:rPr>
          <w:sz w:val="24"/>
          <w:szCs w:val="24"/>
        </w:rPr>
        <w:t>i</w:t>
      </w:r>
      <w:r w:rsidRPr="00EF7EE2">
        <w:rPr>
          <w:sz w:val="24"/>
          <w:szCs w:val="24"/>
        </w:rPr>
        <w:t xml:space="preserve">de </w:t>
      </w:r>
      <w:r w:rsidRPr="00EF7EE2">
        <w:rPr>
          <w:b/>
          <w:bCs/>
          <w:color w:val="002060"/>
          <w:sz w:val="24"/>
          <w:szCs w:val="24"/>
        </w:rPr>
        <w:t>quality</w:t>
      </w:r>
      <w:r w:rsidR="00953D44" w:rsidRPr="00EF7EE2">
        <w:rPr>
          <w:b/>
          <w:bCs/>
          <w:color w:val="002060"/>
          <w:sz w:val="24"/>
          <w:szCs w:val="24"/>
        </w:rPr>
        <w:t xml:space="preserve"> first provision</w:t>
      </w:r>
      <w:r w:rsidR="00953D44" w:rsidRPr="00EF7EE2">
        <w:rPr>
          <w:color w:val="002060"/>
          <w:sz w:val="24"/>
          <w:szCs w:val="24"/>
        </w:rPr>
        <w:t xml:space="preserve"> </w:t>
      </w:r>
    </w:p>
    <w:p w14:paraId="693E0090" w14:textId="197FA6DA" w:rsidR="00827BA5" w:rsidRPr="00EF7EE2" w:rsidRDefault="00A71865" w:rsidP="006C0A30">
      <w:pPr>
        <w:pStyle w:val="ListParagraph"/>
        <w:widowControl/>
        <w:tabs>
          <w:tab w:val="left" w:pos="940"/>
          <w:tab w:val="left" w:pos="941"/>
        </w:tabs>
        <w:autoSpaceDE/>
        <w:autoSpaceDN/>
        <w:spacing w:after="120" w:line="276" w:lineRule="auto"/>
        <w:ind w:left="360" w:right="631" w:firstLine="0"/>
        <w:rPr>
          <w:rFonts w:eastAsia="Calibri"/>
          <w:b/>
          <w:bCs/>
          <w:color w:val="002060"/>
          <w:sz w:val="24"/>
          <w:szCs w:val="24"/>
          <w:lang w:eastAsia="en-US"/>
        </w:rPr>
      </w:pPr>
      <w:r w:rsidRPr="00EF7EE2">
        <w:rPr>
          <w:rFonts w:eastAsia="Calibri"/>
          <w:b/>
          <w:bCs/>
          <w:color w:val="002060"/>
          <w:sz w:val="24"/>
          <w:szCs w:val="24"/>
          <w:lang w:eastAsia="en-US"/>
        </w:rPr>
        <w:t>SEN</w:t>
      </w:r>
      <w:r w:rsidR="00827BA5" w:rsidRPr="00EF7EE2">
        <w:rPr>
          <w:rFonts w:eastAsia="Calibri"/>
          <w:b/>
          <w:bCs/>
          <w:color w:val="002060"/>
          <w:sz w:val="24"/>
          <w:szCs w:val="24"/>
          <w:lang w:eastAsia="en-US"/>
        </w:rPr>
        <w:t xml:space="preserve"> Support Plan</w:t>
      </w:r>
    </w:p>
    <w:p w14:paraId="0D8E6ED4" w14:textId="4D9222A5" w:rsidR="005F459C" w:rsidRDefault="00277A5A" w:rsidP="006C0A30">
      <w:pPr>
        <w:widowControl/>
        <w:autoSpaceDE/>
        <w:autoSpaceDN/>
        <w:spacing w:after="120" w:line="276" w:lineRule="auto"/>
        <w:ind w:left="360"/>
        <w:rPr>
          <w:rFonts w:eastAsia="Calibri"/>
          <w:color w:val="010202"/>
          <w:sz w:val="24"/>
          <w:szCs w:val="24"/>
          <w:lang w:eastAsia="en-US"/>
        </w:rPr>
      </w:pPr>
      <w:r>
        <w:rPr>
          <w:rFonts w:eastAsia="Calibri"/>
          <w:sz w:val="24"/>
          <w:szCs w:val="24"/>
          <w:lang w:eastAsia="en-US"/>
        </w:rPr>
        <w:t>SE</w:t>
      </w:r>
      <w:r w:rsidR="00EF7EE2">
        <w:rPr>
          <w:rFonts w:eastAsia="Calibri"/>
          <w:sz w:val="24"/>
          <w:szCs w:val="24"/>
          <w:lang w:eastAsia="en-US"/>
        </w:rPr>
        <w:t>N</w:t>
      </w:r>
      <w:r>
        <w:rPr>
          <w:rFonts w:eastAsia="Calibri"/>
          <w:sz w:val="24"/>
          <w:szCs w:val="24"/>
          <w:lang w:eastAsia="en-US"/>
        </w:rPr>
        <w:t xml:space="preserve"> Support</w:t>
      </w:r>
      <w:r w:rsidR="00022B7C">
        <w:rPr>
          <w:rFonts w:eastAsia="Calibri"/>
          <w:sz w:val="24"/>
          <w:szCs w:val="24"/>
          <w:lang w:eastAsia="en-US"/>
        </w:rPr>
        <w:t xml:space="preserve"> </w:t>
      </w:r>
      <w:r w:rsidR="00A20194">
        <w:rPr>
          <w:rFonts w:eastAsia="Calibri"/>
          <w:color w:val="010202"/>
          <w:sz w:val="24"/>
          <w:szCs w:val="24"/>
          <w:lang w:eastAsia="en-US"/>
        </w:rPr>
        <w:t>plan</w:t>
      </w:r>
      <w:r w:rsidR="00EF7EE2">
        <w:rPr>
          <w:rFonts w:eastAsia="Calibri"/>
          <w:color w:val="010202"/>
          <w:sz w:val="24"/>
          <w:szCs w:val="24"/>
          <w:lang w:eastAsia="en-US"/>
        </w:rPr>
        <w:t>s</w:t>
      </w:r>
      <w:r w:rsidR="004B7CD2">
        <w:rPr>
          <w:rFonts w:eastAsia="Calibri"/>
          <w:color w:val="010202"/>
          <w:sz w:val="24"/>
          <w:szCs w:val="24"/>
          <w:lang w:eastAsia="en-US"/>
        </w:rPr>
        <w:t xml:space="preserve"> </w:t>
      </w:r>
      <w:r w:rsidR="00A20194">
        <w:rPr>
          <w:rFonts w:eastAsia="Calibri"/>
          <w:color w:val="010202"/>
          <w:sz w:val="24"/>
          <w:szCs w:val="24"/>
          <w:lang w:eastAsia="en-US"/>
        </w:rPr>
        <w:t xml:space="preserve">are </w:t>
      </w:r>
      <w:r w:rsidR="005C568D" w:rsidRPr="007C2328">
        <w:rPr>
          <w:rFonts w:eastAsia="Calibri"/>
          <w:color w:val="010202"/>
          <w:sz w:val="24"/>
          <w:szCs w:val="24"/>
          <w:lang w:eastAsia="en-US"/>
        </w:rPr>
        <w:t xml:space="preserve">developed through a robust </w:t>
      </w:r>
      <w:r w:rsidR="00A20194">
        <w:rPr>
          <w:rFonts w:eastAsia="Calibri"/>
          <w:color w:val="010202"/>
          <w:sz w:val="24"/>
          <w:szCs w:val="24"/>
          <w:lang w:eastAsia="en-US"/>
        </w:rPr>
        <w:t>‘</w:t>
      </w:r>
      <w:r w:rsidR="005C568D" w:rsidRPr="00A20194">
        <w:rPr>
          <w:rFonts w:eastAsia="Calibri"/>
          <w:b/>
          <w:bCs/>
          <w:color w:val="002060"/>
          <w:sz w:val="24"/>
          <w:szCs w:val="24"/>
          <w:lang w:eastAsia="en-US"/>
        </w:rPr>
        <w:t>Assess, Plan, Do, Review</w:t>
      </w:r>
      <w:r w:rsidR="00A20194" w:rsidRPr="00A20194">
        <w:rPr>
          <w:rFonts w:eastAsia="Calibri"/>
          <w:b/>
          <w:bCs/>
          <w:color w:val="002060"/>
          <w:sz w:val="24"/>
          <w:szCs w:val="24"/>
          <w:lang w:eastAsia="en-US"/>
        </w:rPr>
        <w:t>’</w:t>
      </w:r>
      <w:r w:rsidR="005C568D" w:rsidRPr="00A20194">
        <w:rPr>
          <w:rFonts w:eastAsia="Calibri"/>
          <w:color w:val="002060"/>
          <w:sz w:val="24"/>
          <w:szCs w:val="24"/>
          <w:lang w:eastAsia="en-US"/>
        </w:rPr>
        <w:t xml:space="preserve"> </w:t>
      </w:r>
      <w:r w:rsidR="005C568D" w:rsidRPr="007C2328">
        <w:rPr>
          <w:rFonts w:eastAsia="Calibri"/>
          <w:color w:val="010202"/>
          <w:sz w:val="24"/>
          <w:szCs w:val="24"/>
          <w:lang w:eastAsia="en-US"/>
        </w:rPr>
        <w:t>cycle</w:t>
      </w:r>
      <w:r w:rsidR="000D17BD">
        <w:rPr>
          <w:rFonts w:eastAsia="Calibri"/>
          <w:color w:val="010202"/>
          <w:sz w:val="24"/>
          <w:szCs w:val="24"/>
          <w:lang w:eastAsia="en-US"/>
        </w:rPr>
        <w:t xml:space="preserve">, including </w:t>
      </w:r>
      <w:r w:rsidR="00A20194">
        <w:rPr>
          <w:rFonts w:eastAsia="Calibri"/>
          <w:color w:val="010202"/>
          <w:sz w:val="24"/>
          <w:szCs w:val="24"/>
          <w:lang w:eastAsia="en-US"/>
        </w:rPr>
        <w:t xml:space="preserve">clear </w:t>
      </w:r>
      <w:r w:rsidR="005C568D">
        <w:rPr>
          <w:rFonts w:eastAsia="Calibri"/>
          <w:color w:val="010202"/>
          <w:sz w:val="24"/>
          <w:szCs w:val="24"/>
          <w:lang w:eastAsia="en-US"/>
        </w:rPr>
        <w:t>timeline</w:t>
      </w:r>
      <w:r w:rsidR="000D17BD">
        <w:rPr>
          <w:rFonts w:eastAsia="Calibri"/>
          <w:color w:val="010202"/>
          <w:sz w:val="24"/>
          <w:szCs w:val="24"/>
          <w:lang w:eastAsia="en-US"/>
        </w:rPr>
        <w:t>s</w:t>
      </w:r>
      <w:r w:rsidR="005C568D">
        <w:rPr>
          <w:rFonts w:eastAsia="Calibri"/>
          <w:color w:val="010202"/>
          <w:sz w:val="24"/>
          <w:szCs w:val="24"/>
          <w:lang w:eastAsia="en-US"/>
        </w:rPr>
        <w:t xml:space="preserve"> of intervention</w:t>
      </w:r>
      <w:r w:rsidR="000D17BD">
        <w:rPr>
          <w:rFonts w:eastAsia="Calibri"/>
          <w:color w:val="010202"/>
          <w:sz w:val="24"/>
          <w:szCs w:val="24"/>
          <w:lang w:eastAsia="en-US"/>
        </w:rPr>
        <w:t xml:space="preserve">s, </w:t>
      </w:r>
      <w:r w:rsidR="00A20194">
        <w:rPr>
          <w:rFonts w:eastAsia="Calibri"/>
          <w:color w:val="010202"/>
          <w:sz w:val="24"/>
          <w:szCs w:val="24"/>
          <w:lang w:eastAsia="en-US"/>
        </w:rPr>
        <w:t>professional</w:t>
      </w:r>
      <w:r w:rsidR="008D4F07">
        <w:rPr>
          <w:rFonts w:eastAsia="Calibri"/>
          <w:color w:val="010202"/>
          <w:sz w:val="24"/>
          <w:szCs w:val="24"/>
          <w:lang w:eastAsia="en-US"/>
        </w:rPr>
        <w:t xml:space="preserve"> </w:t>
      </w:r>
      <w:r w:rsidR="005C568D">
        <w:rPr>
          <w:rFonts w:eastAsia="Calibri"/>
          <w:color w:val="010202"/>
          <w:sz w:val="24"/>
          <w:szCs w:val="24"/>
          <w:lang w:eastAsia="en-US"/>
        </w:rPr>
        <w:t xml:space="preserve">involvement </w:t>
      </w:r>
      <w:r w:rsidR="000D17BD">
        <w:rPr>
          <w:rFonts w:eastAsia="Calibri"/>
          <w:color w:val="010202"/>
          <w:sz w:val="24"/>
          <w:szCs w:val="24"/>
          <w:lang w:eastAsia="en-US"/>
        </w:rPr>
        <w:t>and outcomes.</w:t>
      </w:r>
      <w:r w:rsidR="005C568D">
        <w:rPr>
          <w:rFonts w:eastAsia="Calibri"/>
          <w:color w:val="010202"/>
          <w:sz w:val="24"/>
          <w:szCs w:val="24"/>
          <w:lang w:eastAsia="en-US"/>
        </w:rPr>
        <w:t xml:space="preserve"> </w:t>
      </w:r>
    </w:p>
    <w:p w14:paraId="221F3F6D" w14:textId="652A0904" w:rsidR="0008519E" w:rsidRPr="00411C7F" w:rsidRDefault="00C07C93" w:rsidP="006C0A30">
      <w:pPr>
        <w:widowControl/>
        <w:autoSpaceDE/>
        <w:autoSpaceDN/>
        <w:spacing w:after="120" w:line="276" w:lineRule="auto"/>
        <w:ind w:left="360"/>
        <w:rPr>
          <w:rFonts w:eastAsia="Calibri"/>
          <w:color w:val="FF0000"/>
          <w:sz w:val="24"/>
          <w:szCs w:val="24"/>
          <w:lang w:eastAsia="en-US"/>
        </w:rPr>
      </w:pPr>
      <w:r>
        <w:rPr>
          <w:rFonts w:eastAsia="Calibri"/>
          <w:sz w:val="24"/>
          <w:szCs w:val="24"/>
          <w:lang w:eastAsia="en-US"/>
        </w:rPr>
        <w:t xml:space="preserve">In Newcastle </w:t>
      </w:r>
      <w:r w:rsidR="006C0A30">
        <w:rPr>
          <w:rFonts w:eastAsia="Calibri"/>
          <w:sz w:val="24"/>
          <w:szCs w:val="24"/>
          <w:lang w:eastAsia="en-US"/>
        </w:rPr>
        <w:t>we have</w:t>
      </w:r>
      <w:r w:rsidR="007C2328" w:rsidRPr="007C2328">
        <w:rPr>
          <w:rFonts w:eastAsia="Calibri"/>
          <w:sz w:val="24"/>
          <w:szCs w:val="24"/>
          <w:lang w:eastAsia="en-US"/>
        </w:rPr>
        <w:t xml:space="preserve"> </w:t>
      </w:r>
      <w:r w:rsidR="000D17BD" w:rsidRPr="001C40BE">
        <w:rPr>
          <w:rFonts w:eastAsia="Calibri"/>
          <w:b/>
          <w:bCs/>
          <w:color w:val="002060"/>
          <w:sz w:val="24"/>
          <w:szCs w:val="24"/>
          <w:lang w:eastAsia="en-US"/>
        </w:rPr>
        <w:t>strengthen</w:t>
      </w:r>
      <w:r w:rsidR="006C0A30">
        <w:rPr>
          <w:rFonts w:eastAsia="Calibri"/>
          <w:b/>
          <w:bCs/>
          <w:color w:val="002060"/>
          <w:sz w:val="24"/>
          <w:szCs w:val="24"/>
          <w:lang w:eastAsia="en-US"/>
        </w:rPr>
        <w:t>ed</w:t>
      </w:r>
      <w:r w:rsidR="000D17BD" w:rsidRPr="001C40BE">
        <w:rPr>
          <w:rFonts w:eastAsia="Calibri"/>
          <w:b/>
          <w:bCs/>
          <w:color w:val="002060"/>
          <w:sz w:val="24"/>
          <w:szCs w:val="24"/>
          <w:lang w:eastAsia="en-US"/>
        </w:rPr>
        <w:t xml:space="preserve"> and improve</w:t>
      </w:r>
      <w:r w:rsidR="006C0A30">
        <w:rPr>
          <w:rFonts w:eastAsia="Calibri"/>
          <w:b/>
          <w:bCs/>
          <w:color w:val="002060"/>
          <w:sz w:val="24"/>
          <w:szCs w:val="24"/>
          <w:lang w:eastAsia="en-US"/>
        </w:rPr>
        <w:t>d</w:t>
      </w:r>
      <w:r w:rsidR="000D17BD" w:rsidRPr="001C40BE">
        <w:rPr>
          <w:rFonts w:eastAsia="Calibri"/>
          <w:b/>
          <w:bCs/>
          <w:color w:val="002060"/>
          <w:sz w:val="24"/>
          <w:szCs w:val="24"/>
          <w:lang w:eastAsia="en-US"/>
        </w:rPr>
        <w:t xml:space="preserve"> the consistency of SEN support</w:t>
      </w:r>
      <w:r w:rsidR="000D17BD" w:rsidRPr="001C40BE">
        <w:rPr>
          <w:rFonts w:eastAsia="Calibri"/>
          <w:color w:val="002060"/>
          <w:sz w:val="24"/>
          <w:szCs w:val="24"/>
          <w:lang w:eastAsia="en-US"/>
        </w:rPr>
        <w:t xml:space="preserve"> </w:t>
      </w:r>
      <w:r w:rsidR="000D17BD">
        <w:rPr>
          <w:rFonts w:eastAsia="Calibri"/>
          <w:sz w:val="24"/>
          <w:szCs w:val="24"/>
          <w:lang w:eastAsia="en-US"/>
        </w:rPr>
        <w:t xml:space="preserve">across the city by </w:t>
      </w:r>
      <w:r w:rsidR="006C0A30">
        <w:rPr>
          <w:rFonts w:eastAsia="Calibri"/>
          <w:sz w:val="24"/>
          <w:szCs w:val="24"/>
          <w:lang w:eastAsia="en-US"/>
        </w:rPr>
        <w:t>agreeing a standard</w:t>
      </w:r>
      <w:r w:rsidR="007C2328" w:rsidRPr="007C2328">
        <w:rPr>
          <w:rFonts w:eastAsia="Calibri"/>
          <w:sz w:val="24"/>
          <w:szCs w:val="24"/>
          <w:lang w:eastAsia="en-US"/>
        </w:rPr>
        <w:t xml:space="preserve"> </w:t>
      </w:r>
      <w:r w:rsidR="007C2328" w:rsidRPr="009266F8">
        <w:rPr>
          <w:rFonts w:eastAsia="Calibri"/>
          <w:b/>
          <w:bCs/>
          <w:color w:val="002060"/>
          <w:sz w:val="24"/>
          <w:szCs w:val="24"/>
          <w:lang w:eastAsia="en-US"/>
        </w:rPr>
        <w:t>SEN support plan</w:t>
      </w:r>
      <w:r w:rsidR="007C2328" w:rsidRPr="009266F8">
        <w:rPr>
          <w:rFonts w:eastAsia="Calibri"/>
          <w:color w:val="002060"/>
          <w:sz w:val="24"/>
          <w:szCs w:val="24"/>
          <w:lang w:eastAsia="en-US"/>
        </w:rPr>
        <w:t xml:space="preserve"> </w:t>
      </w:r>
      <w:r w:rsidR="007C2328" w:rsidRPr="007C2328">
        <w:rPr>
          <w:rFonts w:eastAsia="Calibri"/>
          <w:sz w:val="24"/>
          <w:szCs w:val="24"/>
          <w:lang w:eastAsia="en-US"/>
        </w:rPr>
        <w:t xml:space="preserve">for those children </w:t>
      </w:r>
      <w:r w:rsidR="007C2328" w:rsidRPr="00F14343">
        <w:rPr>
          <w:rFonts w:eastAsia="Calibri"/>
          <w:sz w:val="24"/>
          <w:szCs w:val="24"/>
          <w:lang w:eastAsia="en-US"/>
        </w:rPr>
        <w:t>and young people who require access to Tiers 2</w:t>
      </w:r>
      <w:r w:rsidR="003D1469">
        <w:rPr>
          <w:rFonts w:eastAsia="Calibri"/>
          <w:sz w:val="24"/>
          <w:szCs w:val="24"/>
          <w:lang w:eastAsia="en-US"/>
        </w:rPr>
        <w:t xml:space="preserve"> and </w:t>
      </w:r>
      <w:r w:rsidR="007C2328" w:rsidRPr="00F14343">
        <w:rPr>
          <w:rFonts w:eastAsia="Calibri"/>
          <w:sz w:val="24"/>
          <w:szCs w:val="24"/>
          <w:lang w:eastAsia="en-US"/>
        </w:rPr>
        <w:t>3 of the graduated response</w:t>
      </w:r>
      <w:r w:rsidR="00411C7F">
        <w:rPr>
          <w:rFonts w:eastAsia="Calibri"/>
          <w:sz w:val="24"/>
          <w:szCs w:val="24"/>
          <w:lang w:eastAsia="en-US"/>
        </w:rPr>
        <w:t xml:space="preserve">. </w:t>
      </w:r>
      <w:r w:rsidR="00F8443F">
        <w:rPr>
          <w:rFonts w:eastAsia="Times New Roman"/>
          <w:bCs/>
          <w:sz w:val="24"/>
          <w:szCs w:val="24"/>
          <w:lang w:bidi="ar-SA"/>
        </w:rPr>
        <w:t xml:space="preserve">We </w:t>
      </w:r>
      <w:r w:rsidR="006C0A30">
        <w:rPr>
          <w:rFonts w:eastAsia="Times New Roman"/>
          <w:bCs/>
          <w:sz w:val="24"/>
          <w:szCs w:val="24"/>
          <w:lang w:bidi="ar-SA"/>
        </w:rPr>
        <w:t>designed this</w:t>
      </w:r>
      <w:r w:rsidR="007C2328" w:rsidRPr="00F14343">
        <w:rPr>
          <w:rFonts w:eastAsia="Times New Roman"/>
          <w:bCs/>
          <w:sz w:val="24"/>
          <w:szCs w:val="24"/>
          <w:lang w:bidi="ar-SA"/>
        </w:rPr>
        <w:t xml:space="preserve"> with</w:t>
      </w:r>
      <w:r w:rsidR="00AE08F3" w:rsidRPr="00895542">
        <w:rPr>
          <w:rFonts w:eastAsia="Times New Roman"/>
          <w:bCs/>
          <w:sz w:val="24"/>
          <w:szCs w:val="24"/>
          <w:lang w:bidi="ar-SA"/>
        </w:rPr>
        <w:t xml:space="preserve"> parents / carers</w:t>
      </w:r>
      <w:r w:rsidR="5DC36EE3" w:rsidRPr="1EF3C672">
        <w:rPr>
          <w:rFonts w:eastAsia="Times New Roman"/>
          <w:sz w:val="24"/>
          <w:szCs w:val="24"/>
          <w:lang w:bidi="ar-SA"/>
        </w:rPr>
        <w:t xml:space="preserve">, </w:t>
      </w:r>
      <w:r w:rsidR="00895542">
        <w:rPr>
          <w:rFonts w:eastAsia="Times New Roman"/>
          <w:bCs/>
          <w:sz w:val="24"/>
          <w:szCs w:val="24"/>
          <w:lang w:bidi="ar-SA"/>
        </w:rPr>
        <w:t>c</w:t>
      </w:r>
      <w:r w:rsidR="009A7FEA" w:rsidRPr="00895542">
        <w:rPr>
          <w:rFonts w:eastAsia="Times New Roman"/>
          <w:bCs/>
          <w:sz w:val="24"/>
          <w:szCs w:val="24"/>
          <w:lang w:bidi="ar-SA"/>
        </w:rPr>
        <w:t>hildren and young people,</w:t>
      </w:r>
      <w:r w:rsidR="00AE08F3" w:rsidRPr="00895542">
        <w:rPr>
          <w:rFonts w:eastAsia="Times New Roman"/>
          <w:bCs/>
          <w:sz w:val="24"/>
          <w:szCs w:val="24"/>
          <w:lang w:bidi="ar-SA"/>
        </w:rPr>
        <w:t xml:space="preserve"> </w:t>
      </w:r>
      <w:r w:rsidR="00AE08F3" w:rsidRPr="00F14343">
        <w:rPr>
          <w:rFonts w:eastAsia="Times New Roman"/>
          <w:bCs/>
          <w:sz w:val="24"/>
          <w:szCs w:val="24"/>
          <w:lang w:bidi="ar-SA"/>
        </w:rPr>
        <w:t xml:space="preserve">early years settings, schools, post 16 providers and colleges. </w:t>
      </w:r>
    </w:p>
    <w:p w14:paraId="1631F0F4" w14:textId="1F4EA061" w:rsidR="007919F9" w:rsidRPr="0008519E" w:rsidRDefault="006C0A30" w:rsidP="006C0A30">
      <w:pPr>
        <w:widowControl/>
        <w:autoSpaceDE/>
        <w:autoSpaceDN/>
        <w:spacing w:after="120" w:line="276" w:lineRule="auto"/>
        <w:ind w:left="360"/>
        <w:rPr>
          <w:rFonts w:eastAsia="Times New Roman"/>
          <w:bCs/>
          <w:sz w:val="24"/>
          <w:szCs w:val="24"/>
          <w:lang w:bidi="ar-SA"/>
        </w:rPr>
      </w:pPr>
      <w:r>
        <w:rPr>
          <w:rFonts w:eastAsia="Times New Roman"/>
          <w:bCs/>
          <w:sz w:val="24"/>
          <w:szCs w:val="24"/>
          <w:lang w:bidi="ar-SA"/>
        </w:rPr>
        <w:t xml:space="preserve">The </w:t>
      </w:r>
      <w:r w:rsidR="00296374">
        <w:rPr>
          <w:rFonts w:eastAsia="Times New Roman"/>
          <w:bCs/>
          <w:sz w:val="24"/>
          <w:szCs w:val="24"/>
          <w:lang w:bidi="ar-SA"/>
        </w:rPr>
        <w:t xml:space="preserve">agreed format for a SEN support plan that is submitted to the graduated response panels will </w:t>
      </w:r>
      <w:r w:rsidR="7811B8DF" w:rsidRPr="52CFC9E4">
        <w:rPr>
          <w:rFonts w:eastAsia="Times New Roman"/>
          <w:sz w:val="24"/>
          <w:szCs w:val="24"/>
          <w:lang w:bidi="ar-SA"/>
        </w:rPr>
        <w:t>make sure</w:t>
      </w:r>
      <w:r w:rsidR="00296374">
        <w:rPr>
          <w:rFonts w:eastAsia="Times New Roman"/>
          <w:bCs/>
          <w:sz w:val="24"/>
          <w:szCs w:val="24"/>
          <w:lang w:bidi="ar-SA"/>
        </w:rPr>
        <w:t xml:space="preserve"> that there is a consistent approach across settings</w:t>
      </w:r>
      <w:r w:rsidR="2C81EF70" w:rsidRPr="52CFC9E4">
        <w:rPr>
          <w:rFonts w:eastAsia="Times New Roman"/>
          <w:sz w:val="24"/>
          <w:szCs w:val="24"/>
          <w:lang w:bidi="ar-SA"/>
        </w:rPr>
        <w:t>. The SEN support plans will help us to recognise</w:t>
      </w:r>
      <w:r w:rsidR="00296374">
        <w:rPr>
          <w:rFonts w:eastAsia="Times New Roman"/>
          <w:bCs/>
          <w:sz w:val="24"/>
          <w:szCs w:val="24"/>
          <w:lang w:bidi="ar-SA"/>
        </w:rPr>
        <w:t xml:space="preserve"> good practice </w:t>
      </w:r>
      <w:r w:rsidR="06E0F17E" w:rsidRPr="38E8E7E6">
        <w:rPr>
          <w:rFonts w:eastAsia="Times New Roman"/>
          <w:sz w:val="24"/>
          <w:szCs w:val="24"/>
          <w:lang w:bidi="ar-SA"/>
        </w:rPr>
        <w:t xml:space="preserve">that </w:t>
      </w:r>
      <w:r w:rsidR="00296374">
        <w:rPr>
          <w:rFonts w:eastAsia="Times New Roman"/>
          <w:bCs/>
          <w:sz w:val="24"/>
          <w:szCs w:val="24"/>
          <w:lang w:bidi="ar-SA"/>
        </w:rPr>
        <w:t xml:space="preserve">can be shared, as well as making outcomes, progress and levels of need easier to track.   </w:t>
      </w:r>
    </w:p>
    <w:p w14:paraId="213F5879" w14:textId="7CB6D77E" w:rsidR="007919F9" w:rsidRPr="007B0B87" w:rsidRDefault="007C2328" w:rsidP="006C0A30">
      <w:pPr>
        <w:widowControl/>
        <w:autoSpaceDE/>
        <w:autoSpaceDN/>
        <w:spacing w:after="160" w:line="259" w:lineRule="auto"/>
        <w:ind w:firstLine="360"/>
        <w:rPr>
          <w:b/>
          <w:bCs/>
          <w:color w:val="002060"/>
          <w:sz w:val="24"/>
          <w:szCs w:val="24"/>
        </w:rPr>
      </w:pPr>
      <w:bookmarkStart w:id="13" w:name="_Hlk31185119"/>
      <w:bookmarkEnd w:id="10"/>
      <w:r w:rsidRPr="007B0B87">
        <w:rPr>
          <w:b/>
          <w:bCs/>
          <w:color w:val="002060"/>
          <w:sz w:val="24"/>
          <w:szCs w:val="24"/>
        </w:rPr>
        <w:t>Whole School SEND Reviews</w:t>
      </w:r>
    </w:p>
    <w:p w14:paraId="61F4B2E8" w14:textId="68778F51" w:rsidR="00F105FC" w:rsidRDefault="09526456" w:rsidP="006C0A30">
      <w:pPr>
        <w:pStyle w:val="Default"/>
        <w:spacing w:after="120" w:line="276" w:lineRule="auto"/>
        <w:ind w:left="360"/>
        <w:rPr>
          <w:rFonts w:eastAsia="Calibri"/>
          <w:color w:val="010202"/>
        </w:rPr>
      </w:pPr>
      <w:r w:rsidRPr="543A1CFA">
        <w:rPr>
          <w:rFonts w:eastAsia="Calibri"/>
          <w:color w:val="010202"/>
        </w:rPr>
        <w:t>We know</w:t>
      </w:r>
      <w:r w:rsidR="00E559DE" w:rsidRPr="543A1CFA">
        <w:rPr>
          <w:rFonts w:eastAsia="Calibri"/>
          <w:color w:val="010202"/>
        </w:rPr>
        <w:t xml:space="preserve"> that the most effective way </w:t>
      </w:r>
      <w:r w:rsidR="003B0DA4" w:rsidRPr="543A1CFA">
        <w:rPr>
          <w:rFonts w:eastAsia="Calibri"/>
          <w:color w:val="010202"/>
        </w:rPr>
        <w:t>for</w:t>
      </w:r>
      <w:r w:rsidR="00E559DE" w:rsidRPr="543A1CFA">
        <w:rPr>
          <w:rFonts w:eastAsia="Calibri"/>
          <w:color w:val="010202"/>
        </w:rPr>
        <w:t xml:space="preserve"> settings</w:t>
      </w:r>
      <w:r w:rsidR="003B0DA4" w:rsidRPr="543A1CFA">
        <w:rPr>
          <w:rFonts w:eastAsia="Calibri"/>
          <w:color w:val="010202"/>
        </w:rPr>
        <w:t xml:space="preserve"> to achieve</w:t>
      </w:r>
      <w:r w:rsidR="00E559DE" w:rsidRPr="543A1CFA">
        <w:rPr>
          <w:rFonts w:eastAsia="Calibri"/>
          <w:color w:val="010202"/>
        </w:rPr>
        <w:t xml:space="preserve"> </w:t>
      </w:r>
      <w:r w:rsidR="3A7128F1" w:rsidRPr="543A1CFA">
        <w:rPr>
          <w:rFonts w:eastAsia="Calibri"/>
          <w:color w:val="010202"/>
        </w:rPr>
        <w:t xml:space="preserve">the </w:t>
      </w:r>
      <w:r w:rsidR="00E559DE" w:rsidRPr="543A1CFA">
        <w:rPr>
          <w:rFonts w:eastAsia="Calibri"/>
          <w:color w:val="010202"/>
        </w:rPr>
        <w:t xml:space="preserve">best </w:t>
      </w:r>
      <w:r w:rsidR="6CB449A1" w:rsidRPr="543A1CFA">
        <w:rPr>
          <w:rFonts w:eastAsia="Calibri"/>
          <w:color w:val="010202"/>
        </w:rPr>
        <w:t>they can</w:t>
      </w:r>
      <w:r w:rsidR="00E559DE" w:rsidRPr="543A1CFA">
        <w:rPr>
          <w:rFonts w:eastAsia="Calibri"/>
          <w:color w:val="010202"/>
        </w:rPr>
        <w:t xml:space="preserve">, </w:t>
      </w:r>
      <w:r w:rsidR="00E559DE" w:rsidRPr="543A1CFA">
        <w:rPr>
          <w:rFonts w:eastAsia="Calibri"/>
        </w:rPr>
        <w:t xml:space="preserve">is to </w:t>
      </w:r>
      <w:r w:rsidR="699757C3" w:rsidRPr="543A1CFA">
        <w:rPr>
          <w:rFonts w:eastAsia="Calibri"/>
        </w:rPr>
        <w:t xml:space="preserve">closely look at </w:t>
      </w:r>
      <w:r w:rsidR="000B0F7A">
        <w:rPr>
          <w:rFonts w:eastAsia="Calibri"/>
        </w:rPr>
        <w:t>what they do</w:t>
      </w:r>
      <w:r w:rsidR="00E559DE" w:rsidRPr="0DEDF2E3">
        <w:rPr>
          <w:rFonts w:eastAsia="Calibri"/>
        </w:rPr>
        <w:t>.</w:t>
      </w:r>
      <w:r w:rsidR="00E559DE" w:rsidRPr="543A1CFA">
        <w:rPr>
          <w:rFonts w:eastAsia="Calibri"/>
        </w:rPr>
        <w:t xml:space="preserve"> </w:t>
      </w:r>
      <w:r w:rsidR="00E559DE" w:rsidRPr="543A1CFA">
        <w:rPr>
          <w:rFonts w:eastAsia="Calibri"/>
          <w:color w:val="010202"/>
        </w:rPr>
        <w:t>A regular view of our strengths and weaknesses is important so that we can judge the quality of our work</w:t>
      </w:r>
      <w:r w:rsidR="4D87CE39" w:rsidRPr="5DA47A72">
        <w:rPr>
          <w:rFonts w:eastAsia="Calibri"/>
          <w:color w:val="010202"/>
        </w:rPr>
        <w:t>.</w:t>
      </w:r>
      <w:r w:rsidR="00E559DE" w:rsidRPr="543A1CFA">
        <w:rPr>
          <w:rFonts w:eastAsia="Calibri"/>
          <w:color w:val="010202"/>
        </w:rPr>
        <w:t xml:space="preserve"> </w:t>
      </w:r>
      <w:r w:rsidR="25025600" w:rsidRPr="44042219">
        <w:rPr>
          <w:rFonts w:eastAsia="Calibri"/>
          <w:color w:val="010202"/>
        </w:rPr>
        <w:t>We need to know the</w:t>
      </w:r>
      <w:r w:rsidR="003B0DA4" w:rsidRPr="543A1CFA">
        <w:rPr>
          <w:rFonts w:eastAsia="Calibri"/>
          <w:color w:val="010202"/>
        </w:rPr>
        <w:t xml:space="preserve"> impact</w:t>
      </w:r>
      <w:r w:rsidR="00E559DE" w:rsidRPr="543A1CFA">
        <w:rPr>
          <w:rFonts w:eastAsia="Calibri"/>
          <w:color w:val="010202"/>
        </w:rPr>
        <w:t xml:space="preserve"> on children and young people’s learning and progress and </w:t>
      </w:r>
      <w:r w:rsidR="003B0DA4" w:rsidRPr="543A1CFA">
        <w:rPr>
          <w:rFonts w:eastAsia="Calibri"/>
          <w:color w:val="010202"/>
        </w:rPr>
        <w:t>quickly</w:t>
      </w:r>
      <w:r w:rsidR="00E559DE" w:rsidRPr="543A1CFA">
        <w:rPr>
          <w:rFonts w:eastAsia="Calibri"/>
          <w:color w:val="010202"/>
        </w:rPr>
        <w:t xml:space="preserve"> identify </w:t>
      </w:r>
      <w:r w:rsidR="051F80B2" w:rsidRPr="44042219">
        <w:rPr>
          <w:rFonts w:eastAsia="Calibri"/>
          <w:color w:val="010202"/>
        </w:rPr>
        <w:t>any</w:t>
      </w:r>
      <w:r w:rsidR="00E559DE" w:rsidRPr="543A1CFA">
        <w:rPr>
          <w:rFonts w:eastAsia="Calibri"/>
          <w:color w:val="010202"/>
        </w:rPr>
        <w:t xml:space="preserve"> areas that </w:t>
      </w:r>
      <w:r w:rsidR="2023D05B" w:rsidRPr="44042219">
        <w:rPr>
          <w:rFonts w:eastAsia="Calibri"/>
          <w:color w:val="010202"/>
        </w:rPr>
        <w:t>need</w:t>
      </w:r>
      <w:r w:rsidR="00E559DE" w:rsidRPr="543A1CFA">
        <w:rPr>
          <w:rFonts w:eastAsia="Calibri"/>
          <w:color w:val="010202"/>
        </w:rPr>
        <w:t xml:space="preserve"> further improvement. </w:t>
      </w:r>
    </w:p>
    <w:p w14:paraId="7368DE9E" w14:textId="6B2AFDB2" w:rsidR="006C0A30" w:rsidRDefault="00E559DE" w:rsidP="006C0A30">
      <w:pPr>
        <w:pStyle w:val="Default"/>
        <w:spacing w:after="120" w:line="276" w:lineRule="auto"/>
        <w:ind w:left="360"/>
      </w:pPr>
      <w:r w:rsidRPr="3BF69905">
        <w:rPr>
          <w:rFonts w:eastAsia="Calibri"/>
        </w:rPr>
        <w:t>The</w:t>
      </w:r>
      <w:r w:rsidR="006C4953" w:rsidRPr="3BF69905">
        <w:rPr>
          <w:rFonts w:eastAsia="Calibri"/>
        </w:rPr>
        <w:t xml:space="preserve"> </w:t>
      </w:r>
      <w:r w:rsidR="005D0B6E" w:rsidRPr="005D0B6E">
        <w:rPr>
          <w:color w:val="auto"/>
        </w:rPr>
        <w:t xml:space="preserve">SEND Review Framework without ARP </w:t>
      </w:r>
      <w:r w:rsidR="005D0B6E" w:rsidRPr="005D0B6E">
        <w:rPr>
          <w:rStyle w:val="FootnoteReference"/>
          <w:color w:val="auto"/>
        </w:rPr>
        <w:footnoteReference w:id="4"/>
      </w:r>
      <w:r w:rsidR="00B41BB3" w:rsidRPr="001E1C6E">
        <w:rPr>
          <w:rFonts w:eastAsia="Calibri"/>
        </w:rPr>
        <w:t xml:space="preserve">for schools </w:t>
      </w:r>
      <w:r w:rsidRPr="001E1C6E">
        <w:rPr>
          <w:rFonts w:eastAsia="Calibri"/>
        </w:rPr>
        <w:t xml:space="preserve">is a tool to </w:t>
      </w:r>
      <w:r w:rsidR="18DCC2DB" w:rsidRPr="001E1C6E">
        <w:rPr>
          <w:rFonts w:eastAsia="Calibri"/>
        </w:rPr>
        <w:t>help</w:t>
      </w:r>
      <w:r w:rsidRPr="001E1C6E">
        <w:rPr>
          <w:rFonts w:eastAsia="Calibri"/>
        </w:rPr>
        <w:t xml:space="preserve"> </w:t>
      </w:r>
      <w:r w:rsidRPr="007C2328">
        <w:t xml:space="preserve">reflection, self-evaluation and </w:t>
      </w:r>
      <w:r w:rsidR="1739DB78">
        <w:t>is</w:t>
      </w:r>
      <w:r w:rsidRPr="007C2328">
        <w:t xml:space="preserve"> the basis for targeted action planning for SEN development. </w:t>
      </w:r>
    </w:p>
    <w:p w14:paraId="455326CE" w14:textId="0585F1C1" w:rsidR="006C0A30" w:rsidRDefault="00CF4EBC" w:rsidP="006C0A30">
      <w:pPr>
        <w:pStyle w:val="Default"/>
        <w:spacing w:after="120" w:line="276" w:lineRule="auto"/>
        <w:ind w:left="360"/>
        <w:rPr>
          <w:color w:val="FF0000"/>
        </w:rPr>
      </w:pPr>
      <w:r w:rsidRPr="2D62EA30">
        <w:t>Since September 2017 the School Effectiveness SEN team ha</w:t>
      </w:r>
      <w:r w:rsidR="5A81A5D4" w:rsidRPr="2D62EA30">
        <w:t>ve</w:t>
      </w:r>
      <w:r w:rsidRPr="2D62EA30">
        <w:t xml:space="preserve"> </w:t>
      </w:r>
      <w:r w:rsidR="074F7780" w:rsidRPr="2D62EA30">
        <w:t>used</w:t>
      </w:r>
      <w:r w:rsidRPr="2D62EA30">
        <w:t xml:space="preserve"> the SEND review framework to develop SENCO peer to peer support across groups of schools. </w:t>
      </w:r>
      <w:r w:rsidRPr="2D62EA30">
        <w:rPr>
          <w:rFonts w:eastAsia="Times New Roman"/>
        </w:rPr>
        <w:t xml:space="preserve">All SENCOs </w:t>
      </w:r>
      <w:r w:rsidRPr="2D62EA30">
        <w:rPr>
          <w:rFonts w:eastAsia="Times New Roman"/>
        </w:rPr>
        <w:lastRenderedPageBreak/>
        <w:t>across the group of schools have the opportunity to be the host school and to act as a peer reviewer in at least one other school. For larger groups this process is planned to take place over a two</w:t>
      </w:r>
      <w:r w:rsidR="00EC6816" w:rsidRPr="55E753B9">
        <w:rPr>
          <w:rFonts w:eastAsia="Times New Roman"/>
        </w:rPr>
        <w:t>-</w:t>
      </w:r>
      <w:r w:rsidRPr="2D62EA30">
        <w:rPr>
          <w:rFonts w:eastAsia="Times New Roman"/>
        </w:rPr>
        <w:t xml:space="preserve"> or three</w:t>
      </w:r>
      <w:r w:rsidR="00EC6816" w:rsidRPr="55E753B9">
        <w:rPr>
          <w:rFonts w:eastAsia="Times New Roman"/>
        </w:rPr>
        <w:t>-</w:t>
      </w:r>
      <w:r w:rsidRPr="2D62EA30">
        <w:rPr>
          <w:rFonts w:eastAsia="Times New Roman"/>
        </w:rPr>
        <w:t xml:space="preserve">year period. Good practice sharing </w:t>
      </w:r>
      <w:r w:rsidR="061B8B0B" w:rsidRPr="2D62EA30">
        <w:rPr>
          <w:rFonts w:eastAsia="Times New Roman"/>
        </w:rPr>
        <w:t>and</w:t>
      </w:r>
      <w:r w:rsidRPr="2D62EA30">
        <w:rPr>
          <w:rFonts w:eastAsia="Times New Roman"/>
        </w:rPr>
        <w:t xml:space="preserve"> discuss</w:t>
      </w:r>
      <w:r w:rsidR="77750A3B" w:rsidRPr="2D62EA30">
        <w:rPr>
          <w:rFonts w:eastAsia="Times New Roman"/>
        </w:rPr>
        <w:t>ing</w:t>
      </w:r>
      <w:r w:rsidRPr="2D62EA30">
        <w:rPr>
          <w:rFonts w:eastAsia="Times New Roman"/>
        </w:rPr>
        <w:t xml:space="preserve"> concerns </w:t>
      </w:r>
      <w:r w:rsidR="5A73CE2B" w:rsidRPr="2D62EA30">
        <w:rPr>
          <w:rFonts w:eastAsia="Times New Roman"/>
        </w:rPr>
        <w:t>are really important</w:t>
      </w:r>
      <w:r w:rsidRPr="2D62EA30">
        <w:rPr>
          <w:rFonts w:eastAsia="Times New Roman"/>
        </w:rPr>
        <w:t xml:space="preserve"> </w:t>
      </w:r>
      <w:r w:rsidR="5B30C560" w:rsidRPr="2D62EA30">
        <w:rPr>
          <w:rFonts w:eastAsia="Times New Roman"/>
        </w:rPr>
        <w:t>in</w:t>
      </w:r>
      <w:r w:rsidRPr="2D62EA30">
        <w:rPr>
          <w:rFonts w:eastAsia="Times New Roman"/>
        </w:rPr>
        <w:t xml:space="preserve"> peer</w:t>
      </w:r>
      <w:r w:rsidR="000E3EBB">
        <w:rPr>
          <w:rFonts w:eastAsia="Times New Roman"/>
        </w:rPr>
        <w:t>-</w:t>
      </w:r>
      <w:r w:rsidRPr="2D62EA30">
        <w:rPr>
          <w:rFonts w:eastAsia="Times New Roman"/>
        </w:rPr>
        <w:t>to</w:t>
      </w:r>
      <w:r w:rsidR="000E3EBB">
        <w:rPr>
          <w:rFonts w:eastAsia="Times New Roman"/>
        </w:rPr>
        <w:t>-</w:t>
      </w:r>
      <w:r w:rsidRPr="2D62EA30">
        <w:rPr>
          <w:rFonts w:eastAsia="Times New Roman"/>
        </w:rPr>
        <w:t xml:space="preserve">peer support. </w:t>
      </w:r>
      <w:r w:rsidRPr="2D62EA30">
        <w:t xml:space="preserve">The School Effectiveness SEN team </w:t>
      </w:r>
      <w:r w:rsidR="00D3233A" w:rsidRPr="2D62EA30">
        <w:t xml:space="preserve">have attended SEND reviewer training delivered by Whole School SEND / NASEN which </w:t>
      </w:r>
      <w:r w:rsidR="3519E68D" w:rsidRPr="2D62EA30">
        <w:t>helped us to know that</w:t>
      </w:r>
      <w:r w:rsidR="00D3233A" w:rsidRPr="2D62EA30">
        <w:t xml:space="preserve"> th</w:t>
      </w:r>
      <w:r w:rsidR="566FCDB2" w:rsidRPr="2D62EA30">
        <w:t>is</w:t>
      </w:r>
      <w:r w:rsidR="00D3233A" w:rsidRPr="2D62EA30">
        <w:t xml:space="preserve"> </w:t>
      </w:r>
      <w:r w:rsidR="1370BC5C" w:rsidRPr="2D62EA30">
        <w:t xml:space="preserve">is the right way of working. </w:t>
      </w:r>
    </w:p>
    <w:p w14:paraId="37477374" w14:textId="7292A3F3" w:rsidR="006C0A30" w:rsidRDefault="002F4748" w:rsidP="006C0A30">
      <w:pPr>
        <w:pStyle w:val="Default"/>
        <w:spacing w:after="120" w:line="276" w:lineRule="auto"/>
        <w:ind w:left="360"/>
      </w:pPr>
      <w:r w:rsidRPr="002F4748">
        <w:t>As part of the commissioning agreement for s</w:t>
      </w:r>
      <w:r w:rsidR="00296374" w:rsidRPr="002F4748">
        <w:t>chools with ARPs</w:t>
      </w:r>
      <w:r w:rsidRPr="002F4748">
        <w:t xml:space="preserve"> they</w:t>
      </w:r>
      <w:r w:rsidR="00296374" w:rsidRPr="002F4748">
        <w:t xml:space="preserve"> will be expected to use the </w:t>
      </w:r>
      <w:hyperlink r:id="rId24" w:history="1">
        <w:r w:rsidR="001E1C6E" w:rsidRPr="005D0B6E">
          <w:rPr>
            <w:rStyle w:val="Hyperlink"/>
            <w:b/>
            <w:bCs/>
            <w:color w:val="002060"/>
            <w:u w:val="none"/>
          </w:rPr>
          <w:t>SEND Review Framework with ARP</w:t>
        </w:r>
      </w:hyperlink>
      <w:r w:rsidR="005D0B6E">
        <w:rPr>
          <w:rStyle w:val="FootnoteReference"/>
          <w:b/>
          <w:bCs/>
          <w:color w:val="002060"/>
          <w:u w:val="single"/>
        </w:rPr>
        <w:footnoteReference w:id="5"/>
      </w:r>
      <w:r w:rsidR="001E1C6E" w:rsidRPr="00791D1D">
        <w:rPr>
          <w:color w:val="FF0000"/>
        </w:rPr>
        <w:t xml:space="preserve"> </w:t>
      </w:r>
      <w:r w:rsidRPr="001E1C6E">
        <w:t xml:space="preserve">to </w:t>
      </w:r>
      <w:r w:rsidR="5C23C02C" w:rsidRPr="001E1C6E">
        <w:t>look closely at their</w:t>
      </w:r>
      <w:r w:rsidRPr="001E1C6E">
        <w:t xml:space="preserve"> provision an annual basis. </w:t>
      </w:r>
      <w:r w:rsidR="00296374" w:rsidRPr="001E1C6E">
        <w:t xml:space="preserve"> </w:t>
      </w:r>
    </w:p>
    <w:p w14:paraId="03365014" w14:textId="0BC31350" w:rsidR="00D3233A" w:rsidRPr="006C0A30" w:rsidRDefault="00C8380E" w:rsidP="006C0A30">
      <w:pPr>
        <w:pStyle w:val="Default"/>
        <w:spacing w:after="120" w:line="276" w:lineRule="auto"/>
        <w:ind w:left="360"/>
        <w:rPr>
          <w:color w:val="FF0000"/>
        </w:rPr>
      </w:pPr>
      <w:r>
        <w:t xml:space="preserve">The School Effectiveness </w:t>
      </w:r>
      <w:r w:rsidR="00775C68">
        <w:t>A</w:t>
      </w:r>
      <w:r w:rsidR="00CF4EBC">
        <w:t>dviser for SEN also</w:t>
      </w:r>
      <w:r>
        <w:t xml:space="preserve"> </w:t>
      </w:r>
      <w:r w:rsidR="0DDAFCFA" w:rsidRPr="168D19F0">
        <w:t>looks</w:t>
      </w:r>
      <w:r w:rsidRPr="168D19F0">
        <w:t xml:space="preserve"> </w:t>
      </w:r>
      <w:r w:rsidR="0DDAFCFA" w:rsidRPr="168D19F0">
        <w:t>at</w:t>
      </w:r>
      <w:r>
        <w:t xml:space="preserve"> school Ofsted outcomes and provision for pupils with SEND. </w:t>
      </w:r>
      <w:r w:rsidR="00CF4EBC">
        <w:t xml:space="preserve">If there are any concerns </w:t>
      </w:r>
      <w:r w:rsidR="3947BEBC" w:rsidRPr="272CBEB5">
        <w:t>from</w:t>
      </w:r>
      <w:r w:rsidR="00CF4EBC">
        <w:t xml:space="preserve"> Ofsted or by the Head of School Effectiveness then the </w:t>
      </w:r>
      <w:r w:rsidR="00775C68">
        <w:t>school is expected to have a full review of SEN led b</w:t>
      </w:r>
      <w:r w:rsidR="00362C35">
        <w:t>y the</w:t>
      </w:r>
      <w:r w:rsidR="00775C68">
        <w:t xml:space="preserve"> Adviser for SEN using the </w:t>
      </w:r>
      <w:r w:rsidR="00CF4EBC">
        <w:t xml:space="preserve">SEND review framework </w:t>
      </w:r>
      <w:r w:rsidR="00775C68">
        <w:t xml:space="preserve">to identify strengths, areas for development and to produce an action plan for improvement. </w:t>
      </w:r>
      <w:r w:rsidR="008669BB">
        <w:t xml:space="preserve">Ongoing support will be provided by the School </w:t>
      </w:r>
      <w:r w:rsidR="008669BB" w:rsidRPr="003D1469">
        <w:t>Effectiveness SEN consultant and Lead SENCOs.</w:t>
      </w:r>
      <w:r w:rsidR="003D1469">
        <w:t xml:space="preserve"> </w:t>
      </w:r>
      <w:r w:rsidR="00D3233A" w:rsidRPr="003D1469">
        <w:t xml:space="preserve">We aim to develop similar self-evaluation frameworks for early years settings and post 16 providers and colleges. Quality Assurance should form a core part of the cycle of self-evaluation </w:t>
      </w:r>
      <w:r w:rsidR="00D3233A" w:rsidRPr="003D1469">
        <w:rPr>
          <w:b/>
          <w:bCs/>
          <w:i/>
          <w:iCs/>
        </w:rPr>
        <w:t>and</w:t>
      </w:r>
      <w:r w:rsidR="00D3233A" w:rsidRPr="003D1469">
        <w:t xml:space="preserve"> can also provide support and focus for SENCOs.</w:t>
      </w:r>
    </w:p>
    <w:p w14:paraId="2183CFAE" w14:textId="58C308E5" w:rsidR="00C8380E" w:rsidRDefault="00C8380E" w:rsidP="00D3233A">
      <w:pPr>
        <w:pStyle w:val="Default"/>
      </w:pPr>
    </w:p>
    <w:p w14:paraId="4D392C5B" w14:textId="72A29DA2" w:rsidR="00C8380E" w:rsidRPr="00EB152B" w:rsidRDefault="00C8380E" w:rsidP="006C0A30">
      <w:pPr>
        <w:pStyle w:val="Default"/>
        <w:spacing w:after="120"/>
        <w:ind w:firstLine="284"/>
        <w:rPr>
          <w:b/>
          <w:bCs/>
          <w:color w:val="002060"/>
        </w:rPr>
      </w:pPr>
      <w:r w:rsidRPr="00EB152B">
        <w:rPr>
          <w:b/>
          <w:bCs/>
          <w:color w:val="002060"/>
        </w:rPr>
        <w:t>SEN</w:t>
      </w:r>
      <w:r w:rsidR="009C0555">
        <w:rPr>
          <w:b/>
          <w:bCs/>
          <w:color w:val="002060"/>
        </w:rPr>
        <w:t>D</w:t>
      </w:r>
      <w:r w:rsidRPr="00EB152B">
        <w:rPr>
          <w:b/>
          <w:bCs/>
          <w:color w:val="002060"/>
        </w:rPr>
        <w:t xml:space="preserve"> – ‘best practice’ </w:t>
      </w:r>
    </w:p>
    <w:p w14:paraId="09DCA374" w14:textId="484C2F2D" w:rsidR="00411C7F" w:rsidRDefault="00DB0D8D" w:rsidP="006C0A30">
      <w:pPr>
        <w:pStyle w:val="Default"/>
        <w:spacing w:after="120" w:line="276" w:lineRule="auto"/>
        <w:ind w:left="284"/>
      </w:pPr>
      <w:bookmarkStart w:id="14" w:name="_Hlk48572352"/>
      <w:r>
        <w:t>W</w:t>
      </w:r>
      <w:r w:rsidR="00E559DE">
        <w:t>e</w:t>
      </w:r>
      <w:r w:rsidR="00E559DE" w:rsidRPr="00FF5BDA">
        <w:t xml:space="preserve"> </w:t>
      </w:r>
      <w:r w:rsidR="04CCB0C3">
        <w:t>want to</w:t>
      </w:r>
      <w:r w:rsidR="00E559DE" w:rsidRPr="00FF5BDA">
        <w:t xml:space="preserve"> capture SEN</w:t>
      </w:r>
      <w:r w:rsidR="009C0555">
        <w:t>D</w:t>
      </w:r>
      <w:r w:rsidR="00E559DE" w:rsidRPr="00FF5BDA">
        <w:t xml:space="preserve"> </w:t>
      </w:r>
      <w:r w:rsidR="00C8380E" w:rsidRPr="00FF5BDA">
        <w:t>‘</w:t>
      </w:r>
      <w:r w:rsidR="00AE08F3" w:rsidRPr="00FF5BDA">
        <w:t>b</w:t>
      </w:r>
      <w:r w:rsidR="00E559DE" w:rsidRPr="00FF5BDA">
        <w:t xml:space="preserve">est </w:t>
      </w:r>
      <w:r w:rsidR="00AE08F3" w:rsidRPr="00FF5BDA">
        <w:t>p</w:t>
      </w:r>
      <w:r w:rsidR="00E559DE" w:rsidRPr="00FF5BDA">
        <w:t>ractice</w:t>
      </w:r>
      <w:r w:rsidR="00C8380E" w:rsidRPr="00FF5BDA">
        <w:t>’</w:t>
      </w:r>
      <w:r w:rsidR="00E559DE" w:rsidRPr="00FF5BDA">
        <w:t xml:space="preserve"> for children and young people at SEN</w:t>
      </w:r>
      <w:r w:rsidR="00510D1B">
        <w:t xml:space="preserve">D </w:t>
      </w:r>
      <w:r w:rsidR="00E559DE" w:rsidRPr="007C2328">
        <w:t xml:space="preserve">support which will </w:t>
      </w:r>
      <w:r w:rsidR="25B9D297">
        <w:t xml:space="preserve">add </w:t>
      </w:r>
      <w:r w:rsidR="31D78924">
        <w:t xml:space="preserve">real life examples </w:t>
      </w:r>
      <w:r w:rsidR="25B9D297">
        <w:t>to</w:t>
      </w:r>
      <w:r w:rsidR="00E559DE" w:rsidRPr="007C2328">
        <w:t xml:space="preserve"> the </w:t>
      </w:r>
      <w:r w:rsidR="005123EB">
        <w:t>following documents</w:t>
      </w:r>
      <w:r w:rsidR="00411C7F">
        <w:t>:</w:t>
      </w:r>
    </w:p>
    <w:p w14:paraId="4AC0B9E1" w14:textId="023F35C2" w:rsidR="00034A8B" w:rsidRPr="005D0B6E" w:rsidRDefault="001F7746" w:rsidP="00684B5C">
      <w:pPr>
        <w:pStyle w:val="Default"/>
        <w:numPr>
          <w:ilvl w:val="0"/>
          <w:numId w:val="23"/>
        </w:numPr>
        <w:spacing w:after="120" w:line="276" w:lineRule="auto"/>
        <w:rPr>
          <w:b/>
          <w:bCs/>
          <w:color w:val="FF0000"/>
        </w:rPr>
      </w:pPr>
      <w:hyperlink r:id="rId25" w:history="1">
        <w:r w:rsidR="00034A8B" w:rsidRPr="005D0B6E">
          <w:rPr>
            <w:rStyle w:val="Hyperlink"/>
            <w:b/>
            <w:bCs/>
            <w:color w:val="002060"/>
            <w:u w:val="none"/>
          </w:rPr>
          <w:t>SEND Review framework without ARP</w:t>
        </w:r>
      </w:hyperlink>
      <w:r w:rsidR="00034A8B" w:rsidRPr="005D0B6E">
        <w:rPr>
          <w:b/>
          <w:bCs/>
          <w:color w:val="FF0000"/>
        </w:rPr>
        <w:t xml:space="preserve"> </w:t>
      </w:r>
      <w:r w:rsidR="005D0B6E" w:rsidRPr="005D0B6E">
        <w:rPr>
          <w:rStyle w:val="FootnoteReference"/>
          <w:b/>
          <w:bCs/>
          <w:color w:val="FF0000"/>
        </w:rPr>
        <w:footnoteReference w:id="6"/>
      </w:r>
    </w:p>
    <w:p w14:paraId="5A5F4638" w14:textId="74CFDD93" w:rsidR="00791D1D" w:rsidRPr="008A13EB" w:rsidRDefault="001F7746" w:rsidP="00684B5C">
      <w:pPr>
        <w:pStyle w:val="Default"/>
        <w:numPr>
          <w:ilvl w:val="0"/>
          <w:numId w:val="23"/>
        </w:numPr>
        <w:spacing w:after="120" w:line="276" w:lineRule="auto"/>
        <w:rPr>
          <w:b/>
          <w:bCs/>
          <w:color w:val="FF0000"/>
        </w:rPr>
      </w:pPr>
      <w:hyperlink r:id="rId26" w:history="1">
        <w:r w:rsidR="00791D1D" w:rsidRPr="005D0B6E">
          <w:rPr>
            <w:rStyle w:val="Hyperlink"/>
            <w:b/>
            <w:bCs/>
            <w:color w:val="002060"/>
            <w:u w:val="none"/>
          </w:rPr>
          <w:t>SEND Review Framework with ARP</w:t>
        </w:r>
      </w:hyperlink>
      <w:r w:rsidR="00791D1D" w:rsidRPr="008A13EB">
        <w:rPr>
          <w:b/>
          <w:bCs/>
          <w:color w:val="FF0000"/>
        </w:rPr>
        <w:t xml:space="preserve"> </w:t>
      </w:r>
      <w:r w:rsidR="005D0B6E">
        <w:rPr>
          <w:rStyle w:val="FootnoteReference"/>
          <w:b/>
          <w:bCs/>
          <w:color w:val="FF0000"/>
        </w:rPr>
        <w:footnoteReference w:id="7"/>
      </w:r>
    </w:p>
    <w:p w14:paraId="739A4DE2" w14:textId="14C005E7" w:rsidR="00411C7F" w:rsidRDefault="001F7746" w:rsidP="00684B5C">
      <w:pPr>
        <w:pStyle w:val="Default"/>
        <w:numPr>
          <w:ilvl w:val="0"/>
          <w:numId w:val="23"/>
        </w:numPr>
        <w:spacing w:after="120" w:line="276" w:lineRule="auto"/>
      </w:pPr>
      <w:hyperlink r:id="rId27" w:history="1">
        <w:r w:rsidR="009C0555" w:rsidRPr="005D0B6E">
          <w:rPr>
            <w:rStyle w:val="Hyperlink"/>
            <w:b/>
            <w:bCs/>
            <w:color w:val="002060"/>
            <w:u w:val="none"/>
          </w:rPr>
          <w:t>SEND Mainstream Guidance</w:t>
        </w:r>
      </w:hyperlink>
      <w:r w:rsidR="009C0555">
        <w:t xml:space="preserve"> </w:t>
      </w:r>
      <w:r w:rsidR="00D3233A">
        <w:t>-</w:t>
      </w:r>
      <w:r w:rsidR="005D0B6E">
        <w:rPr>
          <w:rStyle w:val="FootnoteReference"/>
        </w:rPr>
        <w:footnoteReference w:id="8"/>
      </w:r>
      <w:r w:rsidR="00D3233A">
        <w:t xml:space="preserve"> s</w:t>
      </w:r>
      <w:r w:rsidR="00D3233A" w:rsidRPr="00D3233A">
        <w:t>upporting children and young people who have special educational needs and disabilities at SEN support in mainstream schools and settings</w:t>
      </w:r>
    </w:p>
    <w:p w14:paraId="3AD1E381" w14:textId="0D6E79CE" w:rsidR="00A167FB" w:rsidRPr="00A167FB" w:rsidRDefault="00A167FB" w:rsidP="00A167FB">
      <w:pPr>
        <w:pStyle w:val="Default"/>
        <w:numPr>
          <w:ilvl w:val="0"/>
          <w:numId w:val="23"/>
        </w:numPr>
        <w:autoSpaceDE/>
        <w:autoSpaceDN/>
        <w:spacing w:after="120" w:line="276" w:lineRule="auto"/>
        <w:rPr>
          <w:rFonts w:eastAsia="Calibri"/>
          <w:b/>
          <w:bCs/>
          <w:color w:val="002060"/>
        </w:rPr>
      </w:pPr>
      <w:r w:rsidRPr="00A167FB">
        <w:rPr>
          <w:b/>
          <w:bCs/>
          <w:color w:val="002060"/>
        </w:rPr>
        <w:t>Universally Available Guidance for Early Years</w:t>
      </w:r>
      <w:r>
        <w:rPr>
          <w:color w:val="002060"/>
        </w:rPr>
        <w:t xml:space="preserve"> </w:t>
      </w:r>
      <w:r w:rsidR="005D0B6E">
        <w:rPr>
          <w:rStyle w:val="FootnoteReference"/>
          <w:b/>
          <w:bCs/>
          <w:color w:val="FF0000"/>
        </w:rPr>
        <w:footnoteReference w:id="9"/>
      </w:r>
    </w:p>
    <w:p w14:paraId="6D048F81" w14:textId="2E52D569" w:rsidR="00B55F1F" w:rsidRPr="00A167FB" w:rsidRDefault="00C8380E" w:rsidP="00A167FB">
      <w:pPr>
        <w:pStyle w:val="Default"/>
        <w:autoSpaceDE/>
        <w:autoSpaceDN/>
        <w:spacing w:after="120" w:line="276" w:lineRule="auto"/>
        <w:ind w:left="284"/>
        <w:rPr>
          <w:rFonts w:eastAsia="Calibri"/>
          <w:b/>
          <w:bCs/>
          <w:color w:val="002060"/>
        </w:rPr>
      </w:pPr>
      <w:r w:rsidRPr="00A167FB">
        <w:rPr>
          <w:rFonts w:eastAsia="Calibri"/>
          <w:color w:val="010202"/>
        </w:rPr>
        <w:t>The SEN ‘best practice’ and the peer</w:t>
      </w:r>
      <w:r w:rsidR="00F4061E" w:rsidRPr="00A167FB">
        <w:rPr>
          <w:rFonts w:eastAsia="Calibri"/>
          <w:color w:val="010202"/>
        </w:rPr>
        <w:t>-</w:t>
      </w:r>
      <w:r w:rsidRPr="00A167FB">
        <w:rPr>
          <w:rFonts w:eastAsia="Calibri"/>
          <w:color w:val="010202"/>
        </w:rPr>
        <w:t>to</w:t>
      </w:r>
      <w:r w:rsidR="00F4061E" w:rsidRPr="00A167FB">
        <w:rPr>
          <w:rFonts w:eastAsia="Calibri"/>
          <w:color w:val="010202"/>
        </w:rPr>
        <w:t>-</w:t>
      </w:r>
      <w:r w:rsidRPr="00A167FB">
        <w:rPr>
          <w:rFonts w:eastAsia="Calibri"/>
          <w:color w:val="010202"/>
        </w:rPr>
        <w:t xml:space="preserve">peer support and challenge will </w:t>
      </w:r>
      <w:r w:rsidR="71907275" w:rsidRPr="00A167FB">
        <w:rPr>
          <w:rFonts w:eastAsia="Calibri"/>
          <w:color w:val="010202"/>
        </w:rPr>
        <w:t>make sure we have</w:t>
      </w:r>
      <w:r w:rsidRPr="00A167FB">
        <w:rPr>
          <w:rFonts w:eastAsia="Calibri"/>
          <w:color w:val="010202"/>
        </w:rPr>
        <w:t xml:space="preserve"> a more consistent, robust and rigorous quality assurance process so that teaching and provision are improved. These improvements will be felt on the ground by our </w:t>
      </w:r>
      <w:r w:rsidR="1F6C67E5" w:rsidRPr="00A167FB">
        <w:rPr>
          <w:rFonts w:eastAsia="Calibri"/>
          <w:color w:val="010202"/>
        </w:rPr>
        <w:t>children</w:t>
      </w:r>
      <w:r w:rsidRPr="00A167FB">
        <w:rPr>
          <w:rFonts w:eastAsia="Calibri"/>
          <w:color w:val="010202"/>
        </w:rPr>
        <w:t xml:space="preserve"> and </w:t>
      </w:r>
      <w:r w:rsidR="1F6C67E5" w:rsidRPr="00A167FB">
        <w:rPr>
          <w:rFonts w:eastAsia="Calibri"/>
          <w:color w:val="010202"/>
        </w:rPr>
        <w:t xml:space="preserve">young people with </w:t>
      </w:r>
      <w:r w:rsidRPr="00A167FB">
        <w:rPr>
          <w:rFonts w:eastAsia="Calibri"/>
          <w:color w:val="010202"/>
        </w:rPr>
        <w:t>SEN and improve their overall outcomes. As well as this, a stronger emphasis on continuous review and delivering improvements will also build expertise, confidence and skills within and between our school communities.</w:t>
      </w:r>
      <w:bookmarkEnd w:id="13"/>
      <w:r w:rsidR="00CF301B" w:rsidRPr="00A167FB">
        <w:rPr>
          <w:rFonts w:eastAsia="Calibri"/>
          <w:color w:val="010202"/>
        </w:rPr>
        <w:t xml:space="preserve"> </w:t>
      </w:r>
    </w:p>
    <w:p w14:paraId="72CA92F5" w14:textId="390A9AF0" w:rsidR="00B157F0" w:rsidRPr="001F25F6" w:rsidRDefault="00B157F0" w:rsidP="006C0A30">
      <w:pPr>
        <w:spacing w:after="120"/>
        <w:ind w:firstLine="284"/>
        <w:rPr>
          <w:b/>
          <w:color w:val="002060"/>
          <w:sz w:val="24"/>
          <w:szCs w:val="24"/>
        </w:rPr>
      </w:pPr>
      <w:r w:rsidRPr="001F25F6">
        <w:rPr>
          <w:b/>
          <w:color w:val="002060"/>
          <w:sz w:val="24"/>
          <w:szCs w:val="24"/>
        </w:rPr>
        <w:t>How does this improve the quality of what we do?</w:t>
      </w:r>
    </w:p>
    <w:p w14:paraId="1C07D030" w14:textId="3B1CBAF8" w:rsidR="00B157F0" w:rsidRDefault="00B157F0" w:rsidP="006C0A30">
      <w:pPr>
        <w:pStyle w:val="BodyText"/>
        <w:spacing w:after="120" w:line="276" w:lineRule="auto"/>
        <w:ind w:left="284" w:right="131"/>
      </w:pPr>
      <w:r>
        <w:rPr>
          <w:bCs/>
        </w:rPr>
        <w:t xml:space="preserve">By listening to what </w:t>
      </w:r>
      <w:r w:rsidRPr="00BD40CF">
        <w:t>families say</w:t>
      </w:r>
      <w:r>
        <w:t xml:space="preserve"> and</w:t>
      </w:r>
      <w:r w:rsidRPr="00BD40CF">
        <w:t xml:space="preserve"> </w:t>
      </w:r>
      <w:r>
        <w:rPr>
          <w:bCs/>
        </w:rPr>
        <w:t>through</w:t>
      </w:r>
      <w:r w:rsidRPr="00BD40CF">
        <w:rPr>
          <w:bCs/>
        </w:rPr>
        <w:t xml:space="preserve"> looking carefully at </w:t>
      </w:r>
      <w:r>
        <w:rPr>
          <w:bCs/>
        </w:rPr>
        <w:t>how schools provide SEN Support</w:t>
      </w:r>
      <w:r w:rsidR="006E3B8E">
        <w:rPr>
          <w:bCs/>
        </w:rPr>
        <w:t>,</w:t>
      </w:r>
      <w:r>
        <w:rPr>
          <w:bCs/>
        </w:rPr>
        <w:t xml:space="preserve"> we will have a shared understanding </w:t>
      </w:r>
      <w:r w:rsidRPr="00BD40CF">
        <w:t>of our strengths and areas we need to get better at</w:t>
      </w:r>
      <w:r>
        <w:rPr>
          <w:bCs/>
        </w:rPr>
        <w:t xml:space="preserve">. </w:t>
      </w:r>
      <w:r w:rsidRPr="00BD40CF">
        <w:t xml:space="preserve">We will make sure that the families involved know what we do differently as a result of what </w:t>
      </w:r>
      <w:r w:rsidRPr="00BD40CF">
        <w:lastRenderedPageBreak/>
        <w:t>they have told us. We will celebrate and share good practice and respond quickly to areas of concern</w:t>
      </w:r>
      <w:r w:rsidR="005777B5">
        <w:t>.</w:t>
      </w:r>
    </w:p>
    <w:p w14:paraId="6EB12162" w14:textId="2576C71A" w:rsidR="00E819F4" w:rsidRDefault="00E819F4" w:rsidP="00E819F4">
      <w:pPr>
        <w:pStyle w:val="BodyText"/>
        <w:spacing w:after="120" w:line="276" w:lineRule="auto"/>
        <w:ind w:left="284" w:right="131"/>
      </w:pPr>
      <w:r>
        <w:rPr>
          <w:noProof/>
        </w:rPr>
        <mc:AlternateContent>
          <mc:Choice Requires="wps">
            <w:drawing>
              <wp:anchor distT="45720" distB="45720" distL="114300" distR="114300" simplePos="0" relativeHeight="251660294" behindDoc="0" locked="0" layoutInCell="1" allowOverlap="1" wp14:anchorId="2A1C9D09" wp14:editId="2892C18F">
                <wp:simplePos x="0" y="0"/>
                <wp:positionH relativeFrom="margin">
                  <wp:posOffset>304800</wp:posOffset>
                </wp:positionH>
                <wp:positionV relativeFrom="paragraph">
                  <wp:posOffset>104140</wp:posOffset>
                </wp:positionV>
                <wp:extent cx="6267450" cy="2000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000250"/>
                        </a:xfrm>
                        <a:prstGeom prst="rect">
                          <a:avLst/>
                        </a:prstGeom>
                        <a:solidFill>
                          <a:srgbClr val="FFFFFF"/>
                        </a:solidFill>
                        <a:ln w="9525">
                          <a:solidFill>
                            <a:srgbClr val="000000"/>
                          </a:solidFill>
                          <a:miter lim="800000"/>
                          <a:headEnd/>
                          <a:tailEnd/>
                        </a:ln>
                      </wps:spPr>
                      <wps:txbx>
                        <w:txbxContent>
                          <w:p w14:paraId="1613EA13" w14:textId="62172659" w:rsidR="00742D71" w:rsidRPr="00742D71" w:rsidRDefault="00E819F4" w:rsidP="00742D71">
                            <w:pPr>
                              <w:shd w:val="clear" w:color="auto" w:fill="FFC000"/>
                              <w:rPr>
                                <w:b/>
                                <w:bCs/>
                                <w:sz w:val="20"/>
                                <w:szCs w:val="20"/>
                              </w:rPr>
                            </w:pPr>
                            <w:r>
                              <w:rPr>
                                <w:b/>
                                <w:bCs/>
                                <w:sz w:val="20"/>
                                <w:szCs w:val="20"/>
                              </w:rPr>
                              <w:t>SEND Descriptors of Need</w:t>
                            </w:r>
                          </w:p>
                          <w:p w14:paraId="19C5E3BD" w14:textId="77777777" w:rsidR="00742D71" w:rsidRPr="00742D71" w:rsidRDefault="00742D71" w:rsidP="00742D71">
                            <w:pPr>
                              <w:shd w:val="clear" w:color="auto" w:fill="FFC000"/>
                              <w:rPr>
                                <w:sz w:val="20"/>
                                <w:szCs w:val="20"/>
                              </w:rPr>
                            </w:pPr>
                          </w:p>
                          <w:p w14:paraId="6A4C9858" w14:textId="0ED77C9A" w:rsidR="00742D71" w:rsidRPr="00742D71" w:rsidRDefault="00742D71" w:rsidP="00742D71">
                            <w:pPr>
                              <w:widowControl/>
                              <w:shd w:val="clear" w:color="auto" w:fill="FFC000"/>
                              <w:autoSpaceDE/>
                              <w:autoSpaceDN/>
                              <w:spacing w:after="160" w:line="259" w:lineRule="auto"/>
                              <w:rPr>
                                <w:rFonts w:eastAsiaTheme="minorHAnsi"/>
                                <w:sz w:val="20"/>
                                <w:szCs w:val="20"/>
                                <w:lang w:eastAsia="en-US" w:bidi="ar-SA"/>
                              </w:rPr>
                            </w:pPr>
                            <w:r>
                              <w:rPr>
                                <w:rFonts w:eastAsiaTheme="minorHAnsi"/>
                                <w:sz w:val="20"/>
                                <w:szCs w:val="20"/>
                                <w:lang w:eastAsia="en-US" w:bidi="ar-SA"/>
                              </w:rPr>
                              <w:t xml:space="preserve">We </w:t>
                            </w:r>
                            <w:r w:rsidR="00E819F4">
                              <w:rPr>
                                <w:rFonts w:eastAsiaTheme="minorHAnsi"/>
                                <w:sz w:val="20"/>
                                <w:szCs w:val="20"/>
                                <w:lang w:eastAsia="en-US" w:bidi="ar-SA"/>
                              </w:rPr>
                              <w:t>have co-produced</w:t>
                            </w:r>
                            <w:r>
                              <w:rPr>
                                <w:rFonts w:eastAsiaTheme="minorHAnsi"/>
                                <w:sz w:val="20"/>
                                <w:szCs w:val="20"/>
                                <w:lang w:eastAsia="en-US" w:bidi="ar-SA"/>
                              </w:rPr>
                              <w:t xml:space="preserve"> </w:t>
                            </w:r>
                            <w:r w:rsidRPr="00742D71">
                              <w:rPr>
                                <w:rFonts w:eastAsiaTheme="minorHAnsi"/>
                                <w:sz w:val="20"/>
                                <w:szCs w:val="20"/>
                                <w:lang w:eastAsia="en-US" w:bidi="ar-SA"/>
                              </w:rPr>
                              <w:t>SEND descriptors of need or ranges</w:t>
                            </w:r>
                            <w:r>
                              <w:rPr>
                                <w:rFonts w:eastAsiaTheme="minorHAnsi"/>
                                <w:sz w:val="20"/>
                                <w:szCs w:val="20"/>
                                <w:lang w:eastAsia="en-US" w:bidi="ar-SA"/>
                              </w:rPr>
                              <w:t xml:space="preserve">: </w:t>
                            </w:r>
                          </w:p>
                          <w:p w14:paraId="177D64FD" w14:textId="77777777" w:rsidR="00742D71" w:rsidRPr="00742D71" w:rsidRDefault="00742D71" w:rsidP="00742D71">
                            <w:pPr>
                              <w:widowControl/>
                              <w:numPr>
                                <w:ilvl w:val="0"/>
                                <w:numId w:val="24"/>
                              </w:numPr>
                              <w:shd w:val="clear" w:color="auto" w:fill="FFC000"/>
                              <w:autoSpaceDE/>
                              <w:autoSpaceDN/>
                              <w:spacing w:after="220" w:line="259" w:lineRule="auto"/>
                              <w:contextualSpacing/>
                              <w:rPr>
                                <w:rFonts w:eastAsiaTheme="minorHAnsi"/>
                                <w:b/>
                                <w:bCs/>
                                <w:sz w:val="20"/>
                                <w:szCs w:val="20"/>
                                <w:lang w:val="en-US" w:eastAsia="en-US" w:bidi="ar-SA"/>
                              </w:rPr>
                            </w:pPr>
                            <w:r w:rsidRPr="00742D71">
                              <w:rPr>
                                <w:rFonts w:eastAsiaTheme="minorHAnsi"/>
                                <w:sz w:val="20"/>
                                <w:szCs w:val="20"/>
                                <w:lang w:val="en-US" w:eastAsia="en-US" w:bidi="ar-SA"/>
                              </w:rPr>
                              <w:t xml:space="preserve">to ensure a common language to describe the support that we'd expect to see for children with SEND </w:t>
                            </w:r>
                          </w:p>
                          <w:p w14:paraId="40980731" w14:textId="77777777" w:rsidR="00742D71" w:rsidRPr="00742D71" w:rsidRDefault="00742D71" w:rsidP="00742D71">
                            <w:pPr>
                              <w:widowControl/>
                              <w:numPr>
                                <w:ilvl w:val="0"/>
                                <w:numId w:val="24"/>
                              </w:numPr>
                              <w:shd w:val="clear" w:color="auto" w:fill="FFC000"/>
                              <w:autoSpaceDE/>
                              <w:autoSpaceDN/>
                              <w:spacing w:after="160" w:line="256" w:lineRule="auto"/>
                              <w:contextualSpacing/>
                              <w:rPr>
                                <w:rFonts w:eastAsiaTheme="minorHAnsi"/>
                                <w:sz w:val="20"/>
                                <w:szCs w:val="20"/>
                                <w:lang w:val="en-US" w:eastAsia="en-US" w:bidi="ar-SA"/>
                              </w:rPr>
                            </w:pPr>
                            <w:r w:rsidRPr="00742D71">
                              <w:rPr>
                                <w:rFonts w:eastAsiaTheme="minorHAnsi"/>
                                <w:sz w:val="20"/>
                                <w:szCs w:val="20"/>
                                <w:lang w:val="en-US" w:eastAsia="en-US" w:bidi="ar-SA"/>
                              </w:rPr>
                              <w:t>to provide a core framework for all practitioners working with children, young people to help assess and identify the needs of children and young people, and to put in place appropriate support</w:t>
                            </w:r>
                          </w:p>
                          <w:p w14:paraId="2358AF01" w14:textId="54D30037" w:rsidR="00742D71" w:rsidRDefault="00742D71" w:rsidP="00742D71">
                            <w:pPr>
                              <w:widowControl/>
                              <w:numPr>
                                <w:ilvl w:val="0"/>
                                <w:numId w:val="24"/>
                              </w:numPr>
                              <w:shd w:val="clear" w:color="auto" w:fill="FFC000"/>
                              <w:autoSpaceDE/>
                              <w:autoSpaceDN/>
                              <w:spacing w:after="160" w:line="256" w:lineRule="auto"/>
                              <w:contextualSpacing/>
                              <w:rPr>
                                <w:rFonts w:eastAsiaTheme="minorHAnsi"/>
                                <w:sz w:val="20"/>
                                <w:szCs w:val="20"/>
                                <w:lang w:val="en-US" w:eastAsia="en-US" w:bidi="ar-SA"/>
                              </w:rPr>
                            </w:pPr>
                            <w:r w:rsidRPr="00742D71">
                              <w:rPr>
                                <w:rFonts w:eastAsiaTheme="minorHAnsi"/>
                                <w:sz w:val="20"/>
                                <w:szCs w:val="20"/>
                                <w:lang w:val="en-US" w:eastAsia="en-US" w:bidi="ar-SA"/>
                              </w:rPr>
                              <w:t xml:space="preserve">to give greater clarity for parents and carers about their child/young person’s needs and how their child should be supported at school. </w:t>
                            </w:r>
                          </w:p>
                          <w:p w14:paraId="78C7D51A" w14:textId="75D0811B" w:rsidR="00E819F4" w:rsidRDefault="00E819F4" w:rsidP="00E819F4">
                            <w:pPr>
                              <w:widowControl/>
                              <w:shd w:val="clear" w:color="auto" w:fill="FFC000"/>
                              <w:autoSpaceDE/>
                              <w:autoSpaceDN/>
                              <w:spacing w:after="160" w:line="256" w:lineRule="auto"/>
                              <w:contextualSpacing/>
                              <w:rPr>
                                <w:rFonts w:eastAsiaTheme="minorHAnsi"/>
                                <w:sz w:val="20"/>
                                <w:szCs w:val="20"/>
                                <w:lang w:val="en-US" w:eastAsia="en-US" w:bidi="ar-SA"/>
                              </w:rPr>
                            </w:pPr>
                            <w:r>
                              <w:rPr>
                                <w:rFonts w:eastAsiaTheme="minorHAnsi"/>
                                <w:sz w:val="20"/>
                                <w:szCs w:val="20"/>
                                <w:lang w:val="en-US" w:eastAsia="en-US" w:bidi="ar-SA"/>
                              </w:rPr>
                              <w:t>Schools started to use the descriptors from September 202</w:t>
                            </w:r>
                            <w:r w:rsidR="001F7746">
                              <w:rPr>
                                <w:rFonts w:eastAsiaTheme="minorHAnsi"/>
                                <w:sz w:val="20"/>
                                <w:szCs w:val="20"/>
                                <w:lang w:val="en-US" w:eastAsia="en-US" w:bidi="ar-SA"/>
                              </w:rPr>
                              <w:t>2</w:t>
                            </w:r>
                            <w:r>
                              <w:rPr>
                                <w:rFonts w:eastAsiaTheme="minorHAnsi"/>
                                <w:sz w:val="20"/>
                                <w:szCs w:val="20"/>
                                <w:lang w:val="en-US" w:eastAsia="en-US" w:bidi="ar-SA"/>
                              </w:rPr>
                              <w:t xml:space="preserve">. For more information </w:t>
                            </w:r>
                            <w:r w:rsidR="00CF2330">
                              <w:rPr>
                                <w:rFonts w:eastAsiaTheme="minorHAnsi"/>
                                <w:sz w:val="20"/>
                                <w:szCs w:val="20"/>
                                <w:lang w:val="en-US" w:eastAsia="en-US" w:bidi="ar-SA"/>
                              </w:rPr>
                              <w:t>look</w:t>
                            </w:r>
                            <w:r>
                              <w:rPr>
                                <w:rFonts w:eastAsiaTheme="minorHAnsi"/>
                                <w:sz w:val="20"/>
                                <w:szCs w:val="20"/>
                                <w:lang w:val="en-US" w:eastAsia="en-US" w:bidi="ar-SA"/>
                              </w:rPr>
                              <w:t xml:space="preserve"> at our SEND </w:t>
                            </w:r>
                          </w:p>
                          <w:p w14:paraId="3DBC2036" w14:textId="365E2791" w:rsidR="00E819F4" w:rsidRDefault="00E819F4" w:rsidP="00E819F4">
                            <w:pPr>
                              <w:widowControl/>
                              <w:shd w:val="clear" w:color="auto" w:fill="FFC000"/>
                              <w:autoSpaceDE/>
                              <w:autoSpaceDN/>
                              <w:spacing w:after="160" w:line="256" w:lineRule="auto"/>
                              <w:contextualSpacing/>
                              <w:rPr>
                                <w:rFonts w:eastAsiaTheme="minorHAnsi"/>
                                <w:sz w:val="20"/>
                                <w:szCs w:val="20"/>
                                <w:lang w:val="en-US" w:eastAsia="en-US" w:bidi="ar-SA"/>
                              </w:rPr>
                            </w:pPr>
                            <w:r>
                              <w:rPr>
                                <w:rFonts w:eastAsiaTheme="minorHAnsi"/>
                                <w:sz w:val="20"/>
                                <w:szCs w:val="20"/>
                                <w:lang w:val="en-US" w:eastAsia="en-US" w:bidi="ar-SA"/>
                              </w:rPr>
                              <w:t xml:space="preserve">Local Offer Page: </w:t>
                            </w:r>
                            <w:hyperlink r:id="rId28" w:history="1">
                              <w:r w:rsidRPr="00E819F4">
                                <w:rPr>
                                  <w:color w:val="0000FF"/>
                                  <w:u w:val="single"/>
                                </w:rPr>
                                <w:t>SEND Descriptors of Need | Newcastle Support Directory</w:t>
                              </w:r>
                            </w:hyperlink>
                          </w:p>
                          <w:p w14:paraId="05C7E762" w14:textId="77777777" w:rsidR="00E819F4" w:rsidRDefault="00E819F4" w:rsidP="00E819F4">
                            <w:pPr>
                              <w:widowControl/>
                              <w:shd w:val="clear" w:color="auto" w:fill="FFC000"/>
                              <w:autoSpaceDE/>
                              <w:autoSpaceDN/>
                              <w:spacing w:after="160" w:line="256" w:lineRule="auto"/>
                              <w:contextualSpacing/>
                              <w:rPr>
                                <w:rFonts w:eastAsiaTheme="minorHAnsi"/>
                                <w:sz w:val="20"/>
                                <w:szCs w:val="20"/>
                                <w:lang w:val="en-US" w:eastAsia="en-US" w:bidi="ar-SA"/>
                              </w:rPr>
                            </w:pPr>
                          </w:p>
                          <w:p w14:paraId="361BD3F6" w14:textId="77777777" w:rsidR="00E819F4" w:rsidRPr="00742D71" w:rsidRDefault="00E819F4" w:rsidP="00E819F4">
                            <w:pPr>
                              <w:widowControl/>
                              <w:shd w:val="clear" w:color="auto" w:fill="FFC000"/>
                              <w:autoSpaceDE/>
                              <w:autoSpaceDN/>
                              <w:spacing w:after="160" w:line="256" w:lineRule="auto"/>
                              <w:contextualSpacing/>
                              <w:rPr>
                                <w:rFonts w:eastAsiaTheme="minorHAnsi"/>
                                <w:sz w:val="20"/>
                                <w:szCs w:val="20"/>
                                <w:lang w:val="en-US" w:eastAsia="en-US" w:bidi="ar-SA"/>
                              </w:rPr>
                            </w:pPr>
                          </w:p>
                          <w:p w14:paraId="181EA27F" w14:textId="77777777" w:rsidR="00742D71" w:rsidRDefault="00742D71" w:rsidP="00742D71">
                            <w:pPr>
                              <w:shd w:val="clear" w:color="auto" w:fill="FFC0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C9D09" id="_x0000_t202" coordsize="21600,21600" o:spt="202" path="m,l,21600r21600,l21600,xe">
                <v:stroke joinstyle="miter"/>
                <v:path gradientshapeok="t" o:connecttype="rect"/>
              </v:shapetype>
              <v:shape id="Text Box 2" o:spid="_x0000_s1026" type="#_x0000_t202" style="position:absolute;left:0;text-align:left;margin-left:24pt;margin-top:8.2pt;width:493.5pt;height:157.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UKDgIAACAEAAAOAAAAZHJzL2Uyb0RvYy54bWysU9tu2zAMfR+wfxD0vjgxkrQ14hRdugwD&#10;ugvQ7QMUWY6FyaJGKbGzrx8lu2l2exmmB4EUqUPykFzd9q1hR4Vegy35bDLlTFkJlbb7kn/5vH11&#10;zZkPwlbCgFUlPynPb9cvX6w6V6gcGjCVQkYg1hedK3kTgiuyzMtGtcJPwClLxhqwFYFU3GcVio7Q&#10;W5Pl0+ky6wArhyCV9/R6Pxj5OuHXtZLhY117FZgpOeUW0o3p3sU7W69EsUfhGi3HNMQ/ZNEKbSno&#10;GepeBMEOqH+DarVE8FCHiYQ2g7rWUqUaqJrZ9JdqHhvhVKqFyPHuTJP/f7Dyw/HRfUIW+tfQUwNT&#10;Ed49gPzqmYVNI+xe3SFC1yhRUeBZpCzrnC/Gr5FqX/gIsuveQ0VNFocACaivsY2sUJ2M0KkBpzPp&#10;qg9M0uMyX17NF2SSZKOWTnNSYgxRPH136MNbBS2LQsmRuprgxfHBh8H1ySVG82B0tdXGJAX3u41B&#10;dhQ0Adt0RvSf3IxlXclvFvliYOCvEJQgnT9BtDrQKBvdlvz67CSKyNsbW6VBC0KbQabqjB2JjNwN&#10;LIZ+15NjJHQH1YkoRRhGllaMhAbwO2cdjWvJ/beDQMWZeWepLTez+TzOd1Lmi6ucFLy07C4twkqC&#10;KnngbBA3Ie1EJMzCHbWv1onY50zGXGkMU2vGlYlzfqknr+fFXv8AAAD//wMAUEsDBBQABgAIAAAA&#10;IQA3+3Ap3wAAAAoBAAAPAAAAZHJzL2Rvd25yZXYueG1sTI/BTsMwEETvSPyDtUhcEHVKQgghToWQ&#10;QPQGBcHVjbdJRLwOtpuGv2d7guPOjGbfVKvZDmJCH3pHCpaLBARS40xPrYL3t8fLAkSImoweHKGC&#10;Hwywqk9PKl0ad6BXnDaxFVxCodQKuhjHUsrQdGh1WLgRib2d81ZHPn0rjdcHLreDvEqSXFrdE3/o&#10;9IgPHTZfm71VUGTP02dYpy8fTb4bbuPFzfT07ZU6P5vv70BEnONfGI74jA41M23dnkwQg4Ks4CmR&#10;9TwDcfST9JqVrYI0XWYg60r+n1D/AgAA//8DAFBLAQItABQABgAIAAAAIQC2gziS/gAAAOEBAAAT&#10;AAAAAAAAAAAAAAAAAAAAAABbQ29udGVudF9UeXBlc10ueG1sUEsBAi0AFAAGAAgAAAAhADj9If/W&#10;AAAAlAEAAAsAAAAAAAAAAAAAAAAALwEAAF9yZWxzLy5yZWxzUEsBAi0AFAAGAAgAAAAhAMifFQoO&#10;AgAAIAQAAA4AAAAAAAAAAAAAAAAALgIAAGRycy9lMm9Eb2MueG1sUEsBAi0AFAAGAAgAAAAhADf7&#10;cCnfAAAACgEAAA8AAAAAAAAAAAAAAAAAaAQAAGRycy9kb3ducmV2LnhtbFBLBQYAAAAABAAEAPMA&#10;AAB0BQAAAAA=&#10;">
                <v:textbox>
                  <w:txbxContent>
                    <w:p w14:paraId="1613EA13" w14:textId="62172659" w:rsidR="00742D71" w:rsidRPr="00742D71" w:rsidRDefault="00E819F4" w:rsidP="00742D71">
                      <w:pPr>
                        <w:shd w:val="clear" w:color="auto" w:fill="FFC000"/>
                        <w:rPr>
                          <w:b/>
                          <w:bCs/>
                          <w:sz w:val="20"/>
                          <w:szCs w:val="20"/>
                        </w:rPr>
                      </w:pPr>
                      <w:r>
                        <w:rPr>
                          <w:b/>
                          <w:bCs/>
                          <w:sz w:val="20"/>
                          <w:szCs w:val="20"/>
                        </w:rPr>
                        <w:t>SEND Descriptors of Need</w:t>
                      </w:r>
                    </w:p>
                    <w:p w14:paraId="19C5E3BD" w14:textId="77777777" w:rsidR="00742D71" w:rsidRPr="00742D71" w:rsidRDefault="00742D71" w:rsidP="00742D71">
                      <w:pPr>
                        <w:shd w:val="clear" w:color="auto" w:fill="FFC000"/>
                        <w:rPr>
                          <w:sz w:val="20"/>
                          <w:szCs w:val="20"/>
                        </w:rPr>
                      </w:pPr>
                    </w:p>
                    <w:p w14:paraId="6A4C9858" w14:textId="0ED77C9A" w:rsidR="00742D71" w:rsidRPr="00742D71" w:rsidRDefault="00742D71" w:rsidP="00742D71">
                      <w:pPr>
                        <w:widowControl/>
                        <w:shd w:val="clear" w:color="auto" w:fill="FFC000"/>
                        <w:autoSpaceDE/>
                        <w:autoSpaceDN/>
                        <w:spacing w:after="160" w:line="259" w:lineRule="auto"/>
                        <w:rPr>
                          <w:rFonts w:eastAsiaTheme="minorHAnsi"/>
                          <w:sz w:val="20"/>
                          <w:szCs w:val="20"/>
                          <w:lang w:eastAsia="en-US" w:bidi="ar-SA"/>
                        </w:rPr>
                      </w:pPr>
                      <w:r>
                        <w:rPr>
                          <w:rFonts w:eastAsiaTheme="minorHAnsi"/>
                          <w:sz w:val="20"/>
                          <w:szCs w:val="20"/>
                          <w:lang w:eastAsia="en-US" w:bidi="ar-SA"/>
                        </w:rPr>
                        <w:t xml:space="preserve">We </w:t>
                      </w:r>
                      <w:r w:rsidR="00E819F4">
                        <w:rPr>
                          <w:rFonts w:eastAsiaTheme="minorHAnsi"/>
                          <w:sz w:val="20"/>
                          <w:szCs w:val="20"/>
                          <w:lang w:eastAsia="en-US" w:bidi="ar-SA"/>
                        </w:rPr>
                        <w:t>have co-produced</w:t>
                      </w:r>
                      <w:r>
                        <w:rPr>
                          <w:rFonts w:eastAsiaTheme="minorHAnsi"/>
                          <w:sz w:val="20"/>
                          <w:szCs w:val="20"/>
                          <w:lang w:eastAsia="en-US" w:bidi="ar-SA"/>
                        </w:rPr>
                        <w:t xml:space="preserve"> </w:t>
                      </w:r>
                      <w:r w:rsidRPr="00742D71">
                        <w:rPr>
                          <w:rFonts w:eastAsiaTheme="minorHAnsi"/>
                          <w:sz w:val="20"/>
                          <w:szCs w:val="20"/>
                          <w:lang w:eastAsia="en-US" w:bidi="ar-SA"/>
                        </w:rPr>
                        <w:t>SEND descriptors of need or ranges</w:t>
                      </w:r>
                      <w:r>
                        <w:rPr>
                          <w:rFonts w:eastAsiaTheme="minorHAnsi"/>
                          <w:sz w:val="20"/>
                          <w:szCs w:val="20"/>
                          <w:lang w:eastAsia="en-US" w:bidi="ar-SA"/>
                        </w:rPr>
                        <w:t xml:space="preserve">: </w:t>
                      </w:r>
                    </w:p>
                    <w:p w14:paraId="177D64FD" w14:textId="77777777" w:rsidR="00742D71" w:rsidRPr="00742D71" w:rsidRDefault="00742D71" w:rsidP="00742D71">
                      <w:pPr>
                        <w:widowControl/>
                        <w:numPr>
                          <w:ilvl w:val="0"/>
                          <w:numId w:val="24"/>
                        </w:numPr>
                        <w:shd w:val="clear" w:color="auto" w:fill="FFC000"/>
                        <w:autoSpaceDE/>
                        <w:autoSpaceDN/>
                        <w:spacing w:after="220" w:line="259" w:lineRule="auto"/>
                        <w:contextualSpacing/>
                        <w:rPr>
                          <w:rFonts w:eastAsiaTheme="minorHAnsi"/>
                          <w:b/>
                          <w:bCs/>
                          <w:sz w:val="20"/>
                          <w:szCs w:val="20"/>
                          <w:lang w:val="en-US" w:eastAsia="en-US" w:bidi="ar-SA"/>
                        </w:rPr>
                      </w:pPr>
                      <w:r w:rsidRPr="00742D71">
                        <w:rPr>
                          <w:rFonts w:eastAsiaTheme="minorHAnsi"/>
                          <w:sz w:val="20"/>
                          <w:szCs w:val="20"/>
                          <w:lang w:val="en-US" w:eastAsia="en-US" w:bidi="ar-SA"/>
                        </w:rPr>
                        <w:t xml:space="preserve">to ensure a common language to describe the support that we'd expect to see for children with SEND </w:t>
                      </w:r>
                    </w:p>
                    <w:p w14:paraId="40980731" w14:textId="77777777" w:rsidR="00742D71" w:rsidRPr="00742D71" w:rsidRDefault="00742D71" w:rsidP="00742D71">
                      <w:pPr>
                        <w:widowControl/>
                        <w:numPr>
                          <w:ilvl w:val="0"/>
                          <w:numId w:val="24"/>
                        </w:numPr>
                        <w:shd w:val="clear" w:color="auto" w:fill="FFC000"/>
                        <w:autoSpaceDE/>
                        <w:autoSpaceDN/>
                        <w:spacing w:after="160" w:line="256" w:lineRule="auto"/>
                        <w:contextualSpacing/>
                        <w:rPr>
                          <w:rFonts w:eastAsiaTheme="minorHAnsi"/>
                          <w:sz w:val="20"/>
                          <w:szCs w:val="20"/>
                          <w:lang w:val="en-US" w:eastAsia="en-US" w:bidi="ar-SA"/>
                        </w:rPr>
                      </w:pPr>
                      <w:r w:rsidRPr="00742D71">
                        <w:rPr>
                          <w:rFonts w:eastAsiaTheme="minorHAnsi"/>
                          <w:sz w:val="20"/>
                          <w:szCs w:val="20"/>
                          <w:lang w:val="en-US" w:eastAsia="en-US" w:bidi="ar-SA"/>
                        </w:rPr>
                        <w:t>to provide a core framework for all practitioners working with children, young people to help assess and identify the needs of children and young people, and to put in place appropriate support</w:t>
                      </w:r>
                    </w:p>
                    <w:p w14:paraId="2358AF01" w14:textId="54D30037" w:rsidR="00742D71" w:rsidRDefault="00742D71" w:rsidP="00742D71">
                      <w:pPr>
                        <w:widowControl/>
                        <w:numPr>
                          <w:ilvl w:val="0"/>
                          <w:numId w:val="24"/>
                        </w:numPr>
                        <w:shd w:val="clear" w:color="auto" w:fill="FFC000"/>
                        <w:autoSpaceDE/>
                        <w:autoSpaceDN/>
                        <w:spacing w:after="160" w:line="256" w:lineRule="auto"/>
                        <w:contextualSpacing/>
                        <w:rPr>
                          <w:rFonts w:eastAsiaTheme="minorHAnsi"/>
                          <w:sz w:val="20"/>
                          <w:szCs w:val="20"/>
                          <w:lang w:val="en-US" w:eastAsia="en-US" w:bidi="ar-SA"/>
                        </w:rPr>
                      </w:pPr>
                      <w:r w:rsidRPr="00742D71">
                        <w:rPr>
                          <w:rFonts w:eastAsiaTheme="minorHAnsi"/>
                          <w:sz w:val="20"/>
                          <w:szCs w:val="20"/>
                          <w:lang w:val="en-US" w:eastAsia="en-US" w:bidi="ar-SA"/>
                        </w:rPr>
                        <w:t xml:space="preserve">to give greater clarity for parents and carers about their child/young person’s needs and how their child should be supported at school. </w:t>
                      </w:r>
                    </w:p>
                    <w:p w14:paraId="78C7D51A" w14:textId="75D0811B" w:rsidR="00E819F4" w:rsidRDefault="00E819F4" w:rsidP="00E819F4">
                      <w:pPr>
                        <w:widowControl/>
                        <w:shd w:val="clear" w:color="auto" w:fill="FFC000"/>
                        <w:autoSpaceDE/>
                        <w:autoSpaceDN/>
                        <w:spacing w:after="160" w:line="256" w:lineRule="auto"/>
                        <w:contextualSpacing/>
                        <w:rPr>
                          <w:rFonts w:eastAsiaTheme="minorHAnsi"/>
                          <w:sz w:val="20"/>
                          <w:szCs w:val="20"/>
                          <w:lang w:val="en-US" w:eastAsia="en-US" w:bidi="ar-SA"/>
                        </w:rPr>
                      </w:pPr>
                      <w:r>
                        <w:rPr>
                          <w:rFonts w:eastAsiaTheme="minorHAnsi"/>
                          <w:sz w:val="20"/>
                          <w:szCs w:val="20"/>
                          <w:lang w:val="en-US" w:eastAsia="en-US" w:bidi="ar-SA"/>
                        </w:rPr>
                        <w:t>Schools started to use the descriptors from September 202</w:t>
                      </w:r>
                      <w:r w:rsidR="001F7746">
                        <w:rPr>
                          <w:rFonts w:eastAsiaTheme="minorHAnsi"/>
                          <w:sz w:val="20"/>
                          <w:szCs w:val="20"/>
                          <w:lang w:val="en-US" w:eastAsia="en-US" w:bidi="ar-SA"/>
                        </w:rPr>
                        <w:t>2</w:t>
                      </w:r>
                      <w:r>
                        <w:rPr>
                          <w:rFonts w:eastAsiaTheme="minorHAnsi"/>
                          <w:sz w:val="20"/>
                          <w:szCs w:val="20"/>
                          <w:lang w:val="en-US" w:eastAsia="en-US" w:bidi="ar-SA"/>
                        </w:rPr>
                        <w:t xml:space="preserve">. For more information </w:t>
                      </w:r>
                      <w:r w:rsidR="00CF2330">
                        <w:rPr>
                          <w:rFonts w:eastAsiaTheme="minorHAnsi"/>
                          <w:sz w:val="20"/>
                          <w:szCs w:val="20"/>
                          <w:lang w:val="en-US" w:eastAsia="en-US" w:bidi="ar-SA"/>
                        </w:rPr>
                        <w:t>look</w:t>
                      </w:r>
                      <w:r>
                        <w:rPr>
                          <w:rFonts w:eastAsiaTheme="minorHAnsi"/>
                          <w:sz w:val="20"/>
                          <w:szCs w:val="20"/>
                          <w:lang w:val="en-US" w:eastAsia="en-US" w:bidi="ar-SA"/>
                        </w:rPr>
                        <w:t xml:space="preserve"> at our SEND </w:t>
                      </w:r>
                    </w:p>
                    <w:p w14:paraId="3DBC2036" w14:textId="365E2791" w:rsidR="00E819F4" w:rsidRDefault="00E819F4" w:rsidP="00E819F4">
                      <w:pPr>
                        <w:widowControl/>
                        <w:shd w:val="clear" w:color="auto" w:fill="FFC000"/>
                        <w:autoSpaceDE/>
                        <w:autoSpaceDN/>
                        <w:spacing w:after="160" w:line="256" w:lineRule="auto"/>
                        <w:contextualSpacing/>
                        <w:rPr>
                          <w:rFonts w:eastAsiaTheme="minorHAnsi"/>
                          <w:sz w:val="20"/>
                          <w:szCs w:val="20"/>
                          <w:lang w:val="en-US" w:eastAsia="en-US" w:bidi="ar-SA"/>
                        </w:rPr>
                      </w:pPr>
                      <w:r>
                        <w:rPr>
                          <w:rFonts w:eastAsiaTheme="minorHAnsi"/>
                          <w:sz w:val="20"/>
                          <w:szCs w:val="20"/>
                          <w:lang w:val="en-US" w:eastAsia="en-US" w:bidi="ar-SA"/>
                        </w:rPr>
                        <w:t xml:space="preserve">Local Offer Page: </w:t>
                      </w:r>
                      <w:hyperlink r:id="rId29" w:history="1">
                        <w:r w:rsidRPr="00E819F4">
                          <w:rPr>
                            <w:color w:val="0000FF"/>
                            <w:u w:val="single"/>
                          </w:rPr>
                          <w:t>SEND Descriptors of Need | Newcastle Support Directory</w:t>
                        </w:r>
                      </w:hyperlink>
                    </w:p>
                    <w:p w14:paraId="05C7E762" w14:textId="77777777" w:rsidR="00E819F4" w:rsidRDefault="00E819F4" w:rsidP="00E819F4">
                      <w:pPr>
                        <w:widowControl/>
                        <w:shd w:val="clear" w:color="auto" w:fill="FFC000"/>
                        <w:autoSpaceDE/>
                        <w:autoSpaceDN/>
                        <w:spacing w:after="160" w:line="256" w:lineRule="auto"/>
                        <w:contextualSpacing/>
                        <w:rPr>
                          <w:rFonts w:eastAsiaTheme="minorHAnsi"/>
                          <w:sz w:val="20"/>
                          <w:szCs w:val="20"/>
                          <w:lang w:val="en-US" w:eastAsia="en-US" w:bidi="ar-SA"/>
                        </w:rPr>
                      </w:pPr>
                    </w:p>
                    <w:p w14:paraId="361BD3F6" w14:textId="77777777" w:rsidR="00E819F4" w:rsidRPr="00742D71" w:rsidRDefault="00E819F4" w:rsidP="00E819F4">
                      <w:pPr>
                        <w:widowControl/>
                        <w:shd w:val="clear" w:color="auto" w:fill="FFC000"/>
                        <w:autoSpaceDE/>
                        <w:autoSpaceDN/>
                        <w:spacing w:after="160" w:line="256" w:lineRule="auto"/>
                        <w:contextualSpacing/>
                        <w:rPr>
                          <w:rFonts w:eastAsiaTheme="minorHAnsi"/>
                          <w:sz w:val="20"/>
                          <w:szCs w:val="20"/>
                          <w:lang w:val="en-US" w:eastAsia="en-US" w:bidi="ar-SA"/>
                        </w:rPr>
                      </w:pPr>
                    </w:p>
                    <w:p w14:paraId="181EA27F" w14:textId="77777777" w:rsidR="00742D71" w:rsidRDefault="00742D71" w:rsidP="00742D71">
                      <w:pPr>
                        <w:shd w:val="clear" w:color="auto" w:fill="FFC000"/>
                      </w:pPr>
                    </w:p>
                  </w:txbxContent>
                </v:textbox>
                <w10:wrap type="square" anchorx="margin"/>
              </v:shape>
            </w:pict>
          </mc:Fallback>
        </mc:AlternateContent>
      </w:r>
      <w:bookmarkStart w:id="15" w:name="_Toc48918274"/>
      <w:bookmarkEnd w:id="14"/>
    </w:p>
    <w:p w14:paraId="62EC9BFD" w14:textId="4C4F644B" w:rsidR="00C1226E" w:rsidRPr="006C4953" w:rsidRDefault="00C1226E" w:rsidP="00E819F4">
      <w:pPr>
        <w:pStyle w:val="Heading1"/>
        <w:numPr>
          <w:ilvl w:val="0"/>
          <w:numId w:val="16"/>
        </w:numPr>
        <w:spacing w:after="120"/>
      </w:pPr>
      <w:bookmarkStart w:id="16" w:name="_Toc126760941"/>
      <w:r w:rsidRPr="006C4953">
        <w:t>Learning from</w:t>
      </w:r>
      <w:r w:rsidR="004403FC" w:rsidRPr="006C4953">
        <w:t xml:space="preserve"> </w:t>
      </w:r>
      <w:r w:rsidR="00E32643" w:rsidRPr="006C4953">
        <w:t xml:space="preserve">looking at </w:t>
      </w:r>
      <w:r w:rsidRPr="006C4953">
        <w:t>EHCP</w:t>
      </w:r>
      <w:r w:rsidR="004403FC" w:rsidRPr="006C4953">
        <w:t>s</w:t>
      </w:r>
      <w:r w:rsidRPr="006C4953">
        <w:t xml:space="preserve"> and </w:t>
      </w:r>
      <w:r w:rsidR="004403FC" w:rsidRPr="006C4953">
        <w:t>a</w:t>
      </w:r>
      <w:r w:rsidRPr="006C4953">
        <w:t xml:space="preserve">nnual </w:t>
      </w:r>
      <w:r w:rsidR="004403FC" w:rsidRPr="006C4953">
        <w:t>r</w:t>
      </w:r>
      <w:r w:rsidRPr="006C4953">
        <w:t>eview</w:t>
      </w:r>
      <w:r w:rsidR="004403FC" w:rsidRPr="006C4953">
        <w:t>s</w:t>
      </w:r>
      <w:bookmarkEnd w:id="15"/>
      <w:bookmarkEnd w:id="16"/>
    </w:p>
    <w:p w14:paraId="08C63320" w14:textId="78B47471" w:rsidR="00C1226E" w:rsidRPr="006C4953" w:rsidRDefault="00914CB8" w:rsidP="00914CB8">
      <w:pPr>
        <w:pStyle w:val="BodyText"/>
        <w:spacing w:after="120"/>
        <w:ind w:right="266"/>
        <w:rPr>
          <w:b/>
          <w:color w:val="002060"/>
        </w:rPr>
      </w:pPr>
      <w:r>
        <w:rPr>
          <w:b/>
          <w:color w:val="002060"/>
        </w:rPr>
        <w:t xml:space="preserve">      </w:t>
      </w:r>
      <w:r w:rsidR="00C1226E" w:rsidRPr="006C4953">
        <w:rPr>
          <w:b/>
          <w:color w:val="002060"/>
        </w:rPr>
        <w:t>Context</w:t>
      </w:r>
    </w:p>
    <w:p w14:paraId="5A897C88" w14:textId="300A3192" w:rsidR="00500E23" w:rsidRDefault="002566B7" w:rsidP="006C0A30">
      <w:pPr>
        <w:pStyle w:val="BodyText"/>
        <w:spacing w:after="120" w:line="276" w:lineRule="auto"/>
        <w:ind w:left="426" w:right="266"/>
      </w:pPr>
      <w:r>
        <w:t xml:space="preserve">Most children and young people with SEN or disabilities will have their needs met </w:t>
      </w:r>
      <w:r w:rsidR="4BE4EC67">
        <w:t xml:space="preserve">at SEN support </w:t>
      </w:r>
      <w:r>
        <w:t>in their loca</w:t>
      </w:r>
      <w:r w:rsidR="00CC25BC">
        <w:t>l nursery, school or college.</w:t>
      </w:r>
      <w:r w:rsidR="00085E63">
        <w:t xml:space="preserve"> </w:t>
      </w:r>
      <w:r w:rsidR="00500E23">
        <w:t xml:space="preserve">Some children and young people </w:t>
      </w:r>
      <w:r w:rsidR="00214B2A">
        <w:t>may need an EHC needs assessment</w:t>
      </w:r>
      <w:r w:rsidR="004B1BE0">
        <w:t>,</w:t>
      </w:r>
      <w:r w:rsidR="00C8508C">
        <w:t xml:space="preserve"> </w:t>
      </w:r>
      <w:r w:rsidR="004B1BE0">
        <w:t>this will determine</w:t>
      </w:r>
      <w:r w:rsidR="000E7C81">
        <w:t xml:space="preserve"> whether we need to make special educational provision for them</w:t>
      </w:r>
      <w:r w:rsidR="00E72CAE">
        <w:t xml:space="preserve"> through an EHCP</w:t>
      </w:r>
      <w:r w:rsidR="004B1BE0">
        <w:t>,</w:t>
      </w:r>
      <w:r w:rsidR="00E72CAE">
        <w:t xml:space="preserve"> to help them </w:t>
      </w:r>
      <w:r w:rsidR="004B1BE0">
        <w:t xml:space="preserve">to achieve </w:t>
      </w:r>
      <w:r w:rsidR="00D705A6">
        <w:t>the best possible outcomes</w:t>
      </w:r>
      <w:r w:rsidR="004B1BE0">
        <w:t>,</w:t>
      </w:r>
      <w:r w:rsidR="00AB71B5">
        <w:t xml:space="preserve"> and as they get older prepare them for adulthood. </w:t>
      </w:r>
    </w:p>
    <w:p w14:paraId="213C3E97" w14:textId="6B9A64C7" w:rsidR="00E32643" w:rsidRPr="00BD26E2" w:rsidRDefault="00C1226E" w:rsidP="006C0A30">
      <w:pPr>
        <w:pStyle w:val="BodyText"/>
        <w:spacing w:after="120" w:line="276" w:lineRule="auto"/>
        <w:ind w:left="426" w:right="266"/>
      </w:pPr>
      <w:r w:rsidRPr="00BD26E2">
        <w:t>This section describes</w:t>
      </w:r>
      <w:r w:rsidR="00E32643">
        <w:t xml:space="preserve"> how we are going to </w:t>
      </w:r>
      <w:r w:rsidR="00166C7C">
        <w:t xml:space="preserve">look at EHCPs and annual reviews in our area. </w:t>
      </w:r>
      <w:r w:rsidR="00201C5A">
        <w:t xml:space="preserve"> </w:t>
      </w:r>
      <w:r w:rsidRPr="00BD26E2">
        <w:t>Th</w:t>
      </w:r>
      <w:r w:rsidR="00E32643">
        <w:t>is will help us make the</w:t>
      </w:r>
      <w:r w:rsidR="00F26D60" w:rsidRPr="00BD26E2">
        <w:t xml:space="preserve"> EHCP assessment and review process</w:t>
      </w:r>
      <w:r w:rsidR="004403FC" w:rsidRPr="00BD26E2">
        <w:t>es</w:t>
      </w:r>
      <w:r w:rsidR="00F26D60" w:rsidRPr="00BD26E2">
        <w:t xml:space="preserve"> </w:t>
      </w:r>
      <w:r w:rsidR="00E32643">
        <w:t>work well for children, young people and their families.</w:t>
      </w:r>
      <w:r w:rsidR="003E5D43">
        <w:t xml:space="preserve"> </w:t>
      </w:r>
      <w:r w:rsidR="00E32643">
        <w:t>We want to listen to what they say, act on their comments</w:t>
      </w:r>
      <w:r w:rsidR="002F7026">
        <w:t xml:space="preserve"> </w:t>
      </w:r>
      <w:r w:rsidR="00E32643">
        <w:t xml:space="preserve">and not be scared to try out new things. We really want to get better at what we do. </w:t>
      </w:r>
    </w:p>
    <w:p w14:paraId="556DEF10" w14:textId="77777777" w:rsidR="006C0A30" w:rsidRDefault="00430654" w:rsidP="006C0A30">
      <w:pPr>
        <w:pStyle w:val="BodyText"/>
        <w:spacing w:after="120" w:line="276" w:lineRule="auto"/>
        <w:ind w:left="426" w:right="266"/>
      </w:pPr>
      <w:r>
        <w:t>SEND Leaders</w:t>
      </w:r>
      <w:r w:rsidR="00C1226E" w:rsidRPr="00BD26E2">
        <w:t xml:space="preserve"> </w:t>
      </w:r>
      <w:r>
        <w:t xml:space="preserve">in Newcastle </w:t>
      </w:r>
      <w:r w:rsidR="00E32643">
        <w:t>think that we can be really good at what we do if</w:t>
      </w:r>
      <w:r w:rsidR="00F26D60" w:rsidRPr="00BD26E2">
        <w:t>:</w:t>
      </w:r>
      <w:bookmarkStart w:id="17" w:name="_bookmark1"/>
      <w:bookmarkEnd w:id="17"/>
    </w:p>
    <w:p w14:paraId="123C589D" w14:textId="77777777" w:rsidR="006C0A30" w:rsidRDefault="000C5B7A" w:rsidP="006C0A30">
      <w:pPr>
        <w:pStyle w:val="BodyText"/>
        <w:numPr>
          <w:ilvl w:val="0"/>
          <w:numId w:val="21"/>
        </w:numPr>
        <w:spacing w:after="120" w:line="276" w:lineRule="auto"/>
        <w:ind w:right="266"/>
      </w:pPr>
      <w:r w:rsidRPr="006C0A30">
        <w:t>EHCPs</w:t>
      </w:r>
      <w:r w:rsidR="00C1226E" w:rsidRPr="006C0A30">
        <w:t xml:space="preserve"> </w:t>
      </w:r>
      <w:r w:rsidR="00E32643" w:rsidRPr="006C0A30">
        <w:rPr>
          <w:b/>
          <w:bCs/>
          <w:color w:val="002060"/>
        </w:rPr>
        <w:t xml:space="preserve">are </w:t>
      </w:r>
      <w:r w:rsidR="00C1226E" w:rsidRPr="006C0A30">
        <w:rPr>
          <w:b/>
          <w:bCs/>
          <w:color w:val="002060"/>
        </w:rPr>
        <w:t>shaped by</w:t>
      </w:r>
      <w:r w:rsidR="00C1226E" w:rsidRPr="006C0A30">
        <w:rPr>
          <w:color w:val="002060"/>
        </w:rPr>
        <w:t xml:space="preserve"> </w:t>
      </w:r>
      <w:r w:rsidR="00C1226E" w:rsidRPr="006C0A30">
        <w:t>the views, wishes and feelings of children, youn</w:t>
      </w:r>
      <w:r w:rsidR="00875B49" w:rsidRPr="006C0A30">
        <w:t>g p</w:t>
      </w:r>
      <w:r w:rsidR="00C1226E" w:rsidRPr="006C0A30">
        <w:t>eople, their families and</w:t>
      </w:r>
      <w:r w:rsidR="00C1226E" w:rsidRPr="006C0A30">
        <w:rPr>
          <w:spacing w:val="-5"/>
        </w:rPr>
        <w:t xml:space="preserve"> </w:t>
      </w:r>
      <w:r w:rsidR="00C1226E" w:rsidRPr="006C0A30">
        <w:t>carers</w:t>
      </w:r>
    </w:p>
    <w:p w14:paraId="08AFC8B0" w14:textId="77777777" w:rsidR="006C0A30" w:rsidRPr="006C0A30" w:rsidRDefault="00E32643" w:rsidP="006C0A30">
      <w:pPr>
        <w:pStyle w:val="BodyText"/>
        <w:numPr>
          <w:ilvl w:val="0"/>
          <w:numId w:val="21"/>
        </w:numPr>
        <w:spacing w:after="120" w:line="276" w:lineRule="auto"/>
        <w:ind w:right="266"/>
      </w:pPr>
      <w:r w:rsidRPr="006C0A30">
        <w:t xml:space="preserve">We </w:t>
      </w:r>
      <w:r w:rsidR="00166C7C" w:rsidRPr="006C0A30">
        <w:t>can</w:t>
      </w:r>
      <w:r w:rsidR="001D12A8" w:rsidRPr="006C0A30">
        <w:t xml:space="preserve"> </w:t>
      </w:r>
      <w:r w:rsidR="00430654" w:rsidRPr="006C0A30">
        <w:t>demonstrate</w:t>
      </w:r>
      <w:r w:rsidRPr="006C0A30">
        <w:t xml:space="preserve"> that the EHCP</w:t>
      </w:r>
      <w:r w:rsidR="00430654" w:rsidRPr="006C0A30">
        <w:t xml:space="preserve"> process and documents are</w:t>
      </w:r>
      <w:r w:rsidRPr="006C0A30">
        <w:t xml:space="preserve"> </w:t>
      </w:r>
      <w:r w:rsidR="001D12A8" w:rsidRPr="006C0A30">
        <w:t xml:space="preserve">totally </w:t>
      </w:r>
      <w:r w:rsidRPr="006C0A30">
        <w:rPr>
          <w:b/>
          <w:bCs/>
          <w:color w:val="002060"/>
        </w:rPr>
        <w:t>person centred</w:t>
      </w:r>
    </w:p>
    <w:p w14:paraId="3F79A590" w14:textId="77777777" w:rsidR="006C0A30" w:rsidRDefault="00B715A0" w:rsidP="006C0A30">
      <w:pPr>
        <w:pStyle w:val="BodyText"/>
        <w:numPr>
          <w:ilvl w:val="0"/>
          <w:numId w:val="21"/>
        </w:numPr>
        <w:spacing w:after="120" w:line="276" w:lineRule="auto"/>
        <w:ind w:right="266"/>
      </w:pPr>
      <w:r w:rsidRPr="006C0A30">
        <w:t xml:space="preserve">The EHCP looks at </w:t>
      </w:r>
      <w:r w:rsidR="00430654" w:rsidRPr="006C0A30">
        <w:t xml:space="preserve">the child or young person’s </w:t>
      </w:r>
      <w:r w:rsidRPr="006C0A30">
        <w:rPr>
          <w:b/>
          <w:bCs/>
          <w:color w:val="002060"/>
        </w:rPr>
        <w:t>dreams</w:t>
      </w:r>
      <w:r w:rsidRPr="006C0A30">
        <w:t xml:space="preserve"> for now and the future and</w:t>
      </w:r>
      <w:r w:rsidR="00F105FC" w:rsidRPr="006C0A30">
        <w:t xml:space="preserve"> </w:t>
      </w:r>
      <w:r w:rsidR="00DF258F" w:rsidRPr="006C0A30">
        <w:t>this can</w:t>
      </w:r>
      <w:r w:rsidR="0093387E" w:rsidRPr="006C0A30">
        <w:t xml:space="preserve"> clearly </w:t>
      </w:r>
      <w:r w:rsidR="00DF258F" w:rsidRPr="006C0A30">
        <w:t xml:space="preserve">be </w:t>
      </w:r>
      <w:r w:rsidR="0093387E" w:rsidRPr="006C0A30">
        <w:t xml:space="preserve">seen in </w:t>
      </w:r>
      <w:r w:rsidR="003869C5" w:rsidRPr="006C0A30">
        <w:t>all</w:t>
      </w:r>
      <w:r w:rsidR="00430654" w:rsidRPr="006C0A30">
        <w:t xml:space="preserve"> their</w:t>
      </w:r>
      <w:r w:rsidRPr="006C0A30">
        <w:t xml:space="preserve"> reviews</w:t>
      </w:r>
    </w:p>
    <w:p w14:paraId="24969360" w14:textId="77777777" w:rsidR="006C0A30" w:rsidRDefault="000C5B7A" w:rsidP="006C0A30">
      <w:pPr>
        <w:pStyle w:val="BodyText"/>
        <w:numPr>
          <w:ilvl w:val="0"/>
          <w:numId w:val="21"/>
        </w:numPr>
        <w:spacing w:after="120" w:line="276" w:lineRule="auto"/>
        <w:ind w:right="266"/>
      </w:pPr>
      <w:r w:rsidRPr="006C0A30">
        <w:t>EHCPs</w:t>
      </w:r>
      <w:r w:rsidR="00C1226E" w:rsidRPr="006C0A30">
        <w:rPr>
          <w:color w:val="0070C0"/>
        </w:rPr>
        <w:t xml:space="preserve"> </w:t>
      </w:r>
      <w:r w:rsidR="00A125BF" w:rsidRPr="006C0A30">
        <w:rPr>
          <w:b/>
          <w:bCs/>
          <w:color w:val="002060"/>
        </w:rPr>
        <w:t xml:space="preserve">are </w:t>
      </w:r>
      <w:r w:rsidR="00C1226E" w:rsidRPr="006C0A30">
        <w:rPr>
          <w:b/>
          <w:bCs/>
          <w:color w:val="002060"/>
        </w:rPr>
        <w:t>clear,</w:t>
      </w:r>
      <w:r w:rsidR="00C1226E" w:rsidRPr="006C0A30">
        <w:rPr>
          <w:color w:val="002060"/>
        </w:rPr>
        <w:t xml:space="preserve"> </w:t>
      </w:r>
      <w:r w:rsidR="00C1226E" w:rsidRPr="006C0A30">
        <w:t>concise, understandable and</w:t>
      </w:r>
      <w:r w:rsidR="00C1226E" w:rsidRPr="006C0A30">
        <w:rPr>
          <w:spacing w:val="-7"/>
        </w:rPr>
        <w:t xml:space="preserve"> </w:t>
      </w:r>
      <w:r w:rsidR="00C1226E" w:rsidRPr="006C0A30">
        <w:t>accessible</w:t>
      </w:r>
      <w:r w:rsidR="00E32643" w:rsidRPr="006C0A30">
        <w:t xml:space="preserve"> to children, young people and their families</w:t>
      </w:r>
    </w:p>
    <w:p w14:paraId="74EB4D10" w14:textId="77777777" w:rsidR="006C0A30" w:rsidRDefault="000C5B7A" w:rsidP="006C0A30">
      <w:pPr>
        <w:pStyle w:val="BodyText"/>
        <w:numPr>
          <w:ilvl w:val="0"/>
          <w:numId w:val="21"/>
        </w:numPr>
        <w:spacing w:after="120" w:line="276" w:lineRule="auto"/>
        <w:ind w:right="266"/>
      </w:pPr>
      <w:r w:rsidRPr="006C0A30">
        <w:t>EHCPs</w:t>
      </w:r>
      <w:r w:rsidR="00C1226E" w:rsidRPr="006C0A30">
        <w:t xml:space="preserve"> </w:t>
      </w:r>
      <w:r w:rsidR="00A125BF" w:rsidRPr="006C0A30">
        <w:rPr>
          <w:b/>
          <w:bCs/>
          <w:color w:val="002060"/>
        </w:rPr>
        <w:t xml:space="preserve">are </w:t>
      </w:r>
      <w:r w:rsidR="00C1226E" w:rsidRPr="006C0A30">
        <w:rPr>
          <w:b/>
          <w:bCs/>
          <w:color w:val="002060"/>
        </w:rPr>
        <w:t>specific</w:t>
      </w:r>
      <w:r w:rsidR="00A125BF" w:rsidRPr="006C0A30">
        <w:rPr>
          <w:b/>
          <w:bCs/>
          <w:color w:val="002060"/>
        </w:rPr>
        <w:t>,</w:t>
      </w:r>
      <w:r w:rsidR="00C1226E" w:rsidRPr="006C0A30">
        <w:rPr>
          <w:color w:val="002060"/>
        </w:rPr>
        <w:t xml:space="preserve"> </w:t>
      </w:r>
      <w:r w:rsidR="00A125BF" w:rsidRPr="006C0A30">
        <w:t>clearly</w:t>
      </w:r>
      <w:r w:rsidR="00A125BF" w:rsidRPr="006C0A30">
        <w:rPr>
          <w:color w:val="0070C0"/>
        </w:rPr>
        <w:t xml:space="preserve"> </w:t>
      </w:r>
      <w:r w:rsidR="00A125BF" w:rsidRPr="006C0A30">
        <w:t xml:space="preserve">show the </w:t>
      </w:r>
      <w:r w:rsidR="00C1226E" w:rsidRPr="006C0A30">
        <w:t>need</w:t>
      </w:r>
      <w:r w:rsidR="00A125BF" w:rsidRPr="006C0A30">
        <w:t xml:space="preserve"> and</w:t>
      </w:r>
      <w:r w:rsidR="00C1226E" w:rsidRPr="006C0A30">
        <w:t xml:space="preserve"> </w:t>
      </w:r>
      <w:r w:rsidR="00A125BF" w:rsidRPr="006C0A30">
        <w:t xml:space="preserve">what </w:t>
      </w:r>
      <w:r w:rsidR="00C1226E" w:rsidRPr="006C0A30">
        <w:t xml:space="preserve">support and services </w:t>
      </w:r>
      <w:r w:rsidR="00A125BF" w:rsidRPr="006C0A30">
        <w:t xml:space="preserve">are needed to achieve good </w:t>
      </w:r>
      <w:r w:rsidR="00C1226E" w:rsidRPr="006C0A30">
        <w:t>outcomes</w:t>
      </w:r>
      <w:r w:rsidR="00DF258F" w:rsidRPr="006C0A30">
        <w:t xml:space="preserve"> </w:t>
      </w:r>
    </w:p>
    <w:p w14:paraId="5816B3C9" w14:textId="79315734" w:rsidR="00C1226E" w:rsidRPr="006C0A30" w:rsidRDefault="00C1226E" w:rsidP="006C0A30">
      <w:pPr>
        <w:pStyle w:val="BodyText"/>
        <w:numPr>
          <w:ilvl w:val="0"/>
          <w:numId w:val="21"/>
        </w:numPr>
        <w:spacing w:after="120" w:line="276" w:lineRule="auto"/>
        <w:ind w:right="266"/>
      </w:pPr>
      <w:r w:rsidRPr="006C0A30">
        <w:t>Reviews</w:t>
      </w:r>
      <w:r w:rsidR="003E5D43" w:rsidRPr="006C0A30">
        <w:rPr>
          <w:color w:val="4472C4" w:themeColor="accent1"/>
        </w:rPr>
        <w:t xml:space="preserve"> </w:t>
      </w:r>
      <w:r w:rsidR="003E5D43" w:rsidRPr="006C0A30">
        <w:rPr>
          <w:b/>
          <w:bCs/>
          <w:color w:val="002060"/>
        </w:rPr>
        <w:t>are</w:t>
      </w:r>
      <w:r w:rsidRPr="006C0A30">
        <w:rPr>
          <w:b/>
          <w:bCs/>
          <w:color w:val="002060"/>
        </w:rPr>
        <w:t xml:space="preserve"> focused on</w:t>
      </w:r>
      <w:r w:rsidRPr="006C0A30">
        <w:rPr>
          <w:color w:val="002060"/>
        </w:rPr>
        <w:t xml:space="preserve"> </w:t>
      </w:r>
      <w:r w:rsidRPr="006C0A30">
        <w:t>the progress made by children and young people against the</w:t>
      </w:r>
      <w:r w:rsidR="00DF258F" w:rsidRPr="006C0A30">
        <w:t xml:space="preserve">ir </w:t>
      </w:r>
      <w:r w:rsidRPr="006C0A30">
        <w:t>outcomes</w:t>
      </w:r>
      <w:r w:rsidR="00A125BF" w:rsidRPr="006C0A30">
        <w:t xml:space="preserve">. </w:t>
      </w:r>
      <w:r w:rsidR="00430654" w:rsidRPr="006C0A30">
        <w:t xml:space="preserve">People at </w:t>
      </w:r>
      <w:r w:rsidR="002F7026" w:rsidRPr="006C0A30">
        <w:t>r</w:t>
      </w:r>
      <w:r w:rsidR="00430654" w:rsidRPr="006C0A30">
        <w:t xml:space="preserve">eviews </w:t>
      </w:r>
      <w:r w:rsidR="00A125BF" w:rsidRPr="006C0A30">
        <w:t xml:space="preserve">will </w:t>
      </w:r>
      <w:r w:rsidR="00A125BF" w:rsidRPr="006C0A30">
        <w:rPr>
          <w:b/>
          <w:bCs/>
          <w:color w:val="002060"/>
        </w:rPr>
        <w:t>listen</w:t>
      </w:r>
      <w:r w:rsidR="00A125BF" w:rsidRPr="006C0A30">
        <w:t xml:space="preserve"> to what might need to change and will be </w:t>
      </w:r>
      <w:r w:rsidR="00A125BF" w:rsidRPr="006C0A30">
        <w:rPr>
          <w:b/>
          <w:bCs/>
          <w:color w:val="002060"/>
        </w:rPr>
        <w:t>responsive</w:t>
      </w:r>
      <w:r w:rsidR="00A125BF" w:rsidRPr="006C0A30">
        <w:t xml:space="preserve"> to changing</w:t>
      </w:r>
      <w:r w:rsidR="003E5D43" w:rsidRPr="006C0A30">
        <w:t xml:space="preserve"> </w:t>
      </w:r>
      <w:r w:rsidR="00A125BF" w:rsidRPr="006C0A30">
        <w:t>need</w:t>
      </w:r>
      <w:r w:rsidR="00430654" w:rsidRPr="006C0A30">
        <w:t>s</w:t>
      </w:r>
      <w:r w:rsidR="003E5D43" w:rsidRPr="006C0A30">
        <w:t>.</w:t>
      </w:r>
    </w:p>
    <w:p w14:paraId="7FCBA5AB" w14:textId="77777777" w:rsidR="00E819F4" w:rsidRDefault="00E819F4" w:rsidP="006C0A30">
      <w:pPr>
        <w:ind w:left="426"/>
        <w:rPr>
          <w:b/>
          <w:i/>
          <w:iCs/>
          <w:color w:val="002060"/>
          <w:szCs w:val="36"/>
        </w:rPr>
      </w:pPr>
    </w:p>
    <w:p w14:paraId="36C7D8E7" w14:textId="77777777" w:rsidR="00CF2330" w:rsidRDefault="00CF2330" w:rsidP="005D0B6E">
      <w:pPr>
        <w:rPr>
          <w:b/>
          <w:color w:val="002060"/>
          <w:sz w:val="24"/>
          <w:szCs w:val="40"/>
        </w:rPr>
      </w:pPr>
    </w:p>
    <w:p w14:paraId="38E0A046" w14:textId="77777777" w:rsidR="00CF2330" w:rsidRDefault="00CF2330" w:rsidP="005D0B6E">
      <w:pPr>
        <w:rPr>
          <w:b/>
          <w:color w:val="002060"/>
          <w:sz w:val="24"/>
          <w:szCs w:val="40"/>
        </w:rPr>
      </w:pPr>
    </w:p>
    <w:p w14:paraId="6F55DBD3" w14:textId="2BD8D7EE" w:rsidR="00F105FC" w:rsidRPr="00CF2330" w:rsidRDefault="00F105FC" w:rsidP="005D0B6E">
      <w:pPr>
        <w:rPr>
          <w:b/>
          <w:color w:val="002060"/>
          <w:sz w:val="24"/>
          <w:szCs w:val="40"/>
          <w14:textOutline w14:w="9525" w14:cap="rnd" w14:cmpd="sng" w14:algn="ctr">
            <w14:solidFill>
              <w14:schemeClr w14:val="accent1"/>
            </w14:solidFill>
            <w14:prstDash w14:val="solid"/>
            <w14:bevel/>
          </w14:textOutline>
        </w:rPr>
      </w:pPr>
      <w:r w:rsidRPr="005D0B6E">
        <w:rPr>
          <w:b/>
          <w:color w:val="002060"/>
          <w:sz w:val="24"/>
          <w:szCs w:val="40"/>
        </w:rPr>
        <w:lastRenderedPageBreak/>
        <w:t>The levels of our local area arrangements</w:t>
      </w:r>
    </w:p>
    <w:p w14:paraId="3114262F" w14:textId="77777777" w:rsidR="006C0A30" w:rsidRPr="00F105FC" w:rsidRDefault="006C0A30" w:rsidP="006C0A30">
      <w:pPr>
        <w:ind w:left="426"/>
        <w:rPr>
          <w:b/>
          <w:i/>
          <w:iCs/>
          <w:color w:val="002060"/>
          <w:sz w:val="28"/>
          <w:szCs w:val="36"/>
        </w:rPr>
      </w:pPr>
    </w:p>
    <w:p w14:paraId="19430438" w14:textId="0C1CC10B" w:rsidR="00990CBD" w:rsidRPr="00BE489F" w:rsidRDefault="00BE489F" w:rsidP="00F105FC">
      <w:pPr>
        <w:shd w:val="clear" w:color="auto" w:fill="FFFFFF" w:themeFill="background1"/>
        <w:jc w:val="center"/>
        <w:rPr>
          <w:b/>
          <w:color w:val="0070C0"/>
          <w:sz w:val="28"/>
          <w:szCs w:val="32"/>
        </w:rPr>
      </w:pPr>
      <w:r w:rsidRPr="00F105FC">
        <w:rPr>
          <w:b/>
          <w:noProof/>
          <w:color w:val="0070C0"/>
          <w:sz w:val="28"/>
          <w:szCs w:val="32"/>
          <w:shd w:val="clear" w:color="auto" w:fill="FFFFFF" w:themeFill="background1"/>
        </w:rPr>
        <w:drawing>
          <wp:inline distT="0" distB="0" distL="0" distR="0" wp14:anchorId="379B125D" wp14:editId="12B32269">
            <wp:extent cx="6751320" cy="2228850"/>
            <wp:effectExtent l="0" t="0" r="0" b="0"/>
            <wp:docPr id="4" name="Diagram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68A1EC2" w14:textId="6E09214B" w:rsidR="00C1226E" w:rsidRDefault="00CE037F" w:rsidP="001F25F6">
      <w:pPr>
        <w:spacing w:after="120"/>
        <w:ind w:firstLine="720"/>
        <w:rPr>
          <w:b/>
          <w:color w:val="002060"/>
          <w:sz w:val="24"/>
          <w:szCs w:val="24"/>
        </w:rPr>
      </w:pPr>
      <w:bookmarkStart w:id="18" w:name="_bookmark2"/>
      <w:bookmarkStart w:id="19" w:name="_bookmark3"/>
      <w:bookmarkEnd w:id="18"/>
      <w:bookmarkEnd w:id="19"/>
      <w:r w:rsidRPr="00F105FC">
        <w:rPr>
          <w:b/>
          <w:color w:val="002060"/>
          <w:sz w:val="24"/>
          <w:szCs w:val="24"/>
        </w:rPr>
        <w:t>Level</w:t>
      </w:r>
      <w:r w:rsidR="00C1226E" w:rsidRPr="00F105FC">
        <w:rPr>
          <w:b/>
          <w:color w:val="002060"/>
          <w:sz w:val="24"/>
          <w:szCs w:val="24"/>
        </w:rPr>
        <w:t xml:space="preserve"> </w:t>
      </w:r>
      <w:r w:rsidR="00DB301D" w:rsidRPr="00F105FC">
        <w:rPr>
          <w:b/>
          <w:color w:val="002060"/>
          <w:sz w:val="24"/>
          <w:szCs w:val="24"/>
        </w:rPr>
        <w:t>One</w:t>
      </w:r>
      <w:r w:rsidR="00C1226E" w:rsidRPr="00F105FC">
        <w:rPr>
          <w:b/>
          <w:color w:val="002060"/>
          <w:sz w:val="24"/>
          <w:szCs w:val="24"/>
        </w:rPr>
        <w:t xml:space="preserve"> – Single Agency</w:t>
      </w:r>
      <w:r w:rsidR="00CE5F92" w:rsidRPr="00F105FC">
        <w:rPr>
          <w:b/>
          <w:color w:val="002060"/>
          <w:sz w:val="24"/>
          <w:szCs w:val="24"/>
        </w:rPr>
        <w:t xml:space="preserve"> audits</w:t>
      </w:r>
      <w:r w:rsidR="00F105FC" w:rsidRPr="00F105FC">
        <w:rPr>
          <w:b/>
          <w:color w:val="002060"/>
          <w:sz w:val="24"/>
          <w:szCs w:val="24"/>
        </w:rPr>
        <w:t xml:space="preserve">:  </w:t>
      </w:r>
      <w:r w:rsidR="00B715A0" w:rsidRPr="00F105FC">
        <w:rPr>
          <w:b/>
          <w:color w:val="002060"/>
          <w:sz w:val="24"/>
          <w:szCs w:val="24"/>
        </w:rPr>
        <w:t xml:space="preserve">What does </w:t>
      </w:r>
      <w:r w:rsidR="00914CB8">
        <w:rPr>
          <w:b/>
          <w:color w:val="002060"/>
          <w:sz w:val="24"/>
          <w:szCs w:val="24"/>
        </w:rPr>
        <w:t>g</w:t>
      </w:r>
      <w:r w:rsidR="00B715A0" w:rsidRPr="00F105FC">
        <w:rPr>
          <w:b/>
          <w:color w:val="002060"/>
          <w:sz w:val="24"/>
          <w:szCs w:val="24"/>
        </w:rPr>
        <w:t>ood look like?</w:t>
      </w:r>
    </w:p>
    <w:p w14:paraId="1DBE8D4D" w14:textId="65905E93" w:rsidR="004F5790" w:rsidRPr="00DD5EB7" w:rsidRDefault="00C1226E" w:rsidP="00201C5A">
      <w:pPr>
        <w:pStyle w:val="Default"/>
        <w:spacing w:after="120" w:line="276" w:lineRule="auto"/>
        <w:ind w:left="720"/>
      </w:pPr>
      <w:r w:rsidRPr="00DD5EB7">
        <w:t xml:space="preserve">We </w:t>
      </w:r>
      <w:r w:rsidR="0093387E">
        <w:t xml:space="preserve">want </w:t>
      </w:r>
      <w:r w:rsidR="00B715A0">
        <w:t xml:space="preserve">to </w:t>
      </w:r>
      <w:r w:rsidRPr="00DD5EB7">
        <w:t>learn</w:t>
      </w:r>
      <w:r w:rsidR="00DB301D">
        <w:t xml:space="preserve"> </w:t>
      </w:r>
      <w:r w:rsidR="00147C37">
        <w:t xml:space="preserve">together </w:t>
      </w:r>
      <w:r w:rsidR="00DB301D">
        <w:t>and</w:t>
      </w:r>
      <w:r w:rsidR="00B715A0">
        <w:t xml:space="preserve"> get better at what we do </w:t>
      </w:r>
      <w:r w:rsidRPr="00DD5EB7">
        <w:t>across the local area.</w:t>
      </w:r>
      <w:r w:rsidR="00201C5A">
        <w:t xml:space="preserve"> </w:t>
      </w:r>
      <w:r w:rsidRPr="00DD5EB7">
        <w:t xml:space="preserve">Our starting point </w:t>
      </w:r>
      <w:r w:rsidR="00A80711">
        <w:t>is</w:t>
      </w:r>
      <w:r w:rsidR="0039615C">
        <w:t xml:space="preserve"> </w:t>
      </w:r>
      <w:r w:rsidR="00DB301D">
        <w:t xml:space="preserve">the arrangements that individual agencies have in place to </w:t>
      </w:r>
      <w:r w:rsidR="00297AF9">
        <w:t xml:space="preserve">make sure they are doing a good job of </w:t>
      </w:r>
      <w:r w:rsidR="00DB301D">
        <w:t>EHC</w:t>
      </w:r>
      <w:r w:rsidR="00B85380">
        <w:t xml:space="preserve"> assessment and review</w:t>
      </w:r>
      <w:r w:rsidR="00DB301D">
        <w:t>.</w:t>
      </w:r>
    </w:p>
    <w:p w14:paraId="65ECCBC8" w14:textId="4A2C124D" w:rsidR="00430654" w:rsidRPr="00554DD4" w:rsidRDefault="00C1226E" w:rsidP="00201C5A">
      <w:pPr>
        <w:pStyle w:val="BodyText"/>
        <w:numPr>
          <w:ilvl w:val="0"/>
          <w:numId w:val="1"/>
        </w:numPr>
        <w:spacing w:after="120" w:line="276" w:lineRule="auto"/>
        <w:ind w:left="1080" w:right="411"/>
        <w:rPr>
          <w:rFonts w:eastAsiaTheme="minorHAnsi"/>
          <w:lang w:bidi="ar-SA"/>
        </w:rPr>
      </w:pPr>
      <w:r w:rsidRPr="00DD5EB7">
        <w:t>In</w:t>
      </w:r>
      <w:r w:rsidRPr="00430654">
        <w:rPr>
          <w:color w:val="4472C4" w:themeColor="accent1"/>
        </w:rPr>
        <w:t xml:space="preserve"> </w:t>
      </w:r>
      <w:r w:rsidRPr="00E767C4">
        <w:rPr>
          <w:b/>
          <w:bCs/>
          <w:color w:val="002060"/>
        </w:rPr>
        <w:t>Education</w:t>
      </w:r>
      <w:r w:rsidRPr="00430654">
        <w:rPr>
          <w:color w:val="4472C4" w:themeColor="accent1"/>
        </w:rPr>
        <w:t xml:space="preserve"> </w:t>
      </w:r>
      <w:r w:rsidRPr="00DD5EB7">
        <w:t>this means:</w:t>
      </w:r>
      <w:r w:rsidR="000A4826" w:rsidRPr="00DD5EB7">
        <w:t xml:space="preserve"> </w:t>
      </w:r>
      <w:r w:rsidR="00DB301D">
        <w:t xml:space="preserve">Schools and other education providers have </w:t>
      </w:r>
      <w:r w:rsidR="00297AF9">
        <w:t xml:space="preserve">a way of making sure </w:t>
      </w:r>
      <w:r w:rsidR="00DB301D">
        <w:t>the quality</w:t>
      </w:r>
      <w:r w:rsidR="002F66DB">
        <w:t xml:space="preserve"> </w:t>
      </w:r>
      <w:r w:rsidR="00DB301D">
        <w:t xml:space="preserve">of their contribution to EHC </w:t>
      </w:r>
      <w:r w:rsidR="00044E13">
        <w:t>assessment</w:t>
      </w:r>
      <w:r w:rsidR="00DB301D">
        <w:t>s</w:t>
      </w:r>
      <w:r w:rsidR="00FA6036">
        <w:t xml:space="preserve"> and reviews</w:t>
      </w:r>
      <w:r w:rsidR="00297AF9">
        <w:t xml:space="preserve"> is </w:t>
      </w:r>
      <w:r w:rsidR="009E4DF7">
        <w:t>really good</w:t>
      </w:r>
      <w:r w:rsidR="00AF3FBE">
        <w:t>.</w:t>
      </w:r>
      <w:r w:rsidR="00297AF9">
        <w:t xml:space="preserve"> </w:t>
      </w:r>
      <w:bookmarkStart w:id="20" w:name="_Hlk32243417"/>
      <w:r w:rsidR="003E5D43">
        <w:t>The</w:t>
      </w:r>
      <w:r w:rsidR="009E4DF7">
        <w:t>y</w:t>
      </w:r>
      <w:r w:rsidR="003E5D43">
        <w:t xml:space="preserve"> think about how to make sure t</w:t>
      </w:r>
      <w:r w:rsidR="00297AF9">
        <w:t xml:space="preserve">hat children, young people and their families are </w:t>
      </w:r>
      <w:r w:rsidR="00147C37">
        <w:t xml:space="preserve">clearly </w:t>
      </w:r>
      <w:r w:rsidR="00297AF9">
        <w:t>central to the conversation.</w:t>
      </w:r>
      <w:r w:rsidR="00AF3FBE">
        <w:t xml:space="preserve"> </w:t>
      </w:r>
      <w:bookmarkEnd w:id="20"/>
      <w:r w:rsidR="00F037BA">
        <w:t xml:space="preserve">Schools and education providers will look at education advice during </w:t>
      </w:r>
      <w:r w:rsidR="002F7026" w:rsidRPr="00554DD4">
        <w:t>SENCO</w:t>
      </w:r>
      <w:r w:rsidR="002F7026">
        <w:t xml:space="preserve"> </w:t>
      </w:r>
      <w:r w:rsidR="00F037BA">
        <w:t xml:space="preserve">network meetings which take place throughout the year. This means they can share </w:t>
      </w:r>
      <w:r w:rsidR="00297AF9">
        <w:t xml:space="preserve">things that work well </w:t>
      </w:r>
      <w:r w:rsidR="000A4826" w:rsidRPr="00DD5EB7">
        <w:t xml:space="preserve">and </w:t>
      </w:r>
      <w:r w:rsidR="00297AF9">
        <w:t xml:space="preserve">are able to talk about </w:t>
      </w:r>
      <w:r w:rsidR="000A4826" w:rsidRPr="00DD5EB7">
        <w:t xml:space="preserve">areas </w:t>
      </w:r>
      <w:r w:rsidR="00297AF9">
        <w:t xml:space="preserve">that don’t work so well. </w:t>
      </w:r>
      <w:r w:rsidR="005D5EDB">
        <w:t>Learning is shared through SENCO networks</w:t>
      </w:r>
      <w:r w:rsidR="002F7026">
        <w:t xml:space="preserve">, </w:t>
      </w:r>
      <w:r w:rsidR="002F7026" w:rsidRPr="00554DD4">
        <w:t>as well as</w:t>
      </w:r>
      <w:r w:rsidR="005D5EDB">
        <w:t xml:space="preserve"> peer to peer support and reviews across groups of schools.</w:t>
      </w:r>
    </w:p>
    <w:p w14:paraId="0C14FF8E" w14:textId="79692483" w:rsidR="002F7026" w:rsidRPr="00554DD4" w:rsidRDefault="002F7026" w:rsidP="00201C5A">
      <w:pPr>
        <w:pStyle w:val="BodyText"/>
        <w:numPr>
          <w:ilvl w:val="0"/>
          <w:numId w:val="1"/>
        </w:numPr>
        <w:spacing w:after="120" w:line="276" w:lineRule="auto"/>
        <w:ind w:left="1080" w:right="411"/>
        <w:rPr>
          <w:rFonts w:eastAsiaTheme="minorHAnsi"/>
          <w:lang w:bidi="ar-SA"/>
        </w:rPr>
      </w:pPr>
      <w:r w:rsidRPr="00554DD4">
        <w:t xml:space="preserve">In </w:t>
      </w:r>
      <w:r w:rsidRPr="00E767C4">
        <w:rPr>
          <w:b/>
          <w:bCs/>
          <w:color w:val="002060"/>
        </w:rPr>
        <w:t>Education</w:t>
      </w:r>
      <w:r w:rsidRPr="00554DD4">
        <w:rPr>
          <w:color w:val="0070C0"/>
        </w:rPr>
        <w:t xml:space="preserve"> </w:t>
      </w:r>
      <w:r w:rsidRPr="00554DD4">
        <w:t xml:space="preserve">this means: </w:t>
      </w:r>
      <w:r w:rsidR="00362C35">
        <w:t xml:space="preserve">The </w:t>
      </w:r>
      <w:r w:rsidRPr="00554DD4">
        <w:t xml:space="preserve">SEN support </w:t>
      </w:r>
      <w:r w:rsidR="00554DD4">
        <w:t>template</w:t>
      </w:r>
      <w:r w:rsidRPr="00554DD4">
        <w:t xml:space="preserve"> </w:t>
      </w:r>
      <w:r w:rsidR="00362C35">
        <w:t>will help</w:t>
      </w:r>
      <w:r w:rsidRPr="00554DD4">
        <w:t xml:space="preserve"> schools and other education providers mak</w:t>
      </w:r>
      <w:r w:rsidR="00362C35">
        <w:t>e</w:t>
      </w:r>
      <w:r w:rsidRPr="00554DD4">
        <w:t xml:space="preserve"> sure the quality of the SEN support plans</w:t>
      </w:r>
      <w:r w:rsidR="00514D86" w:rsidRPr="00554DD4">
        <w:t xml:space="preserve"> is good. The process will be the same as above for EHC assessment and review. </w:t>
      </w:r>
      <w:r w:rsidRPr="00554DD4">
        <w:t xml:space="preserve"> </w:t>
      </w:r>
    </w:p>
    <w:p w14:paraId="438DFF4A" w14:textId="5F786E0A" w:rsidR="00201C5A" w:rsidRDefault="00C1226E" w:rsidP="00201C5A">
      <w:pPr>
        <w:pStyle w:val="BodyText"/>
        <w:widowControl/>
        <w:numPr>
          <w:ilvl w:val="0"/>
          <w:numId w:val="1"/>
        </w:numPr>
        <w:spacing w:after="120" w:line="276" w:lineRule="auto"/>
        <w:ind w:left="1080" w:right="411"/>
        <w:rPr>
          <w:rFonts w:eastAsiaTheme="minorHAnsi"/>
          <w:lang w:bidi="ar-SA"/>
        </w:rPr>
      </w:pPr>
      <w:r w:rsidRPr="00384B01">
        <w:t xml:space="preserve">In </w:t>
      </w:r>
      <w:r w:rsidRPr="00E767C4">
        <w:rPr>
          <w:b/>
          <w:bCs/>
          <w:color w:val="002060"/>
        </w:rPr>
        <w:t>Health</w:t>
      </w:r>
      <w:r w:rsidRPr="00384B01">
        <w:t xml:space="preserve"> (the </w:t>
      </w:r>
      <w:r w:rsidR="001F7746">
        <w:t>North East and North Cumbria ICB</w:t>
      </w:r>
      <w:r w:rsidRPr="00384B01">
        <w:t>) this means</w:t>
      </w:r>
      <w:r w:rsidR="00A3568C" w:rsidRPr="00384B01">
        <w:t>:</w:t>
      </w:r>
      <w:r w:rsidR="00D10DE9" w:rsidRPr="00384B01">
        <w:t xml:space="preserve"> a</w:t>
      </w:r>
      <w:r w:rsidR="00362C35">
        <w:t xml:space="preserve"> </w:t>
      </w:r>
      <w:r w:rsidR="00742D71">
        <w:t>termly</w:t>
      </w:r>
      <w:r w:rsidR="00D10DE9" w:rsidRPr="00384B01">
        <w:t xml:space="preserve"> </w:t>
      </w:r>
      <w:r w:rsidR="00297AF9" w:rsidRPr="00384B01">
        <w:t xml:space="preserve">look at </w:t>
      </w:r>
      <w:r w:rsidR="00D10DE9" w:rsidRPr="00384B01">
        <w:t>health advice</w:t>
      </w:r>
      <w:r w:rsidR="00831883" w:rsidRPr="00384B01">
        <w:t xml:space="preserve"> and </w:t>
      </w:r>
      <w:r w:rsidR="00AA3218" w:rsidRPr="00384B01">
        <w:t>EHCPs</w:t>
      </w:r>
      <w:r w:rsidR="00D10DE9" w:rsidRPr="00384B01">
        <w:t>, focusing on</w:t>
      </w:r>
      <w:r w:rsidR="004D0E88" w:rsidRPr="00384B01">
        <w:t xml:space="preserve"> the</w:t>
      </w:r>
      <w:r w:rsidR="00D10DE9" w:rsidRPr="00384B01">
        <w:t xml:space="preserve"> quality of</w:t>
      </w:r>
      <w:r w:rsidR="009E4DF7" w:rsidRPr="00384B01">
        <w:t xml:space="preserve"> the information</w:t>
      </w:r>
      <w:r w:rsidR="00732705">
        <w:t>, a</w:t>
      </w:r>
      <w:r w:rsidR="00297AF9" w:rsidRPr="00384B01">
        <w:t xml:space="preserve">nd that </w:t>
      </w:r>
      <w:r w:rsidR="00147C37" w:rsidRPr="00384B01">
        <w:t xml:space="preserve">we can show how </w:t>
      </w:r>
      <w:r w:rsidR="00297AF9" w:rsidRPr="00384B01">
        <w:t xml:space="preserve">children, young people and their families are </w:t>
      </w:r>
      <w:r w:rsidR="00BD4E5E" w:rsidRPr="00384B01">
        <w:t xml:space="preserve">at the centre of </w:t>
      </w:r>
      <w:r w:rsidR="00297AF9" w:rsidRPr="00384B01">
        <w:t xml:space="preserve">the conversation.  </w:t>
      </w:r>
    </w:p>
    <w:p w14:paraId="1E776D0A" w14:textId="2A226AE6" w:rsidR="000A4826" w:rsidRPr="001F7746" w:rsidRDefault="00C1226E" w:rsidP="00201C5A">
      <w:pPr>
        <w:pStyle w:val="BodyText"/>
        <w:widowControl/>
        <w:numPr>
          <w:ilvl w:val="0"/>
          <w:numId w:val="1"/>
        </w:numPr>
        <w:spacing w:after="120" w:line="276" w:lineRule="auto"/>
        <w:ind w:left="1080" w:right="411"/>
        <w:rPr>
          <w:rFonts w:eastAsiaTheme="minorHAnsi"/>
          <w:lang w:bidi="ar-SA"/>
        </w:rPr>
      </w:pPr>
      <w:r w:rsidRPr="00384B01">
        <w:t xml:space="preserve">In </w:t>
      </w:r>
      <w:r w:rsidRPr="00E767C4">
        <w:rPr>
          <w:b/>
          <w:bCs/>
          <w:color w:val="002060"/>
        </w:rPr>
        <w:t>Social Care</w:t>
      </w:r>
      <w:r w:rsidRPr="00E767C4">
        <w:rPr>
          <w:color w:val="002060"/>
        </w:rPr>
        <w:t xml:space="preserve"> </w:t>
      </w:r>
      <w:r w:rsidRPr="00384B01">
        <w:t>this means</w:t>
      </w:r>
      <w:r w:rsidR="00C2624A" w:rsidRPr="00384B01">
        <w:t xml:space="preserve">: </w:t>
      </w:r>
      <w:r w:rsidR="00A0527B" w:rsidRPr="00384B01">
        <w:t xml:space="preserve">a </w:t>
      </w:r>
      <w:r w:rsidR="00742D71">
        <w:t>terml</w:t>
      </w:r>
      <w:r w:rsidR="00362C35">
        <w:t>y</w:t>
      </w:r>
      <w:r w:rsidR="00A0527B" w:rsidRPr="00384B01">
        <w:t xml:space="preserve"> </w:t>
      </w:r>
      <w:r w:rsidR="00297AF9" w:rsidRPr="00384B01">
        <w:t xml:space="preserve">look at </w:t>
      </w:r>
      <w:r w:rsidR="00A0527B" w:rsidRPr="00384B01">
        <w:t>social care advice</w:t>
      </w:r>
      <w:r w:rsidR="00AA3218" w:rsidRPr="00384B01">
        <w:t xml:space="preserve"> and EHCPs</w:t>
      </w:r>
      <w:r w:rsidR="00A0527B" w:rsidRPr="00384B01">
        <w:t>, focusing on the quality of</w:t>
      </w:r>
      <w:r w:rsidR="009E4DF7" w:rsidRPr="00384B01">
        <w:t xml:space="preserve"> the information</w:t>
      </w:r>
      <w:r w:rsidR="00732705">
        <w:t>, a</w:t>
      </w:r>
      <w:r w:rsidR="00446063" w:rsidRPr="00384B01">
        <w:t>nd t</w:t>
      </w:r>
      <w:r w:rsidR="00297AF9" w:rsidRPr="00384B01">
        <w:t xml:space="preserve">hat children, young people and their families </w:t>
      </w:r>
      <w:r w:rsidR="00BD4E5E" w:rsidRPr="00384B01">
        <w:t xml:space="preserve">are at the centre of </w:t>
      </w:r>
      <w:r w:rsidR="00297AF9" w:rsidRPr="00384B01">
        <w:t xml:space="preserve">the conversation. </w:t>
      </w:r>
      <w:r w:rsidR="00FE5485" w:rsidRPr="00384B01">
        <w:t xml:space="preserve"> </w:t>
      </w:r>
    </w:p>
    <w:p w14:paraId="056BB74D" w14:textId="55417CF9" w:rsidR="001F7746" w:rsidRPr="00201C5A" w:rsidRDefault="001F7746" w:rsidP="00201C5A">
      <w:pPr>
        <w:pStyle w:val="BodyText"/>
        <w:widowControl/>
        <w:numPr>
          <w:ilvl w:val="0"/>
          <w:numId w:val="1"/>
        </w:numPr>
        <w:spacing w:after="120" w:line="276" w:lineRule="auto"/>
        <w:ind w:left="1080" w:right="411"/>
        <w:rPr>
          <w:rFonts w:eastAsiaTheme="minorHAnsi"/>
          <w:lang w:bidi="ar-SA"/>
        </w:rPr>
      </w:pPr>
      <w:r>
        <w:t xml:space="preserve">In the </w:t>
      </w:r>
      <w:r w:rsidRPr="001F7746">
        <w:rPr>
          <w:b/>
          <w:bCs/>
          <w:color w:val="002060"/>
        </w:rPr>
        <w:t>Educational P</w:t>
      </w:r>
      <w:r>
        <w:rPr>
          <w:b/>
          <w:bCs/>
          <w:color w:val="002060"/>
        </w:rPr>
        <w:t>sy</w:t>
      </w:r>
      <w:r w:rsidRPr="001F7746">
        <w:rPr>
          <w:b/>
          <w:bCs/>
          <w:color w:val="002060"/>
        </w:rPr>
        <w:t>chology</w:t>
      </w:r>
      <w:r>
        <w:rPr>
          <w:b/>
          <w:bCs/>
          <w:color w:val="002060"/>
        </w:rPr>
        <w:t xml:space="preserve"> (EP) </w:t>
      </w:r>
      <w:r w:rsidRPr="001F7746">
        <w:rPr>
          <w:b/>
          <w:bCs/>
          <w:color w:val="002060"/>
        </w:rPr>
        <w:t>S</w:t>
      </w:r>
      <w:r>
        <w:rPr>
          <w:b/>
          <w:bCs/>
          <w:color w:val="002060"/>
        </w:rPr>
        <w:t>e</w:t>
      </w:r>
      <w:r w:rsidRPr="001F7746">
        <w:rPr>
          <w:b/>
          <w:bCs/>
          <w:color w:val="002060"/>
        </w:rPr>
        <w:t>rvice</w:t>
      </w:r>
      <w:r>
        <w:t>: Managers review EP advices to ensure they meet quality standards.</w:t>
      </w:r>
    </w:p>
    <w:p w14:paraId="76456931" w14:textId="427FBD2B" w:rsidR="0088232F" w:rsidRDefault="009C4406" w:rsidP="00201C5A">
      <w:pPr>
        <w:pStyle w:val="BodyText"/>
        <w:spacing w:after="120" w:line="276" w:lineRule="auto"/>
        <w:ind w:left="720" w:right="131"/>
      </w:pPr>
      <w:r w:rsidRPr="00DD5EB7">
        <w:t>In addition,</w:t>
      </w:r>
      <w:r w:rsidRPr="0025325F">
        <w:rPr>
          <w:color w:val="0070C0"/>
        </w:rPr>
        <w:t xml:space="preserve"> </w:t>
      </w:r>
      <w:r w:rsidRPr="00FA6036">
        <w:t>the</w:t>
      </w:r>
      <w:r w:rsidRPr="0025325F">
        <w:rPr>
          <w:color w:val="0070C0"/>
        </w:rPr>
        <w:t xml:space="preserve"> </w:t>
      </w:r>
      <w:r w:rsidR="000C5B7A" w:rsidRPr="00E767C4">
        <w:rPr>
          <w:b/>
          <w:bCs/>
          <w:color w:val="002060"/>
        </w:rPr>
        <w:t xml:space="preserve">SEND </w:t>
      </w:r>
      <w:r w:rsidR="0046438A">
        <w:rPr>
          <w:b/>
          <w:bCs/>
          <w:color w:val="002060"/>
        </w:rPr>
        <w:t xml:space="preserve">Support, </w:t>
      </w:r>
      <w:r w:rsidR="000C5B7A" w:rsidRPr="00E767C4">
        <w:rPr>
          <w:b/>
          <w:bCs/>
          <w:color w:val="002060"/>
        </w:rPr>
        <w:t>A</w:t>
      </w:r>
      <w:r w:rsidR="002451D4">
        <w:rPr>
          <w:b/>
          <w:bCs/>
          <w:color w:val="002060"/>
        </w:rPr>
        <w:t>ssessment</w:t>
      </w:r>
      <w:r w:rsidR="0046438A">
        <w:rPr>
          <w:b/>
          <w:bCs/>
          <w:color w:val="002060"/>
        </w:rPr>
        <w:t xml:space="preserve"> and</w:t>
      </w:r>
      <w:r w:rsidR="002451D4">
        <w:rPr>
          <w:b/>
          <w:bCs/>
          <w:color w:val="002060"/>
        </w:rPr>
        <w:t xml:space="preserve"> </w:t>
      </w:r>
      <w:r w:rsidR="000C5B7A" w:rsidRPr="00E767C4">
        <w:rPr>
          <w:b/>
          <w:bCs/>
          <w:color w:val="002060"/>
        </w:rPr>
        <w:t>R</w:t>
      </w:r>
      <w:r w:rsidR="002451D4">
        <w:rPr>
          <w:b/>
          <w:bCs/>
          <w:color w:val="002060"/>
        </w:rPr>
        <w:t xml:space="preserve">eview (SEND </w:t>
      </w:r>
      <w:r w:rsidR="0046438A">
        <w:rPr>
          <w:b/>
          <w:bCs/>
          <w:color w:val="002060"/>
        </w:rPr>
        <w:t>SAR)</w:t>
      </w:r>
      <w:r w:rsidR="000C5B7A" w:rsidRPr="00E767C4">
        <w:rPr>
          <w:b/>
          <w:bCs/>
          <w:color w:val="002060"/>
        </w:rPr>
        <w:t xml:space="preserve"> </w:t>
      </w:r>
      <w:r w:rsidR="00362C35">
        <w:rPr>
          <w:b/>
          <w:bCs/>
          <w:color w:val="002060"/>
        </w:rPr>
        <w:t xml:space="preserve">Team </w:t>
      </w:r>
      <w:r w:rsidR="009E4DF7">
        <w:t>write</w:t>
      </w:r>
      <w:r w:rsidR="00A7287C">
        <w:t xml:space="preserve"> </w:t>
      </w:r>
      <w:r w:rsidR="00A316F9">
        <w:t xml:space="preserve">the </w:t>
      </w:r>
      <w:r w:rsidRPr="00DD5EB7">
        <w:t>EHCP</w:t>
      </w:r>
      <w:r w:rsidR="009E4DF7">
        <w:t>s</w:t>
      </w:r>
      <w:r w:rsidR="00147C37">
        <w:t>. These</w:t>
      </w:r>
      <w:r w:rsidRPr="00DD5EB7">
        <w:t xml:space="preserve"> </w:t>
      </w:r>
      <w:r w:rsidR="007B7A9A" w:rsidRPr="00DD5EB7">
        <w:t xml:space="preserve">EHCPs </w:t>
      </w:r>
      <w:r w:rsidR="008F57F8">
        <w:t xml:space="preserve">are </w:t>
      </w:r>
      <w:r w:rsidR="00480FD3">
        <w:t>considered</w:t>
      </w:r>
      <w:r w:rsidR="00147C37">
        <w:t xml:space="preserve"> at </w:t>
      </w:r>
      <w:r w:rsidR="00480FD3">
        <w:t xml:space="preserve">the </w:t>
      </w:r>
      <w:r w:rsidR="003E5D43">
        <w:t xml:space="preserve">fortnightly </w:t>
      </w:r>
      <w:r w:rsidR="008F57F8">
        <w:t xml:space="preserve">panel meetings, </w:t>
      </w:r>
      <w:r w:rsidR="008F57F8" w:rsidRPr="00384B01">
        <w:t>and feedback is given to individual EHC</w:t>
      </w:r>
      <w:r w:rsidR="00D1757E" w:rsidRPr="00384B01">
        <w:t>P</w:t>
      </w:r>
      <w:r w:rsidR="008F57F8" w:rsidRPr="00384B01">
        <w:t xml:space="preserve"> writers</w:t>
      </w:r>
      <w:r w:rsidR="00147C37" w:rsidRPr="00384B01">
        <w:t>.</w:t>
      </w:r>
      <w:r w:rsidR="008F57F8" w:rsidRPr="00384B01">
        <w:t xml:space="preserve"> </w:t>
      </w:r>
      <w:r w:rsidR="009E4DF7" w:rsidRPr="00384B01">
        <w:t xml:space="preserve">Good practice is </w:t>
      </w:r>
      <w:r w:rsidR="00BE489F" w:rsidRPr="00384B01">
        <w:t>shared,</w:t>
      </w:r>
      <w:r w:rsidR="009E4DF7" w:rsidRPr="00384B01">
        <w:t xml:space="preserve"> and </w:t>
      </w:r>
      <w:r w:rsidR="00BD4E5E" w:rsidRPr="00384B01">
        <w:t>we change things that don’t work well</w:t>
      </w:r>
      <w:r w:rsidR="009E4DF7" w:rsidRPr="00384B01">
        <w:t>.</w:t>
      </w:r>
      <w:r w:rsidR="009E4DF7">
        <w:t xml:space="preserve"> </w:t>
      </w:r>
    </w:p>
    <w:p w14:paraId="18B66682" w14:textId="4C95D9AA" w:rsidR="00C1226E" w:rsidRPr="00201C5A" w:rsidRDefault="00CE037F" w:rsidP="00201C5A">
      <w:pPr>
        <w:spacing w:after="120" w:line="276" w:lineRule="auto"/>
        <w:ind w:firstLine="720"/>
        <w:rPr>
          <w:b/>
          <w:color w:val="002060"/>
          <w:sz w:val="24"/>
        </w:rPr>
      </w:pPr>
      <w:r w:rsidRPr="00201C5A">
        <w:rPr>
          <w:b/>
          <w:color w:val="002060"/>
          <w:sz w:val="24"/>
        </w:rPr>
        <w:t>Level</w:t>
      </w:r>
      <w:r w:rsidR="00C1226E" w:rsidRPr="00201C5A">
        <w:rPr>
          <w:b/>
          <w:color w:val="002060"/>
          <w:sz w:val="24"/>
        </w:rPr>
        <w:t xml:space="preserve"> T</w:t>
      </w:r>
      <w:r w:rsidR="00192D8F" w:rsidRPr="00201C5A">
        <w:rPr>
          <w:b/>
          <w:color w:val="002060"/>
          <w:sz w:val="24"/>
        </w:rPr>
        <w:t>wo</w:t>
      </w:r>
      <w:r w:rsidR="00C1226E" w:rsidRPr="00201C5A">
        <w:rPr>
          <w:b/>
          <w:color w:val="002060"/>
          <w:sz w:val="24"/>
        </w:rPr>
        <w:t xml:space="preserve"> –</w:t>
      </w:r>
      <w:r w:rsidR="004A62B7" w:rsidRPr="00201C5A">
        <w:rPr>
          <w:b/>
          <w:color w:val="002060"/>
          <w:sz w:val="24"/>
        </w:rPr>
        <w:t xml:space="preserve"> </w:t>
      </w:r>
      <w:r w:rsidR="00CE5F92" w:rsidRPr="00201C5A">
        <w:rPr>
          <w:b/>
          <w:color w:val="002060"/>
          <w:sz w:val="24"/>
        </w:rPr>
        <w:t>Multi agency audits</w:t>
      </w:r>
      <w:r w:rsidR="00201C5A">
        <w:rPr>
          <w:b/>
          <w:color w:val="002060"/>
          <w:sz w:val="24"/>
        </w:rPr>
        <w:t xml:space="preserve">: </w:t>
      </w:r>
      <w:r w:rsidR="004A62B7" w:rsidRPr="00201C5A">
        <w:rPr>
          <w:b/>
          <w:color w:val="002060"/>
          <w:sz w:val="24"/>
        </w:rPr>
        <w:t xml:space="preserve">How we work together - </w:t>
      </w:r>
      <w:r w:rsidR="00DC310E" w:rsidRPr="00201C5A">
        <w:rPr>
          <w:b/>
          <w:color w:val="002060"/>
          <w:sz w:val="24"/>
        </w:rPr>
        <w:t xml:space="preserve">What does </w:t>
      </w:r>
      <w:r w:rsidR="00362C35">
        <w:rPr>
          <w:b/>
          <w:color w:val="002060"/>
          <w:sz w:val="24"/>
        </w:rPr>
        <w:t>G</w:t>
      </w:r>
      <w:r w:rsidR="00DC310E" w:rsidRPr="00201C5A">
        <w:rPr>
          <w:b/>
          <w:color w:val="002060"/>
          <w:sz w:val="24"/>
        </w:rPr>
        <w:t>ood look like?</w:t>
      </w:r>
    </w:p>
    <w:p w14:paraId="2833CA34" w14:textId="0C9F3C9B" w:rsidR="00D1757E" w:rsidRDefault="00C1226E" w:rsidP="00201C5A">
      <w:pPr>
        <w:pStyle w:val="BodyText"/>
        <w:spacing w:after="120" w:line="276" w:lineRule="auto"/>
        <w:ind w:left="720" w:right="131"/>
      </w:pPr>
      <w:r w:rsidRPr="00DD5EB7">
        <w:lastRenderedPageBreak/>
        <w:t xml:space="preserve">We want </w:t>
      </w:r>
      <w:r w:rsidR="00E6071B">
        <w:t xml:space="preserve">everyone to be really good at what they do with </w:t>
      </w:r>
      <w:r w:rsidR="009E4DF7">
        <w:t>EHCPs</w:t>
      </w:r>
      <w:r w:rsidR="00E6071B">
        <w:t xml:space="preserve"> and reviews </w:t>
      </w:r>
      <w:r w:rsidRPr="00DD5EB7">
        <w:t>across the local</w:t>
      </w:r>
      <w:r w:rsidR="00262828" w:rsidRPr="00DD5EB7">
        <w:t xml:space="preserve"> area</w:t>
      </w:r>
      <w:r w:rsidRPr="00DD5EB7">
        <w:t xml:space="preserve">. </w:t>
      </w:r>
      <w:r w:rsidR="00192D8F">
        <w:t xml:space="preserve">Alongside </w:t>
      </w:r>
      <w:r w:rsidR="00E6071B">
        <w:t xml:space="preserve">the </w:t>
      </w:r>
      <w:r w:rsidR="00192D8F">
        <w:t>single agency</w:t>
      </w:r>
      <w:r w:rsidR="00E6071B">
        <w:t xml:space="preserve"> </w:t>
      </w:r>
      <w:r w:rsidR="00E767C4">
        <w:t>‘</w:t>
      </w:r>
      <w:r w:rsidR="00E6071B">
        <w:t>What does Good look like?’</w:t>
      </w:r>
      <w:r w:rsidR="00066766">
        <w:t xml:space="preserve"> </w:t>
      </w:r>
      <w:r w:rsidR="00B12AD7">
        <w:t>arrangements</w:t>
      </w:r>
      <w:r w:rsidR="00244F3C">
        <w:t>,</w:t>
      </w:r>
      <w:r w:rsidRPr="00DD5EB7">
        <w:t xml:space="preserve"> partners have put in place multi-agency arrangements to </w:t>
      </w:r>
      <w:r w:rsidR="00E6071B">
        <w:t xml:space="preserve">look at </w:t>
      </w:r>
      <w:r w:rsidRPr="00DD5EB7">
        <w:t>the quality of EHC</w:t>
      </w:r>
      <w:r w:rsidR="000742B6">
        <w:t>P</w:t>
      </w:r>
      <w:r w:rsidRPr="00DD5EB7">
        <w:t>s and the review process</w:t>
      </w:r>
      <w:r w:rsidR="00192D8F">
        <w:t>. This means:</w:t>
      </w:r>
    </w:p>
    <w:p w14:paraId="4218B2C6" w14:textId="53748DA4" w:rsidR="00831883" w:rsidRDefault="00480FD3" w:rsidP="00201C5A">
      <w:pPr>
        <w:pStyle w:val="BodyText"/>
        <w:numPr>
          <w:ilvl w:val="0"/>
          <w:numId w:val="13"/>
        </w:numPr>
        <w:spacing w:after="120" w:line="276" w:lineRule="auto"/>
        <w:ind w:right="131"/>
      </w:pPr>
      <w:bookmarkStart w:id="21" w:name="_Hlk48572878"/>
      <w:r>
        <w:t>Representatives from education, health and social care will meet with LA officer</w:t>
      </w:r>
      <w:r w:rsidR="00E21F28">
        <w:t xml:space="preserve">s and parent/carer representatives </w:t>
      </w:r>
      <w:r>
        <w:t xml:space="preserve">to talk about the EHCPs. This group of people are known as the </w:t>
      </w:r>
      <w:bookmarkStart w:id="22" w:name="_Hlk81915271"/>
      <w:r w:rsidR="00362C35">
        <w:rPr>
          <w:b/>
          <w:bCs/>
          <w:color w:val="002060"/>
        </w:rPr>
        <w:t xml:space="preserve">Getting it Right Together </w:t>
      </w:r>
      <w:r w:rsidR="00362C35" w:rsidRPr="00362C35">
        <w:t>workstream</w:t>
      </w:r>
      <w:bookmarkEnd w:id="22"/>
      <w:r w:rsidRPr="00362C35">
        <w:t xml:space="preserve">. </w:t>
      </w:r>
      <w:r>
        <w:t xml:space="preserve">This group </w:t>
      </w:r>
      <w:r w:rsidR="00E6071B">
        <w:t xml:space="preserve">will look </w:t>
      </w:r>
      <w:r w:rsidR="00CE5F92" w:rsidRPr="00FF5BDA">
        <w:t xml:space="preserve">at </w:t>
      </w:r>
      <w:r w:rsidR="00FF5BDA" w:rsidRPr="00FF5BDA">
        <w:t>10</w:t>
      </w:r>
      <w:r w:rsidR="00192D8F" w:rsidRPr="00FF5BDA">
        <w:t xml:space="preserve"> EHCPs each</w:t>
      </w:r>
      <w:r w:rsidR="00890D1F" w:rsidRPr="00FF5BDA">
        <w:t xml:space="preserve"> </w:t>
      </w:r>
      <w:r w:rsidR="00742D71">
        <w:t>term</w:t>
      </w:r>
      <w:r w:rsidR="00192D8F" w:rsidRPr="00FF5BDA">
        <w:t>.</w:t>
      </w:r>
      <w:r w:rsidR="00316F22">
        <w:t xml:space="preserve"> </w:t>
      </w:r>
      <w:r w:rsidR="00316F22" w:rsidRPr="00316F22">
        <w:t>It may be that the</w:t>
      </w:r>
      <w:r w:rsidR="00192D8F" w:rsidRPr="00316F22">
        <w:t xml:space="preserve"> focus will be on </w:t>
      </w:r>
      <w:r w:rsidR="00F737B8" w:rsidRPr="00316F22">
        <w:t>EHCPs</w:t>
      </w:r>
      <w:r w:rsidR="00192D8F" w:rsidRPr="00316F22">
        <w:t xml:space="preserve"> issued in the previous year alongside a recent review and the EHCP that was issued following review.</w:t>
      </w:r>
      <w:r w:rsidR="00364F9F">
        <w:t xml:space="preserve"> </w:t>
      </w:r>
    </w:p>
    <w:bookmarkEnd w:id="21"/>
    <w:p w14:paraId="38B81C11" w14:textId="0B848059" w:rsidR="00BE489F" w:rsidRDefault="00E21F28" w:rsidP="00201C5A">
      <w:pPr>
        <w:pStyle w:val="BodyText"/>
        <w:numPr>
          <w:ilvl w:val="0"/>
          <w:numId w:val="13"/>
        </w:numPr>
        <w:spacing w:after="120" w:line="276" w:lineRule="auto"/>
        <w:ind w:right="131"/>
      </w:pPr>
      <w:r w:rsidRPr="00AF3E30">
        <w:t xml:space="preserve">Members of </w:t>
      </w:r>
      <w:r w:rsidRPr="006C0A30">
        <w:t>the</w:t>
      </w:r>
      <w:r w:rsidR="006C0A30" w:rsidRPr="006C0A30">
        <w:t xml:space="preserve"> </w:t>
      </w:r>
      <w:r w:rsidR="00742D71">
        <w:t xml:space="preserve">SEND Service </w:t>
      </w:r>
      <w:r w:rsidR="00BE489F">
        <w:t>will also meet with children, young people</w:t>
      </w:r>
      <w:r w:rsidR="006C0A30">
        <w:t>,</w:t>
      </w:r>
      <w:r w:rsidR="00BE489F">
        <w:t xml:space="preserve"> and families to discuss their experiences of EHCP assessment and review. </w:t>
      </w:r>
      <w:r>
        <w:t xml:space="preserve">We will contact </w:t>
      </w:r>
      <w:r w:rsidR="00742D71">
        <w:t>10</w:t>
      </w:r>
      <w:r>
        <w:t xml:space="preserve"> families every term and arrange to meet with them </w:t>
      </w:r>
      <w:r w:rsidR="00744A24">
        <w:t xml:space="preserve">either face to face, through online video calls or using online feedback forms. </w:t>
      </w:r>
    </w:p>
    <w:p w14:paraId="7B70D8E6" w14:textId="367DB48D" w:rsidR="00192D8F" w:rsidRDefault="00364F9F" w:rsidP="00201C5A">
      <w:pPr>
        <w:pStyle w:val="BodyText"/>
        <w:spacing w:after="120" w:line="276" w:lineRule="auto"/>
        <w:ind w:left="720" w:right="131"/>
      </w:pPr>
      <w:r>
        <w:t xml:space="preserve">We want to make sure that central to </w:t>
      </w:r>
      <w:r w:rsidR="00AA3218">
        <w:t xml:space="preserve">our </w:t>
      </w:r>
      <w:r>
        <w:t xml:space="preserve">approach </w:t>
      </w:r>
      <w:r w:rsidR="00AA3218">
        <w:t>is making sure we involve</w:t>
      </w:r>
      <w:r>
        <w:t xml:space="preserve"> ‘experts by experience’ the child</w:t>
      </w:r>
      <w:r w:rsidR="00831883">
        <w:t xml:space="preserve"> or</w:t>
      </w:r>
      <w:r>
        <w:t xml:space="preserve"> young person and parent</w:t>
      </w:r>
      <w:r w:rsidR="00831883">
        <w:t xml:space="preserve"> or </w:t>
      </w:r>
      <w:r>
        <w:t>carers. We have a toolkit to use with them to help us find out:</w:t>
      </w:r>
      <w:r w:rsidR="00E6071B">
        <w:t xml:space="preserve"> </w:t>
      </w:r>
    </w:p>
    <w:p w14:paraId="333DEB56" w14:textId="03849467" w:rsidR="00192D8F" w:rsidRPr="00DD5EB7" w:rsidRDefault="00192D8F" w:rsidP="00201C5A">
      <w:pPr>
        <w:pStyle w:val="BodyText"/>
        <w:numPr>
          <w:ilvl w:val="0"/>
          <w:numId w:val="2"/>
        </w:numPr>
        <w:spacing w:after="120" w:line="276" w:lineRule="auto"/>
        <w:ind w:right="131"/>
      </w:pPr>
      <w:r w:rsidRPr="00DD5EB7">
        <w:t xml:space="preserve">Whether EHCPs and review </w:t>
      </w:r>
      <w:r w:rsidR="00364F9F">
        <w:t xml:space="preserve">paperwork </w:t>
      </w:r>
      <w:r w:rsidR="00E6071B">
        <w:t>look</w:t>
      </w:r>
      <w:r w:rsidR="00364F9F">
        <w:t>s</w:t>
      </w:r>
      <w:r w:rsidR="00E6071B">
        <w:t xml:space="preserve"> at </w:t>
      </w:r>
      <w:r w:rsidRPr="00DD5EB7">
        <w:t>progress and/or barriers to progress?</w:t>
      </w:r>
    </w:p>
    <w:p w14:paraId="697A1EC7" w14:textId="68E7DBA4" w:rsidR="00192D8F" w:rsidRDefault="00192D8F" w:rsidP="00201C5A">
      <w:pPr>
        <w:pStyle w:val="BodyText"/>
        <w:numPr>
          <w:ilvl w:val="0"/>
          <w:numId w:val="2"/>
        </w:numPr>
        <w:spacing w:after="120" w:line="276" w:lineRule="auto"/>
        <w:ind w:right="131"/>
      </w:pPr>
      <w:r w:rsidRPr="00DD5EB7">
        <w:t>Whether children and young people in Newcastle with EHCPs</w:t>
      </w:r>
      <w:r w:rsidRPr="00595F45">
        <w:t xml:space="preserve"> </w:t>
      </w:r>
      <w:r w:rsidR="00D8726D" w:rsidRPr="00595F45">
        <w:t xml:space="preserve">are </w:t>
      </w:r>
      <w:r w:rsidRPr="00DD5EB7">
        <w:t>making good progress?</w:t>
      </w:r>
    </w:p>
    <w:p w14:paraId="21E21AFD" w14:textId="103DD7C3" w:rsidR="00E6071B" w:rsidRDefault="00DC310E" w:rsidP="00201C5A">
      <w:pPr>
        <w:pStyle w:val="BodyText"/>
        <w:numPr>
          <w:ilvl w:val="0"/>
          <w:numId w:val="2"/>
        </w:numPr>
        <w:spacing w:after="120" w:line="276" w:lineRule="auto"/>
        <w:ind w:right="131"/>
      </w:pPr>
      <w:r>
        <w:t xml:space="preserve">How well </w:t>
      </w:r>
      <w:r w:rsidR="00E6071B">
        <w:t xml:space="preserve">the voice of the child/ young person </w:t>
      </w:r>
      <w:r>
        <w:t xml:space="preserve">is </w:t>
      </w:r>
      <w:r w:rsidR="00E6071B">
        <w:t>clearly reflected in the plan</w:t>
      </w:r>
      <w:r>
        <w:t>.</w:t>
      </w:r>
    </w:p>
    <w:p w14:paraId="2F8B0AFD" w14:textId="3EE8DB83" w:rsidR="00364F9F" w:rsidRDefault="00364F9F" w:rsidP="00201C5A">
      <w:pPr>
        <w:pStyle w:val="BodyText"/>
        <w:numPr>
          <w:ilvl w:val="0"/>
          <w:numId w:val="2"/>
        </w:numPr>
        <w:spacing w:after="120" w:line="276" w:lineRule="auto"/>
        <w:ind w:right="131"/>
      </w:pPr>
      <w:r>
        <w:t>Do the parent/carer’s child/ young person understand what is written in the plan?</w:t>
      </w:r>
    </w:p>
    <w:p w14:paraId="3D4280AA" w14:textId="5DBF1F19" w:rsidR="00E6071B" w:rsidRDefault="00DC310E" w:rsidP="00201C5A">
      <w:pPr>
        <w:pStyle w:val="BodyText"/>
        <w:numPr>
          <w:ilvl w:val="0"/>
          <w:numId w:val="2"/>
        </w:numPr>
        <w:spacing w:after="120" w:line="276" w:lineRule="auto"/>
        <w:ind w:right="131"/>
      </w:pPr>
      <w:r>
        <w:t xml:space="preserve">Whether </w:t>
      </w:r>
      <w:r w:rsidR="00E6071B">
        <w:t xml:space="preserve">there </w:t>
      </w:r>
      <w:r w:rsidR="00364987">
        <w:t xml:space="preserve">have </w:t>
      </w:r>
      <w:r w:rsidR="00E6071B">
        <w:t>been conversations about planning for the future, dreams and independence?</w:t>
      </w:r>
    </w:p>
    <w:p w14:paraId="2AA551D4" w14:textId="6023A9D1" w:rsidR="00E84279" w:rsidRDefault="00066766" w:rsidP="00201C5A">
      <w:pPr>
        <w:pStyle w:val="BodyText"/>
        <w:spacing w:after="120" w:line="276" w:lineRule="auto"/>
        <w:ind w:left="720" w:right="131"/>
      </w:pPr>
      <w:r>
        <w:t>We may want to look at certain themes to make sure we’re doing a good job in these areas</w:t>
      </w:r>
      <w:r w:rsidR="0099580D">
        <w:t>. T</w:t>
      </w:r>
      <w:r w:rsidR="00C1226E" w:rsidRPr="00DD5EB7">
        <w:t xml:space="preserve">hemes </w:t>
      </w:r>
      <w:r w:rsidR="00192D8F">
        <w:t>may</w:t>
      </w:r>
      <w:r w:rsidR="005D1A70" w:rsidRPr="00DD5EB7">
        <w:t xml:space="preserve"> </w:t>
      </w:r>
      <w:r w:rsidR="001E14F1" w:rsidRPr="00DD5EB7">
        <w:t>include c</w:t>
      </w:r>
      <w:r w:rsidR="00BD4375" w:rsidRPr="00DD5EB7">
        <w:t>hildren and young people at risk of permanent exclusio</w:t>
      </w:r>
      <w:r w:rsidR="001E14F1" w:rsidRPr="00DD5EB7">
        <w:t>n,</w:t>
      </w:r>
      <w:r w:rsidR="00951947">
        <w:t xml:space="preserve"> </w:t>
      </w:r>
      <w:r w:rsidR="00B74FED" w:rsidRPr="00DD5EB7">
        <w:t>l</w:t>
      </w:r>
      <w:r w:rsidR="00BD4375" w:rsidRPr="00DD5EB7">
        <w:t xml:space="preserve">ooked </w:t>
      </w:r>
      <w:r w:rsidR="00BD4375" w:rsidRPr="00874295">
        <w:t xml:space="preserve">after </w:t>
      </w:r>
      <w:r w:rsidR="001E14F1" w:rsidRPr="00874295">
        <w:t>c</w:t>
      </w:r>
      <w:r w:rsidR="00BD4375" w:rsidRPr="00874295">
        <w:t>hildren</w:t>
      </w:r>
      <w:r w:rsidR="00262828" w:rsidRPr="00874295">
        <w:t>,</w:t>
      </w:r>
      <w:r w:rsidR="00874295" w:rsidRPr="00874295">
        <w:t xml:space="preserve"> early help,</w:t>
      </w:r>
      <w:r w:rsidR="00262828" w:rsidRPr="00D66B40">
        <w:rPr>
          <w:sz w:val="22"/>
        </w:rPr>
        <w:t xml:space="preserve"> </w:t>
      </w:r>
      <w:r w:rsidR="003A5047">
        <w:t>preparation for</w:t>
      </w:r>
      <w:r w:rsidR="00262828" w:rsidRPr="00DD5EB7">
        <w:t xml:space="preserve"> adulthood, or children with specific </w:t>
      </w:r>
      <w:r w:rsidR="00192D8F">
        <w:t>types</w:t>
      </w:r>
      <w:r w:rsidR="004A64AD">
        <w:t xml:space="preserve"> of </w:t>
      </w:r>
      <w:r w:rsidR="00262828" w:rsidRPr="00DD5EB7">
        <w:t>need.</w:t>
      </w:r>
      <w:r w:rsidR="001E14F1" w:rsidRPr="00DD5EB7">
        <w:t xml:space="preserve"> </w:t>
      </w:r>
    </w:p>
    <w:p w14:paraId="383A18A0" w14:textId="10FBE938" w:rsidR="00B12AD7" w:rsidRDefault="00364987" w:rsidP="00201C5A">
      <w:pPr>
        <w:pStyle w:val="BodyText"/>
        <w:spacing w:after="120" w:line="276" w:lineRule="auto"/>
        <w:ind w:left="720" w:right="131"/>
      </w:pPr>
      <w:r>
        <w:t xml:space="preserve">Our aspiration is for all </w:t>
      </w:r>
      <w:r w:rsidR="00B12AD7" w:rsidRPr="00554DD4">
        <w:t xml:space="preserve">EHCPs </w:t>
      </w:r>
      <w:r>
        <w:t xml:space="preserve">to be </w:t>
      </w:r>
      <w:r w:rsidR="00BA0026">
        <w:t>good practice a</w:t>
      </w:r>
      <w:r w:rsidR="00B12AD7" w:rsidRPr="00554DD4">
        <w:t xml:space="preserve">nd that </w:t>
      </w:r>
      <w:r>
        <w:t>they all</w:t>
      </w:r>
      <w:r w:rsidR="00B12AD7">
        <w:t xml:space="preserve"> clearly describe the views and experiences of children and young people.</w:t>
      </w:r>
      <w:r w:rsidR="00732705">
        <w:t xml:space="preserve"> </w:t>
      </w:r>
      <w:r w:rsidR="00BA0026">
        <w:t xml:space="preserve">We assess each area of the plan and consider whether it is compliant with the SEND Code of Practice or not. </w:t>
      </w:r>
      <w:r>
        <w:t xml:space="preserve">In our </w:t>
      </w:r>
      <w:r w:rsidR="00664287">
        <w:t>Accelerated Progress Plan</w:t>
      </w:r>
      <w:r w:rsidR="00664287">
        <w:rPr>
          <w:rStyle w:val="FootnoteReference"/>
        </w:rPr>
        <w:footnoteReference w:id="10"/>
      </w:r>
      <w:r>
        <w:t xml:space="preserve"> agreed with the Department for Education we set </w:t>
      </w:r>
      <w:r w:rsidR="002B6E95">
        <w:t xml:space="preserve">a </w:t>
      </w:r>
      <w:r>
        <w:t>target</w:t>
      </w:r>
      <w:r w:rsidR="002B6E95">
        <w:t xml:space="preserve"> t</w:t>
      </w:r>
      <w:r>
        <w:t xml:space="preserve">hat 75% </w:t>
      </w:r>
      <w:r w:rsidR="002B6E95">
        <w:t xml:space="preserve">of plans will meet the expected standards </w:t>
      </w:r>
      <w:r>
        <w:t xml:space="preserve">by August 2022. </w:t>
      </w:r>
    </w:p>
    <w:p w14:paraId="4353E55B" w14:textId="77777777" w:rsidR="00664287" w:rsidRDefault="00664287" w:rsidP="00887FB0">
      <w:pPr>
        <w:pStyle w:val="BodyText"/>
        <w:ind w:left="720" w:right="131"/>
        <w:rPr>
          <w:b/>
          <w:color w:val="002060"/>
          <w:szCs w:val="32"/>
        </w:rPr>
      </w:pPr>
    </w:p>
    <w:p w14:paraId="40D3BB82" w14:textId="2FC6A27D" w:rsidR="00FA463E" w:rsidRPr="00FA463E" w:rsidRDefault="00FA463E" w:rsidP="00FA463E">
      <w:pPr>
        <w:rPr>
          <w:sz w:val="24"/>
          <w:szCs w:val="24"/>
        </w:rPr>
      </w:pPr>
      <w:r w:rsidRPr="00FA463E">
        <w:rPr>
          <w:sz w:val="24"/>
          <w:szCs w:val="24"/>
        </w:rPr>
        <w:t xml:space="preserve">The </w:t>
      </w:r>
      <w:r w:rsidRPr="00FA463E">
        <w:rPr>
          <w:b/>
          <w:bCs/>
          <w:color w:val="002060"/>
          <w:sz w:val="24"/>
          <w:szCs w:val="24"/>
        </w:rPr>
        <w:t>Getting it Right Together Group</w:t>
      </w:r>
      <w:r w:rsidRPr="00FA463E">
        <w:rPr>
          <w:color w:val="002060"/>
          <w:sz w:val="24"/>
          <w:szCs w:val="24"/>
        </w:rPr>
        <w:t xml:space="preserve"> </w:t>
      </w:r>
      <w:r w:rsidRPr="00FA463E">
        <w:rPr>
          <w:sz w:val="24"/>
          <w:szCs w:val="24"/>
        </w:rPr>
        <w:t xml:space="preserve">is Chaired by the SEND Support, Assessment and Review Team Manager and includes parent/carer representatives, representatives from schools, post 16 education providers, the North East and North Cumbria ICB, Children’s Social Care, Education and Skills and SENDIASS. The group will meet termly to oversee the audit process.  </w:t>
      </w:r>
    </w:p>
    <w:p w14:paraId="15CD5214" w14:textId="7D691514" w:rsidR="00FA463E" w:rsidRPr="00FA463E" w:rsidRDefault="00FA463E" w:rsidP="00FA463E">
      <w:pPr>
        <w:jc w:val="center"/>
        <w:rPr>
          <w:sz w:val="24"/>
          <w:szCs w:val="24"/>
        </w:rPr>
      </w:pPr>
    </w:p>
    <w:p w14:paraId="00D299AB" w14:textId="1467A34E" w:rsidR="00FA463E" w:rsidRPr="00FA463E" w:rsidRDefault="00FA463E" w:rsidP="00FA463E">
      <w:pPr>
        <w:pStyle w:val="BodyText"/>
        <w:ind w:right="131"/>
      </w:pPr>
      <w:r w:rsidRPr="00FA463E">
        <w:t xml:space="preserve">The </w:t>
      </w:r>
      <w:r w:rsidRPr="00FA463E">
        <w:rPr>
          <w:b/>
          <w:bCs/>
          <w:color w:val="002060"/>
        </w:rPr>
        <w:t>Getting it Right Together</w:t>
      </w:r>
      <w:r w:rsidRPr="00FA463E">
        <w:t xml:space="preserve"> Group will produce an annual report of what they have learned </w:t>
      </w:r>
      <w:r w:rsidRPr="00FA463E">
        <w:lastRenderedPageBreak/>
        <w:t>and make recommendations to the SEND Executive Board.</w:t>
      </w:r>
      <w:r>
        <w:rPr>
          <w:rStyle w:val="FootnoteReference"/>
        </w:rPr>
        <w:footnoteReference w:id="11"/>
      </w:r>
    </w:p>
    <w:p w14:paraId="09994891" w14:textId="77777777" w:rsidR="00664287" w:rsidRDefault="00664287" w:rsidP="00887FB0">
      <w:pPr>
        <w:pStyle w:val="BodyText"/>
        <w:ind w:left="720" w:right="131"/>
        <w:rPr>
          <w:b/>
          <w:color w:val="002060"/>
          <w:szCs w:val="32"/>
        </w:rPr>
      </w:pPr>
    </w:p>
    <w:p w14:paraId="1DEF84FF" w14:textId="0492AA3B" w:rsidR="00887FB0" w:rsidRPr="00BA0026" w:rsidRDefault="00887FB0" w:rsidP="00887FB0">
      <w:pPr>
        <w:pStyle w:val="BodyText"/>
        <w:ind w:left="720" w:right="131"/>
        <w:rPr>
          <w:b/>
          <w:color w:val="002060"/>
          <w:szCs w:val="32"/>
        </w:rPr>
      </w:pPr>
      <w:r w:rsidRPr="00BA0026">
        <w:rPr>
          <w:b/>
          <w:color w:val="002060"/>
          <w:szCs w:val="32"/>
        </w:rPr>
        <w:t>The focus of our EHCP and EHCP Review ‘What does good look like?’ at Level 1 and 2</w:t>
      </w:r>
    </w:p>
    <w:p w14:paraId="7AE478E7" w14:textId="64FE8D40" w:rsidR="00F10E45" w:rsidRDefault="00914CB8" w:rsidP="00407B13">
      <w:pPr>
        <w:pStyle w:val="BodyText"/>
        <w:ind w:right="131"/>
        <w:rPr>
          <w:b/>
          <w:szCs w:val="32"/>
        </w:rPr>
      </w:pPr>
      <w:r>
        <w:rPr>
          <w:noProof/>
        </w:rPr>
        <mc:AlternateContent>
          <mc:Choice Requires="wps">
            <w:drawing>
              <wp:anchor distT="45720" distB="45720" distL="114300" distR="114300" simplePos="0" relativeHeight="251666438" behindDoc="0" locked="0" layoutInCell="1" allowOverlap="1" wp14:anchorId="2B2BA327" wp14:editId="3DEEF05C">
                <wp:simplePos x="0" y="0"/>
                <wp:positionH relativeFrom="margin">
                  <wp:posOffset>457200</wp:posOffset>
                </wp:positionH>
                <wp:positionV relativeFrom="paragraph">
                  <wp:posOffset>3584575</wp:posOffset>
                </wp:positionV>
                <wp:extent cx="6113145" cy="998855"/>
                <wp:effectExtent l="0" t="0" r="20955" b="1079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998855"/>
                        </a:xfrm>
                        <a:prstGeom prst="rect">
                          <a:avLst/>
                        </a:prstGeom>
                        <a:solidFill>
                          <a:srgbClr val="FFC000"/>
                        </a:solidFill>
                        <a:ln w="9525">
                          <a:solidFill>
                            <a:srgbClr val="000000"/>
                          </a:solidFill>
                          <a:miter lim="800000"/>
                          <a:headEnd/>
                          <a:tailEnd/>
                        </a:ln>
                      </wps:spPr>
                      <wps:txbx>
                        <w:txbxContent>
                          <w:p w14:paraId="5C9ACBCD" w14:textId="379A9C58" w:rsidR="005F1768" w:rsidRDefault="009C72FF" w:rsidP="00554499">
                            <w:pPr>
                              <w:rPr>
                                <w:b/>
                                <w:bCs/>
                              </w:rPr>
                            </w:pPr>
                            <w:r w:rsidRPr="00914CB8">
                              <w:rPr>
                                <w:b/>
                                <w:bCs/>
                              </w:rPr>
                              <w:t>SEND Designated Social Care Officer (DSCO)</w:t>
                            </w:r>
                          </w:p>
                          <w:p w14:paraId="63E47D07" w14:textId="77777777" w:rsidR="005F1768" w:rsidRDefault="005F1768" w:rsidP="00554499">
                            <w:pPr>
                              <w:rPr>
                                <w:b/>
                                <w:bCs/>
                              </w:rPr>
                            </w:pPr>
                          </w:p>
                          <w:p w14:paraId="08F92004" w14:textId="5824C677" w:rsidR="009C72FF" w:rsidRPr="00914CB8" w:rsidRDefault="009C72FF" w:rsidP="00554499">
                            <w:pPr>
                              <w:rPr>
                                <w:rFonts w:eastAsiaTheme="minorHAnsi"/>
                                <w:sz w:val="24"/>
                                <w:szCs w:val="24"/>
                                <w:lang w:val="en-US" w:eastAsia="en-US" w:bidi="ar-SA"/>
                              </w:rPr>
                            </w:pPr>
                            <w:r w:rsidRPr="00914CB8">
                              <w:rPr>
                                <w:b/>
                                <w:bCs/>
                              </w:rPr>
                              <w:t xml:space="preserve"> </w:t>
                            </w:r>
                            <w:r w:rsidRPr="00914CB8">
                              <w:t>We have invested in a DCSO role</w:t>
                            </w:r>
                            <w:r w:rsidR="005F1768">
                              <w:t xml:space="preserve">, </w:t>
                            </w:r>
                            <w:r w:rsidRPr="00914CB8">
                              <w:t>and an officer started in post in October 2022. A key focus of the role is to improve the interface between social care and SEND and improve the quality of social care advices</w:t>
                            </w:r>
                            <w:r w:rsidRPr="00914CB8">
                              <w:rPr>
                                <w:rFonts w:eastAsiaTheme="minorHAnsi"/>
                                <w:lang w:val="en-US" w:eastAsia="en-US" w:bidi="ar-SA"/>
                              </w:rPr>
                              <w:t xml:space="preserve"> in EHC planning.</w:t>
                            </w:r>
                          </w:p>
                          <w:p w14:paraId="584DE4D6" w14:textId="77777777" w:rsidR="009C72FF" w:rsidRPr="00742D71" w:rsidRDefault="009C72FF" w:rsidP="00554499">
                            <w:pPr>
                              <w:widowControl/>
                              <w:autoSpaceDE/>
                              <w:autoSpaceDN/>
                              <w:spacing w:after="160" w:line="256" w:lineRule="auto"/>
                              <w:contextualSpacing/>
                              <w:rPr>
                                <w:rFonts w:eastAsiaTheme="minorHAnsi"/>
                                <w:sz w:val="20"/>
                                <w:szCs w:val="20"/>
                                <w:lang w:val="en-US" w:eastAsia="en-US" w:bidi="ar-SA"/>
                              </w:rPr>
                            </w:pPr>
                          </w:p>
                          <w:p w14:paraId="3F50C61A" w14:textId="77777777" w:rsidR="009C72FF" w:rsidRDefault="009C72FF" w:rsidP="009C72FF">
                            <w:pPr>
                              <w:shd w:val="clear" w:color="auto" w:fill="FFC0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BA327" id="_x0000_s1027" type="#_x0000_t202" style="position:absolute;margin-left:36pt;margin-top:282.25pt;width:481.35pt;height:78.65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CwFgIAACYEAAAOAAAAZHJzL2Uyb0RvYy54bWysk99v2yAQx98n7X9AvC+2s7hLrDhVly7T&#10;pO6H1O4PwBjHaJhjQGJnf/0O7KbZqr5Me0EcB9+7+9yxvh46RY7COgm6pNkspURoDrXU+5J+f9i9&#10;WVLiPNM1U6BFSU/C0evN61fr3hRiDi2oWliCItoVvSlp670pksTxVnTMzcAIjc4GbMc8mnaf1Jb1&#10;qN6pZJ6mV0kPtjYWuHAOT29HJ91E/aYR3H9tGic8USXF3HxcbVyrsCabNSv2lplW8ikN9g9ZdExq&#10;DHqWumWekYOVz6Q6yS04aPyMQ5dA00guYg1YTZb+Vc19y4yItSAcZ86Y3P+T5V+O9+abJX54DwM2&#10;MBbhzB3wH45o2LZM78WNtdC3gtUYOAvIkt64YnoaULvCBZGq/ww1NpkdPEShobFdoIJ1ElTHBpzO&#10;0MXgCcfDqyx7my1ySjj6VqvlMs9jCFY8vjbW+Y8COhI2JbXY1KjOjnfOh2xY8XglBHOgZL2TSkXD&#10;7qutsuTIcAB2u22axp7jkz+uKU16jJ7P8xHAixL4/gWJTnqcZCW7ki7Pl1gRsH3QdZwzz6Qa9xhf&#10;6YljQDdC9EM1EFlPkAPWCuoTgrUwDi5+NNy0YH9R0uPQltT9PDArKFGfNDZnlS0WYcqjscjfzdGw&#10;l57q0sM0R6mSekrG7dbHnxG4abjBJjYy8n3KZEoZhzFinz5OmPZLO956+t6b3wAAAP//AwBQSwME&#10;FAAGAAgAAAAhADk2zVzgAAAACwEAAA8AAABkcnMvZG93bnJldi54bWxMj1FLwzAUhd8F/0O4gm8u&#10;3ezWrTYdKgiCTHAW9nrbxKbY3NQk27p/b/qkj4dzOOc7xXY0PTsp5ztLAuazBJiixsqOWgHV58vd&#10;GpgPSBJ7S0rARXnYltdXBebSnulDnfahZbGEfI4CdAhDzrlvtDLoZ3ZQFL0v6wyGKF3LpcNzLDc9&#10;XyTJihvsKC5oHNSzVs33/mgE2OpQ1fptY/3Pjl4HTLP3p4sT4vZmfHwAFtQY/sIw4Ud0KCNTbY8k&#10;PesFZIt4JQhYrtIlsCmQ3KcZsHqy5mvgZcH/fyh/AQAA//8DAFBLAQItABQABgAIAAAAIQC2gziS&#10;/gAAAOEBAAATAAAAAAAAAAAAAAAAAAAAAABbQ29udGVudF9UeXBlc10ueG1sUEsBAi0AFAAGAAgA&#10;AAAhADj9If/WAAAAlAEAAAsAAAAAAAAAAAAAAAAALwEAAF9yZWxzLy5yZWxzUEsBAi0AFAAGAAgA&#10;AAAhAHKnsLAWAgAAJgQAAA4AAAAAAAAAAAAAAAAALgIAAGRycy9lMm9Eb2MueG1sUEsBAi0AFAAG&#10;AAgAAAAhADk2zVzgAAAACwEAAA8AAAAAAAAAAAAAAAAAcAQAAGRycy9kb3ducmV2LnhtbFBLBQYA&#10;AAAABAAEAPMAAAB9BQAAAAA=&#10;" fillcolor="#ffc000">
                <v:textbox>
                  <w:txbxContent>
                    <w:p w14:paraId="5C9ACBCD" w14:textId="379A9C58" w:rsidR="005F1768" w:rsidRDefault="009C72FF" w:rsidP="00554499">
                      <w:pPr>
                        <w:rPr>
                          <w:b/>
                          <w:bCs/>
                        </w:rPr>
                      </w:pPr>
                      <w:r w:rsidRPr="00914CB8">
                        <w:rPr>
                          <w:b/>
                          <w:bCs/>
                        </w:rPr>
                        <w:t>SEND Designated Social Care Officer (DSCO)</w:t>
                      </w:r>
                    </w:p>
                    <w:p w14:paraId="63E47D07" w14:textId="77777777" w:rsidR="005F1768" w:rsidRDefault="005F1768" w:rsidP="00554499">
                      <w:pPr>
                        <w:rPr>
                          <w:b/>
                          <w:bCs/>
                        </w:rPr>
                      </w:pPr>
                    </w:p>
                    <w:p w14:paraId="08F92004" w14:textId="5824C677" w:rsidR="009C72FF" w:rsidRPr="00914CB8" w:rsidRDefault="009C72FF" w:rsidP="00554499">
                      <w:pPr>
                        <w:rPr>
                          <w:rFonts w:eastAsiaTheme="minorHAnsi"/>
                          <w:sz w:val="24"/>
                          <w:szCs w:val="24"/>
                          <w:lang w:val="en-US" w:eastAsia="en-US" w:bidi="ar-SA"/>
                        </w:rPr>
                      </w:pPr>
                      <w:r w:rsidRPr="00914CB8">
                        <w:rPr>
                          <w:b/>
                          <w:bCs/>
                        </w:rPr>
                        <w:t xml:space="preserve"> </w:t>
                      </w:r>
                      <w:r w:rsidRPr="00914CB8">
                        <w:t>We have invested in a DCSO role</w:t>
                      </w:r>
                      <w:r w:rsidR="005F1768">
                        <w:t xml:space="preserve">, </w:t>
                      </w:r>
                      <w:r w:rsidRPr="00914CB8">
                        <w:t>and an officer started in post in October 2022. A key focus of the role is to improve the interface between social care and SEND and improve the quality of social care advices</w:t>
                      </w:r>
                      <w:r w:rsidRPr="00914CB8">
                        <w:rPr>
                          <w:rFonts w:eastAsiaTheme="minorHAnsi"/>
                          <w:lang w:val="en-US" w:eastAsia="en-US" w:bidi="ar-SA"/>
                        </w:rPr>
                        <w:t xml:space="preserve"> in EHC planning.</w:t>
                      </w:r>
                    </w:p>
                    <w:p w14:paraId="584DE4D6" w14:textId="77777777" w:rsidR="009C72FF" w:rsidRPr="00742D71" w:rsidRDefault="009C72FF" w:rsidP="00554499">
                      <w:pPr>
                        <w:widowControl/>
                        <w:autoSpaceDE/>
                        <w:autoSpaceDN/>
                        <w:spacing w:after="160" w:line="256" w:lineRule="auto"/>
                        <w:contextualSpacing/>
                        <w:rPr>
                          <w:rFonts w:eastAsiaTheme="minorHAnsi"/>
                          <w:sz w:val="20"/>
                          <w:szCs w:val="20"/>
                          <w:lang w:val="en-US" w:eastAsia="en-US" w:bidi="ar-SA"/>
                        </w:rPr>
                      </w:pPr>
                    </w:p>
                    <w:p w14:paraId="3F50C61A" w14:textId="77777777" w:rsidR="009C72FF" w:rsidRDefault="009C72FF" w:rsidP="009C72FF">
                      <w:pPr>
                        <w:shd w:val="clear" w:color="auto" w:fill="FFC000"/>
                      </w:pPr>
                    </w:p>
                  </w:txbxContent>
                </v:textbox>
                <w10:wrap type="square" anchorx="margin"/>
              </v:shape>
            </w:pict>
          </mc:Fallback>
        </mc:AlternateContent>
      </w:r>
      <w:r w:rsidR="002B0E9E">
        <w:rPr>
          <w:noProof/>
        </w:rPr>
        <w:drawing>
          <wp:anchor distT="0" distB="0" distL="114300" distR="114300" simplePos="0" relativeHeight="251658245" behindDoc="1" locked="0" layoutInCell="1" allowOverlap="1" wp14:anchorId="402CBA3E" wp14:editId="5E956879">
            <wp:simplePos x="0" y="0"/>
            <wp:positionH relativeFrom="margin">
              <wp:posOffset>428625</wp:posOffset>
            </wp:positionH>
            <wp:positionV relativeFrom="paragraph">
              <wp:posOffset>222250</wp:posOffset>
            </wp:positionV>
            <wp:extent cx="6076950" cy="3419475"/>
            <wp:effectExtent l="38100" t="38100" r="0" b="0"/>
            <wp:wrapSquare wrapText="bothSides"/>
            <wp:docPr id="2" name="Diagram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14:sizeRelV relativeFrom="margin">
              <wp14:pctHeight>0</wp14:pctHeight>
            </wp14:sizeRelV>
          </wp:anchor>
        </w:drawing>
      </w:r>
    </w:p>
    <w:p w14:paraId="58CBC0ED" w14:textId="371CC000" w:rsidR="002B0E9E" w:rsidRDefault="002B0E9E" w:rsidP="00201C5A">
      <w:pPr>
        <w:widowControl/>
        <w:autoSpaceDE/>
        <w:autoSpaceDN/>
        <w:spacing w:after="120" w:line="276" w:lineRule="auto"/>
        <w:ind w:left="720"/>
        <w:rPr>
          <w:b/>
          <w:color w:val="002060"/>
          <w:sz w:val="24"/>
        </w:rPr>
      </w:pPr>
      <w:bookmarkStart w:id="23" w:name="_Toc15651921"/>
      <w:bookmarkStart w:id="24" w:name="_Toc15651922"/>
    </w:p>
    <w:p w14:paraId="26845166" w14:textId="7FB834BA" w:rsidR="00697346" w:rsidRPr="001F25F6" w:rsidRDefault="00697346" w:rsidP="00201C5A">
      <w:pPr>
        <w:widowControl/>
        <w:autoSpaceDE/>
        <w:autoSpaceDN/>
        <w:spacing w:after="120" w:line="276" w:lineRule="auto"/>
        <w:ind w:left="720"/>
        <w:rPr>
          <w:b/>
          <w:color w:val="002060"/>
          <w:sz w:val="20"/>
          <w:szCs w:val="24"/>
        </w:rPr>
      </w:pPr>
      <w:r w:rsidRPr="001F25F6">
        <w:rPr>
          <w:b/>
          <w:color w:val="002060"/>
          <w:sz w:val="24"/>
        </w:rPr>
        <w:t>Level Two - Themed multi-agency audit of EHCPs:</w:t>
      </w:r>
      <w:r w:rsidR="001F25F6">
        <w:rPr>
          <w:b/>
          <w:color w:val="002060"/>
          <w:sz w:val="24"/>
        </w:rPr>
        <w:t xml:space="preserve"> </w:t>
      </w:r>
      <w:bookmarkEnd w:id="23"/>
    </w:p>
    <w:p w14:paraId="3D33875A" w14:textId="1AB806B7" w:rsidR="006B614C" w:rsidRPr="006C73F4" w:rsidRDefault="00554499" w:rsidP="006B614C">
      <w:pPr>
        <w:spacing w:after="120" w:line="276" w:lineRule="auto"/>
        <w:ind w:left="720"/>
        <w:rPr>
          <w:sz w:val="24"/>
        </w:rPr>
      </w:pPr>
      <w:r>
        <w:rPr>
          <w:noProof/>
        </w:rPr>
        <mc:AlternateContent>
          <mc:Choice Requires="wps">
            <w:drawing>
              <wp:anchor distT="45720" distB="45720" distL="114300" distR="114300" simplePos="0" relativeHeight="251662342" behindDoc="0" locked="0" layoutInCell="1" allowOverlap="1" wp14:anchorId="2438E4A5" wp14:editId="6ABAD6AA">
                <wp:simplePos x="0" y="0"/>
                <wp:positionH relativeFrom="column">
                  <wp:posOffset>467360</wp:posOffset>
                </wp:positionH>
                <wp:positionV relativeFrom="paragraph">
                  <wp:posOffset>610870</wp:posOffset>
                </wp:positionV>
                <wp:extent cx="6060440" cy="1528445"/>
                <wp:effectExtent l="0" t="0" r="16510"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1528445"/>
                        </a:xfrm>
                        <a:prstGeom prst="rect">
                          <a:avLst/>
                        </a:prstGeom>
                        <a:solidFill>
                          <a:srgbClr val="92D050"/>
                        </a:solidFill>
                        <a:ln w="9525">
                          <a:solidFill>
                            <a:srgbClr val="000000"/>
                          </a:solidFill>
                          <a:miter lim="800000"/>
                          <a:headEnd/>
                          <a:tailEnd/>
                        </a:ln>
                      </wps:spPr>
                      <wps:txbx>
                        <w:txbxContent>
                          <w:p w14:paraId="1BC97471" w14:textId="61C23EFA" w:rsidR="00C34854" w:rsidRPr="00C34854" w:rsidRDefault="00C34854">
                            <w:pPr>
                              <w:rPr>
                                <w:b/>
                                <w:bCs/>
                              </w:rPr>
                            </w:pPr>
                            <w:r w:rsidRPr="00C34854">
                              <w:rPr>
                                <w:b/>
                                <w:bCs/>
                              </w:rPr>
                              <w:t xml:space="preserve">Auditing EHC plans – </w:t>
                            </w:r>
                            <w:r>
                              <w:rPr>
                                <w:b/>
                                <w:bCs/>
                              </w:rPr>
                              <w:t>D</w:t>
                            </w:r>
                            <w:r w:rsidRPr="00C34854">
                              <w:rPr>
                                <w:b/>
                                <w:bCs/>
                              </w:rPr>
                              <w:t>ata protection</w:t>
                            </w:r>
                          </w:p>
                          <w:p w14:paraId="554E69DB" w14:textId="77777777" w:rsidR="00C34854" w:rsidRPr="00C34854" w:rsidRDefault="00C34854"/>
                          <w:p w14:paraId="19771242" w14:textId="7A38BDF4" w:rsidR="00C34854" w:rsidRPr="00C34854" w:rsidRDefault="00C34854">
                            <w:r w:rsidRPr="00C34854">
                              <w:t>To help ensure that we will improve quality of EHC plans it will be necessary to audit individual EHC plans. These plans will be selected at random. Auditors will be required to disclose whether they recognise the child</w:t>
                            </w:r>
                            <w:r>
                              <w:t>/y</w:t>
                            </w:r>
                            <w:r w:rsidRPr="00C34854">
                              <w:t>oung person and recuse themselves accordingly.  Families will not be informed that their EHC plan has been audited and will not be informed of the results. Should areas of the plan be dee</w:t>
                            </w:r>
                            <w:r>
                              <w:t>m</w:t>
                            </w:r>
                            <w:r w:rsidRPr="00C34854">
                              <w:t>ed</w:t>
                            </w:r>
                            <w:r>
                              <w:t xml:space="preserve"> to be</w:t>
                            </w:r>
                            <w:r w:rsidRPr="00C34854">
                              <w:t xml:space="preserve"> inadequate</w:t>
                            </w:r>
                            <w:r>
                              <w:t xml:space="preserve">, </w:t>
                            </w:r>
                            <w:r w:rsidRPr="00C34854">
                              <w:t>action will be put in place to address the concer</w:t>
                            </w:r>
                            <w:r>
                              <w:t>n</w:t>
                            </w:r>
                            <w:r w:rsidRPr="00C34854">
                              <w:t>s raised and, in these cases</w:t>
                            </w:r>
                            <w:r>
                              <w:t>,</w:t>
                            </w:r>
                            <w:r w:rsidRPr="00C34854">
                              <w:t xml:space="preserve"> it may be necessary to inform the families of any </w:t>
                            </w:r>
                            <w:r>
                              <w:t>improvements that will be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8E4A5" id="_x0000_s1028" type="#_x0000_t202" style="position:absolute;left:0;text-align:left;margin-left:36.8pt;margin-top:48.1pt;width:477.2pt;height:120.35pt;z-index:2516623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zRuGQIAACcEAAAOAAAAZHJzL2Uyb0RvYy54bWysk1Fv0zAQx9+R+A6W32nSqCld1HQaLUNI&#10;YyCNfQDHcRoLx2dst0n59JydrOtAe0HkwfLl7P/d/e68vh46RY7COgm6pPNZSonQHGqp9yV9/H77&#10;bkWJ80zXTIEWJT0JR683b9+se1OIDFpQtbAERbQrelPS1ntTJInjreiYm4ERGp0N2I55NO0+qS3r&#10;Ub1TSZamy6QHWxsLXDiHf3ejk26iftMI7r82jROeqJJibj6uNq5VWJPNmhV7y0wr+ZQG+4csOiY1&#10;Bj1L7Zhn5GDlX1Kd5BYcNH7GoUugaSQXsQasZp7+Uc1Dy4yItSAcZ86Y3P+T5ffHB/PNEj98gAEb&#10;GItw5g74D0c0bFum9+LGWuhbwWoMPA/Ikt64YroaULvCBZGq/wI1NpkdPEShobFdoIJ1ElTHBpzO&#10;0MXgCcefy3SZLhbo4uib59lqschjDFY8XTfW+U8COhI2JbXY1SjPjnfOh3RY8XQkRHOgZH0rlYqG&#10;3VdbZcmR4QRcZbs0j03HKy+OKU169OdZPhJ4VSKN35TgC4lOehxlJbuSrs6HWBG4fdR1HDTPpBr3&#10;GF/pCWRgN1L0QzUQWZc0CwEC1wrqE5K1ME4uvjTctGB/UdLj1JbU/TwwKyhRnzV252oeUfpoLPL3&#10;GXK1l57q0sM0R6mSekrG7dbHpxG4abjBLjYy8n3OZEoZpzFin15OGPdLO556ft+b3wAAAP//AwBQ&#10;SwMEFAAGAAgAAAAhANeWWYbdAAAACgEAAA8AAABkcnMvZG93bnJldi54bWxMj8FOwzAQRO9I/IO1&#10;SNyoTQKhDXGqggTqrSLwAVvbJIF4HdluEv4e9wTH0Yxm3lTbxQ5sMj70jiTcrgQwQ8rpnloJH+8v&#10;N2tgISJpHBwZCT8mwLa+vKiw1G6mNzM1sWWphEKJEroYx5LzoDpjMazcaCh5n85bjEn6lmuPcyq3&#10;A8+EKLjFntJCh6N57oz6bk5Wgr/f4d3+qd178apmFb/oMDUk5fXVsnsEFs0S/8Jwxk/oUCemozuR&#10;DmyQ8JAXKSlhU2TAzr7I1uncUUKeFxvgdcX/X6h/AQAA//8DAFBLAQItABQABgAIAAAAIQC2gziS&#10;/gAAAOEBAAATAAAAAAAAAAAAAAAAAAAAAABbQ29udGVudF9UeXBlc10ueG1sUEsBAi0AFAAGAAgA&#10;AAAhADj9If/WAAAAlAEAAAsAAAAAAAAAAAAAAAAALwEAAF9yZWxzLy5yZWxzUEsBAi0AFAAGAAgA&#10;AAAhALR/NG4ZAgAAJwQAAA4AAAAAAAAAAAAAAAAALgIAAGRycy9lMm9Eb2MueG1sUEsBAi0AFAAG&#10;AAgAAAAhANeWWYbdAAAACgEAAA8AAAAAAAAAAAAAAAAAcwQAAGRycy9kb3ducmV2LnhtbFBLBQYA&#10;AAAABAAEAPMAAAB9BQAAAAA=&#10;" fillcolor="#92d050">
                <v:textbox>
                  <w:txbxContent>
                    <w:p w14:paraId="1BC97471" w14:textId="61C23EFA" w:rsidR="00C34854" w:rsidRPr="00C34854" w:rsidRDefault="00C34854">
                      <w:pPr>
                        <w:rPr>
                          <w:b/>
                          <w:bCs/>
                        </w:rPr>
                      </w:pPr>
                      <w:r w:rsidRPr="00C34854">
                        <w:rPr>
                          <w:b/>
                          <w:bCs/>
                        </w:rPr>
                        <w:t xml:space="preserve">Auditing EHC plans – </w:t>
                      </w:r>
                      <w:r>
                        <w:rPr>
                          <w:b/>
                          <w:bCs/>
                        </w:rPr>
                        <w:t>D</w:t>
                      </w:r>
                      <w:r w:rsidRPr="00C34854">
                        <w:rPr>
                          <w:b/>
                          <w:bCs/>
                        </w:rPr>
                        <w:t>ata protection</w:t>
                      </w:r>
                    </w:p>
                    <w:p w14:paraId="554E69DB" w14:textId="77777777" w:rsidR="00C34854" w:rsidRPr="00C34854" w:rsidRDefault="00C34854"/>
                    <w:p w14:paraId="19771242" w14:textId="7A38BDF4" w:rsidR="00C34854" w:rsidRPr="00C34854" w:rsidRDefault="00C34854">
                      <w:r w:rsidRPr="00C34854">
                        <w:t>To help ensure that we will improve quality of EHC plans it will be necessary to audit individual EHC plans. These plans will be selected at random. Auditors will be required to disclose whether they recognise the child</w:t>
                      </w:r>
                      <w:r>
                        <w:t>/y</w:t>
                      </w:r>
                      <w:r w:rsidRPr="00C34854">
                        <w:t>oung person and recuse themselves accordingly.  Families will not be informed that their EHC plan has been audited and will not be informed of the results. Should areas of the plan be dee</w:t>
                      </w:r>
                      <w:r>
                        <w:t>m</w:t>
                      </w:r>
                      <w:r w:rsidRPr="00C34854">
                        <w:t>ed</w:t>
                      </w:r>
                      <w:r>
                        <w:t xml:space="preserve"> to be</w:t>
                      </w:r>
                      <w:r w:rsidRPr="00C34854">
                        <w:t xml:space="preserve"> inadequate</w:t>
                      </w:r>
                      <w:r>
                        <w:t xml:space="preserve">, </w:t>
                      </w:r>
                      <w:r w:rsidRPr="00C34854">
                        <w:t>action will be put in place to address the concer</w:t>
                      </w:r>
                      <w:r>
                        <w:t>n</w:t>
                      </w:r>
                      <w:r w:rsidRPr="00C34854">
                        <w:t>s raised and, in these cases</w:t>
                      </w:r>
                      <w:r>
                        <w:t>,</w:t>
                      </w:r>
                      <w:r w:rsidRPr="00C34854">
                        <w:t xml:space="preserve"> it may be necessary to inform the families of any </w:t>
                      </w:r>
                      <w:r>
                        <w:t>improvements that will be made.</w:t>
                      </w:r>
                    </w:p>
                  </w:txbxContent>
                </v:textbox>
                <w10:wrap type="square"/>
              </v:shape>
            </w:pict>
          </mc:Fallback>
        </mc:AlternateContent>
      </w:r>
      <w:r w:rsidR="006B614C">
        <w:rPr>
          <w:sz w:val="24"/>
        </w:rPr>
        <w:t>These audits will be carried out annually and will be determined by the results of the single agency and EHCP audits.</w:t>
      </w:r>
    </w:p>
    <w:p w14:paraId="39E71467" w14:textId="44FC3632" w:rsidR="00436EA6" w:rsidRPr="00E87C3D" w:rsidRDefault="00841622" w:rsidP="00F4061E">
      <w:pPr>
        <w:spacing w:after="120" w:line="276" w:lineRule="auto"/>
        <w:ind w:left="720"/>
      </w:pPr>
      <w:r w:rsidRPr="006C73F4">
        <w:rPr>
          <w:sz w:val="24"/>
        </w:rPr>
        <w:t xml:space="preserve"> </w:t>
      </w:r>
      <w:bookmarkEnd w:id="24"/>
    </w:p>
    <w:p w14:paraId="25B1343D" w14:textId="50553508" w:rsidR="005063AC" w:rsidRDefault="005063AC" w:rsidP="00C1226E">
      <w:pPr>
        <w:pStyle w:val="BodyText"/>
        <w:ind w:right="131"/>
        <w:rPr>
          <w:b/>
          <w:color w:val="4472C4" w:themeColor="accent1"/>
        </w:rPr>
      </w:pPr>
    </w:p>
    <w:p w14:paraId="6FE06485" w14:textId="0E7D42BF" w:rsidR="00CF2330" w:rsidRDefault="00CF2330" w:rsidP="00C1226E">
      <w:pPr>
        <w:pStyle w:val="BodyText"/>
        <w:ind w:right="131"/>
        <w:rPr>
          <w:b/>
          <w:color w:val="4472C4" w:themeColor="accent1"/>
        </w:rPr>
      </w:pPr>
    </w:p>
    <w:p w14:paraId="767659BF" w14:textId="355DF5B7" w:rsidR="00CF2330" w:rsidRDefault="00CF2330" w:rsidP="00C1226E">
      <w:pPr>
        <w:pStyle w:val="BodyText"/>
        <w:ind w:right="131"/>
        <w:rPr>
          <w:b/>
          <w:color w:val="4472C4" w:themeColor="accent1"/>
        </w:rPr>
      </w:pPr>
    </w:p>
    <w:p w14:paraId="70A834BC" w14:textId="7FFC0688" w:rsidR="00CF2330" w:rsidRDefault="00CF2330" w:rsidP="00C1226E">
      <w:pPr>
        <w:pStyle w:val="BodyText"/>
        <w:ind w:right="131"/>
        <w:rPr>
          <w:b/>
          <w:color w:val="4472C4" w:themeColor="accent1"/>
        </w:rPr>
      </w:pPr>
    </w:p>
    <w:p w14:paraId="02938187" w14:textId="6FDCBDBB" w:rsidR="00CF2330" w:rsidRDefault="00CF2330" w:rsidP="00C1226E">
      <w:pPr>
        <w:pStyle w:val="BodyText"/>
        <w:ind w:right="131"/>
        <w:rPr>
          <w:b/>
          <w:color w:val="4472C4" w:themeColor="accent1"/>
        </w:rPr>
      </w:pPr>
    </w:p>
    <w:p w14:paraId="026796CA" w14:textId="77777777" w:rsidR="00CF2330" w:rsidRDefault="00CF2330" w:rsidP="00C1226E">
      <w:pPr>
        <w:pStyle w:val="BodyText"/>
        <w:ind w:right="131"/>
        <w:rPr>
          <w:b/>
          <w:color w:val="4472C4" w:themeColor="accent1"/>
        </w:rPr>
      </w:pPr>
    </w:p>
    <w:p w14:paraId="5F33C0F9" w14:textId="55532622" w:rsidR="0059758E" w:rsidRPr="001F25F6" w:rsidRDefault="00CD17C2" w:rsidP="002B788B">
      <w:pPr>
        <w:pStyle w:val="BodyText"/>
        <w:ind w:left="720" w:right="131"/>
        <w:rPr>
          <w:b/>
          <w:color w:val="002060"/>
        </w:rPr>
      </w:pPr>
      <w:r w:rsidRPr="001F25F6">
        <w:rPr>
          <w:b/>
          <w:color w:val="002060"/>
        </w:rPr>
        <w:t xml:space="preserve">Summary </w:t>
      </w:r>
      <w:r w:rsidR="00CE5F92" w:rsidRPr="001F25F6">
        <w:rPr>
          <w:b/>
          <w:color w:val="002060"/>
        </w:rPr>
        <w:t xml:space="preserve">of </w:t>
      </w:r>
      <w:r w:rsidR="0059758E" w:rsidRPr="001F25F6">
        <w:rPr>
          <w:b/>
          <w:color w:val="002060"/>
        </w:rPr>
        <w:t>Level 1 and Level 2 arrangements for learning from EHCPs and annual reviews</w:t>
      </w:r>
    </w:p>
    <w:p w14:paraId="4D6A6219" w14:textId="71EAD8C4" w:rsidR="007765CB" w:rsidRPr="00B20A2D" w:rsidRDefault="00FA463E" w:rsidP="007765CB">
      <w:pPr>
        <w:rPr>
          <w:sz w:val="24"/>
          <w:szCs w:val="24"/>
        </w:rPr>
      </w:pPr>
      <w:r w:rsidRPr="001F25F6">
        <w:rPr>
          <w:noProof/>
          <w:color w:val="002060"/>
        </w:rPr>
        <w:drawing>
          <wp:anchor distT="0" distB="0" distL="114300" distR="114300" simplePos="0" relativeHeight="251658240" behindDoc="1" locked="0" layoutInCell="1" allowOverlap="1" wp14:anchorId="2E551343" wp14:editId="5A7CF77B">
            <wp:simplePos x="0" y="0"/>
            <wp:positionH relativeFrom="margin">
              <wp:posOffset>467360</wp:posOffset>
            </wp:positionH>
            <wp:positionV relativeFrom="paragraph">
              <wp:posOffset>14605</wp:posOffset>
            </wp:positionV>
            <wp:extent cx="6356985" cy="4286250"/>
            <wp:effectExtent l="0" t="0" r="43815" b="19050"/>
            <wp:wrapTight wrapText="bothSides">
              <wp:wrapPolygon edited="0">
                <wp:start x="0" y="0"/>
                <wp:lineTo x="0" y="21600"/>
                <wp:lineTo x="21684" y="21600"/>
                <wp:lineTo x="21684" y="0"/>
                <wp:lineTo x="0" y="0"/>
              </wp:wrapPolygon>
            </wp:wrapTight>
            <wp:docPr id="6" name="Diagram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r w:rsidR="009221E5" w:rsidRPr="00EA3828">
        <w:rPr>
          <w:noProof/>
          <w:sz w:val="24"/>
          <w:szCs w:val="24"/>
        </w:rPr>
        <mc:AlternateContent>
          <mc:Choice Requires="wps">
            <w:drawing>
              <wp:anchor distT="45720" distB="45720" distL="114300" distR="114300" simplePos="0" relativeHeight="251658242" behindDoc="0" locked="0" layoutInCell="1" allowOverlap="1" wp14:anchorId="3E9D7B00" wp14:editId="204E8F6E">
                <wp:simplePos x="0" y="0"/>
                <wp:positionH relativeFrom="column">
                  <wp:posOffset>1062990</wp:posOffset>
                </wp:positionH>
                <wp:positionV relativeFrom="paragraph">
                  <wp:posOffset>51435</wp:posOffset>
                </wp:positionV>
                <wp:extent cx="4167505" cy="307975"/>
                <wp:effectExtent l="0" t="0" r="4445" b="0"/>
                <wp:wrapSquare wrapText="bothSides"/>
                <wp:docPr id="2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307975"/>
                        </a:xfrm>
                        <a:prstGeom prst="rect">
                          <a:avLst/>
                        </a:prstGeom>
                        <a:solidFill>
                          <a:srgbClr val="FFFFFF"/>
                        </a:solidFill>
                        <a:ln w="9525">
                          <a:noFill/>
                          <a:miter lim="800000"/>
                          <a:headEnd/>
                          <a:tailEnd/>
                        </a:ln>
                      </wps:spPr>
                      <wps:txbx>
                        <w:txbxContent>
                          <w:p w14:paraId="2176C24D" w14:textId="70164A21" w:rsidR="00D850CA" w:rsidRPr="001F25F6" w:rsidRDefault="00D850CA" w:rsidP="00EA3828">
                            <w:pPr>
                              <w:jc w:val="center"/>
                              <w:rPr>
                                <w:b/>
                                <w:color w:val="002060"/>
                                <w:szCs w:val="24"/>
                              </w:rPr>
                            </w:pPr>
                            <w:r w:rsidRPr="001F25F6">
                              <w:rPr>
                                <w:b/>
                                <w:color w:val="002060"/>
                                <w:szCs w:val="24"/>
                              </w:rPr>
                              <w:t>Learning is recorded, shared and acted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D7B00" id="_x0000_s1029" type="#_x0000_t202" alt="&quot;&quot;" style="position:absolute;margin-left:83.7pt;margin-top:4.05pt;width:328.15pt;height:24.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D2EgIAAP0DAAAOAAAAZHJzL2Uyb0RvYy54bWysU9uO2yAQfa/Uf0C8N3bSeLOx4qy22aaq&#10;tL1I234ABhyjYoYCib39+h2wN5u2b1V5QDPMcJg5c9jcDJ0mJ+m8AlPR+SynRBoOQplDRb9/27+5&#10;psQHZgTTYGRFH6WnN9vXrza9LeUCWtBCOoIgxpe9rWgbgi2zzPNWdszPwEqDwQZcxwK67pAJx3pE&#10;73S2yPOrrAcnrAMuvcfTuzFItwm/aSQPX5rGy0B0RbG2kHaX9jru2XbDyoNjtlV8KoP9QxUdUwYf&#10;PUPdscDI0am/oDrFHXhowoxDl0HTKC5TD9jNPP+jm4eWWZl6QXK8PdPk/x8s/3x6sF8dCcM7GHCA&#10;qQlv74H/8MTArmXmIG+dg76VTODD80hZ1ltfTlcj1b70EaTuP4HAIbNjgAQ0NK6LrGCfBNFxAI9n&#10;0uUQCMfD5fxqVeQFJRxjb/PVelWkJ1j5fNs6Hz5I6Eg0KupwqAmdne59iNWw8jklPuZBK7FXWifH&#10;HeqdduTEUAD7tCb039K0IX1F18WiSMgG4v2kjU4FFKhWXUWv87hGyUQ23huRUgJTerSxEm0meiIj&#10;IzdhqAeiBHYX70a2ahCPyJeDUY/4f9Bowf2ipEctVtT/PDInKdEfDXK+ni+XUbzJWRarBTruMlJf&#10;RpjhCFXRQMlo7kISfKTDwC3OplGJtpdKppJRY4nN6T9EEV/6Kevl126fAAAA//8DAFBLAwQUAAYA&#10;CAAAACEAQDASBN0AAAAIAQAADwAAAGRycy9kb3ducmV2LnhtbEyPwU7DMBBE70j8g7VIXBB1Wlon&#10;hDgVIIG4tvQDnHibRMTrKHab9O9ZTvQ4mtHMm2I7u16ccQydJw3LRQICqfa2o0bD4fvjMQMRoiFr&#10;ek+o4YIBtuXtTWFy6yfa4XkfG8ElFHKjoY1xyKUMdYvOhIUfkNg7+tGZyHJspB3NxOWul6skUdKZ&#10;jnihNQO+t1j/7E9Ow/Fretg8T9VnPKS7tXozXVr5i9b3d/PrC4iIc/wPwx8+o0PJTJU/kQ2iZ63S&#10;NUc1ZEsQ7GerpxREpWGjFMiykNcHyl8AAAD//wMAUEsBAi0AFAAGAAgAAAAhALaDOJL+AAAA4QEA&#10;ABMAAAAAAAAAAAAAAAAAAAAAAFtDb250ZW50X1R5cGVzXS54bWxQSwECLQAUAAYACAAAACEAOP0h&#10;/9YAAACUAQAACwAAAAAAAAAAAAAAAAAvAQAAX3JlbHMvLnJlbHNQSwECLQAUAAYACAAAACEAC0MA&#10;9hICAAD9AwAADgAAAAAAAAAAAAAAAAAuAgAAZHJzL2Uyb0RvYy54bWxQSwECLQAUAAYACAAAACEA&#10;QDASBN0AAAAIAQAADwAAAAAAAAAAAAAAAABsBAAAZHJzL2Rvd25yZXYueG1sUEsFBgAAAAAEAAQA&#10;8wAAAHYFAAAAAA==&#10;" stroked="f">
                <v:textbox>
                  <w:txbxContent>
                    <w:p w14:paraId="2176C24D" w14:textId="70164A21" w:rsidR="00D850CA" w:rsidRPr="001F25F6" w:rsidRDefault="00D850CA" w:rsidP="00EA3828">
                      <w:pPr>
                        <w:jc w:val="center"/>
                        <w:rPr>
                          <w:b/>
                          <w:color w:val="002060"/>
                          <w:szCs w:val="24"/>
                        </w:rPr>
                      </w:pPr>
                      <w:r w:rsidRPr="001F25F6">
                        <w:rPr>
                          <w:b/>
                          <w:color w:val="002060"/>
                          <w:szCs w:val="24"/>
                        </w:rPr>
                        <w:t>Learning is recorded, shared and acted on</w:t>
                      </w:r>
                    </w:p>
                  </w:txbxContent>
                </v:textbox>
                <w10:wrap type="square"/>
              </v:shape>
            </w:pict>
          </mc:Fallback>
        </mc:AlternateContent>
      </w:r>
    </w:p>
    <w:p w14:paraId="584C3209" w14:textId="67BB39A2" w:rsidR="007765CB" w:rsidRPr="00B20A2D" w:rsidRDefault="007765CB" w:rsidP="007765CB">
      <w:pPr>
        <w:rPr>
          <w:sz w:val="24"/>
          <w:szCs w:val="24"/>
        </w:rPr>
      </w:pPr>
    </w:p>
    <w:p w14:paraId="7E2857EF" w14:textId="60E99B9A" w:rsidR="007765CB" w:rsidRPr="00B20A2D" w:rsidRDefault="007765CB" w:rsidP="007765CB">
      <w:pPr>
        <w:rPr>
          <w:sz w:val="24"/>
          <w:szCs w:val="24"/>
        </w:rPr>
      </w:pPr>
    </w:p>
    <w:p w14:paraId="6CC275C4" w14:textId="249B3ACC" w:rsidR="00C1226E" w:rsidRPr="00B20A2D" w:rsidRDefault="00C1226E" w:rsidP="00C1226E">
      <w:pPr>
        <w:pStyle w:val="BodyText"/>
        <w:ind w:right="131"/>
      </w:pPr>
    </w:p>
    <w:p w14:paraId="7B2CC979" w14:textId="039256B6" w:rsidR="00514C01" w:rsidRPr="00B20A2D" w:rsidRDefault="00514C01" w:rsidP="00514C01">
      <w:pPr>
        <w:rPr>
          <w:color w:val="0070C0"/>
          <w:sz w:val="24"/>
          <w:szCs w:val="24"/>
        </w:rPr>
      </w:pPr>
    </w:p>
    <w:p w14:paraId="003A2F1B" w14:textId="2970C201" w:rsidR="00514C01" w:rsidRPr="00B20A2D" w:rsidRDefault="00514C01" w:rsidP="00514C01">
      <w:pPr>
        <w:rPr>
          <w:color w:val="0070C0"/>
          <w:sz w:val="24"/>
          <w:szCs w:val="24"/>
        </w:rPr>
      </w:pPr>
    </w:p>
    <w:p w14:paraId="532DD3EF" w14:textId="77777777" w:rsidR="00514C01" w:rsidRPr="00B20A2D" w:rsidRDefault="00514C01" w:rsidP="00514C01">
      <w:pPr>
        <w:rPr>
          <w:color w:val="0070C0"/>
          <w:sz w:val="24"/>
          <w:szCs w:val="24"/>
        </w:rPr>
      </w:pPr>
    </w:p>
    <w:p w14:paraId="2DD92576" w14:textId="63FE9AC1" w:rsidR="00514C01" w:rsidRPr="00B20A2D" w:rsidRDefault="00514C01" w:rsidP="00514C01">
      <w:pPr>
        <w:rPr>
          <w:color w:val="0070C0"/>
          <w:sz w:val="24"/>
          <w:szCs w:val="24"/>
        </w:rPr>
      </w:pPr>
    </w:p>
    <w:p w14:paraId="3EAD1481" w14:textId="26A826EF" w:rsidR="00990181" w:rsidRDefault="00990181" w:rsidP="00514C01">
      <w:pPr>
        <w:rPr>
          <w:b/>
          <w:color w:val="4472C4" w:themeColor="accent1"/>
          <w:sz w:val="24"/>
          <w:szCs w:val="24"/>
        </w:rPr>
      </w:pPr>
    </w:p>
    <w:p w14:paraId="27F32271" w14:textId="5F3595CB" w:rsidR="00990181" w:rsidRDefault="00990181" w:rsidP="00514C01">
      <w:pPr>
        <w:rPr>
          <w:b/>
          <w:color w:val="4472C4" w:themeColor="accent1"/>
          <w:sz w:val="24"/>
          <w:szCs w:val="24"/>
        </w:rPr>
      </w:pPr>
    </w:p>
    <w:p w14:paraId="19ED3651" w14:textId="6F32C3EB" w:rsidR="00990181" w:rsidRDefault="00990181" w:rsidP="00514C01">
      <w:pPr>
        <w:rPr>
          <w:b/>
          <w:color w:val="4472C4" w:themeColor="accent1"/>
          <w:sz w:val="24"/>
          <w:szCs w:val="24"/>
        </w:rPr>
      </w:pPr>
    </w:p>
    <w:p w14:paraId="6B77F82C" w14:textId="77777777" w:rsidR="00990181" w:rsidRDefault="00990181" w:rsidP="00514C01">
      <w:pPr>
        <w:rPr>
          <w:b/>
          <w:color w:val="4472C4" w:themeColor="accent1"/>
          <w:sz w:val="24"/>
          <w:szCs w:val="24"/>
        </w:rPr>
      </w:pPr>
    </w:p>
    <w:p w14:paraId="5088672C" w14:textId="752EF830" w:rsidR="00990181" w:rsidRDefault="00990181" w:rsidP="00514C01">
      <w:pPr>
        <w:rPr>
          <w:b/>
          <w:color w:val="4472C4" w:themeColor="accent1"/>
          <w:sz w:val="24"/>
          <w:szCs w:val="24"/>
        </w:rPr>
      </w:pPr>
    </w:p>
    <w:p w14:paraId="25F42EBE" w14:textId="23B1F8AE" w:rsidR="00F4061E" w:rsidRDefault="00F4061E" w:rsidP="00514C01">
      <w:pPr>
        <w:rPr>
          <w:b/>
          <w:color w:val="4472C4" w:themeColor="accent1"/>
          <w:sz w:val="24"/>
          <w:szCs w:val="24"/>
        </w:rPr>
      </w:pPr>
    </w:p>
    <w:p w14:paraId="7D9DF3E3" w14:textId="2FA25303" w:rsidR="00F4061E" w:rsidRDefault="00F4061E" w:rsidP="00514C01">
      <w:pPr>
        <w:rPr>
          <w:b/>
          <w:color w:val="4472C4" w:themeColor="accent1"/>
          <w:sz w:val="24"/>
          <w:szCs w:val="24"/>
        </w:rPr>
      </w:pPr>
    </w:p>
    <w:p w14:paraId="01576433" w14:textId="10AB9E4B" w:rsidR="00F4061E" w:rsidRDefault="00F4061E" w:rsidP="00514C01">
      <w:pPr>
        <w:rPr>
          <w:b/>
          <w:color w:val="4472C4" w:themeColor="accent1"/>
          <w:sz w:val="24"/>
          <w:szCs w:val="24"/>
        </w:rPr>
      </w:pPr>
    </w:p>
    <w:p w14:paraId="22E46BB4" w14:textId="3004B02C" w:rsidR="00F4061E" w:rsidRDefault="00F4061E" w:rsidP="00514C01">
      <w:pPr>
        <w:rPr>
          <w:b/>
          <w:color w:val="4472C4" w:themeColor="accent1"/>
          <w:sz w:val="24"/>
          <w:szCs w:val="24"/>
        </w:rPr>
      </w:pPr>
    </w:p>
    <w:p w14:paraId="3EE746AA" w14:textId="498EAC34" w:rsidR="00F4061E" w:rsidRDefault="00F4061E" w:rsidP="00514C01">
      <w:pPr>
        <w:rPr>
          <w:b/>
          <w:color w:val="4472C4" w:themeColor="accent1"/>
          <w:sz w:val="24"/>
          <w:szCs w:val="24"/>
        </w:rPr>
      </w:pPr>
    </w:p>
    <w:p w14:paraId="01713125" w14:textId="6E76FB48" w:rsidR="00F4061E" w:rsidRDefault="00F4061E" w:rsidP="00514C01">
      <w:pPr>
        <w:rPr>
          <w:b/>
          <w:color w:val="4472C4" w:themeColor="accent1"/>
          <w:sz w:val="24"/>
          <w:szCs w:val="24"/>
        </w:rPr>
      </w:pPr>
    </w:p>
    <w:p w14:paraId="6592E4C1" w14:textId="77777777" w:rsidR="00F4061E" w:rsidRDefault="00F4061E" w:rsidP="00514C01">
      <w:pPr>
        <w:rPr>
          <w:b/>
          <w:color w:val="4472C4" w:themeColor="accent1"/>
          <w:sz w:val="24"/>
          <w:szCs w:val="24"/>
        </w:rPr>
      </w:pPr>
    </w:p>
    <w:p w14:paraId="1E3184CA" w14:textId="48458A9C" w:rsidR="00990181" w:rsidRDefault="00990181" w:rsidP="00514C01">
      <w:pPr>
        <w:rPr>
          <w:b/>
          <w:color w:val="4472C4" w:themeColor="accent1"/>
          <w:sz w:val="24"/>
          <w:szCs w:val="24"/>
        </w:rPr>
      </w:pPr>
    </w:p>
    <w:p w14:paraId="1C7268A1" w14:textId="64F009D7" w:rsidR="00990181" w:rsidRDefault="00990181" w:rsidP="00514C01">
      <w:pPr>
        <w:rPr>
          <w:b/>
          <w:color w:val="4472C4" w:themeColor="accent1"/>
          <w:sz w:val="24"/>
          <w:szCs w:val="24"/>
        </w:rPr>
      </w:pPr>
    </w:p>
    <w:p w14:paraId="62D541B3" w14:textId="77777777" w:rsidR="00F4061E" w:rsidRDefault="00F4061E" w:rsidP="00201C5A">
      <w:pPr>
        <w:spacing w:after="120"/>
        <w:ind w:firstLine="720"/>
        <w:rPr>
          <w:b/>
          <w:color w:val="002060"/>
          <w:sz w:val="24"/>
          <w:szCs w:val="24"/>
        </w:rPr>
      </w:pPr>
    </w:p>
    <w:p w14:paraId="07D76DF4" w14:textId="39C2020B" w:rsidR="00407B13" w:rsidRPr="001F25F6" w:rsidRDefault="00407B13" w:rsidP="00201C5A">
      <w:pPr>
        <w:spacing w:after="120"/>
        <w:ind w:firstLine="720"/>
        <w:rPr>
          <w:b/>
          <w:color w:val="002060"/>
          <w:sz w:val="24"/>
          <w:szCs w:val="24"/>
        </w:rPr>
      </w:pPr>
      <w:r w:rsidRPr="001F25F6">
        <w:rPr>
          <w:b/>
          <w:color w:val="002060"/>
          <w:sz w:val="24"/>
          <w:szCs w:val="24"/>
        </w:rPr>
        <w:t xml:space="preserve">How does this </w:t>
      </w:r>
      <w:r w:rsidR="009221E5" w:rsidRPr="001F25F6">
        <w:rPr>
          <w:b/>
          <w:color w:val="002060"/>
          <w:sz w:val="24"/>
          <w:szCs w:val="24"/>
        </w:rPr>
        <w:t>improve</w:t>
      </w:r>
      <w:r w:rsidRPr="001F25F6">
        <w:rPr>
          <w:b/>
          <w:color w:val="002060"/>
          <w:sz w:val="24"/>
          <w:szCs w:val="24"/>
        </w:rPr>
        <w:t xml:space="preserve"> the quality of what we do?</w:t>
      </w:r>
    </w:p>
    <w:p w14:paraId="26891912" w14:textId="3E02D998" w:rsidR="008E66EC" w:rsidRDefault="000F56E9" w:rsidP="00E819F4">
      <w:pPr>
        <w:spacing w:line="276" w:lineRule="auto"/>
        <w:ind w:left="720"/>
        <w:rPr>
          <w:bCs/>
          <w:sz w:val="24"/>
          <w:szCs w:val="24"/>
        </w:rPr>
      </w:pPr>
      <w:r>
        <w:rPr>
          <w:bCs/>
          <w:sz w:val="24"/>
          <w:szCs w:val="24"/>
        </w:rPr>
        <w:t>By</w:t>
      </w:r>
      <w:r w:rsidR="00BD40CF">
        <w:rPr>
          <w:bCs/>
          <w:sz w:val="24"/>
          <w:szCs w:val="24"/>
        </w:rPr>
        <w:t xml:space="preserve"> listening to what </w:t>
      </w:r>
      <w:r w:rsidR="00BD40CF" w:rsidRPr="00BD40CF">
        <w:rPr>
          <w:sz w:val="24"/>
          <w:szCs w:val="24"/>
        </w:rPr>
        <w:t>families say</w:t>
      </w:r>
      <w:r w:rsidR="00BD40CF">
        <w:rPr>
          <w:sz w:val="24"/>
          <w:szCs w:val="24"/>
        </w:rPr>
        <w:t xml:space="preserve"> and</w:t>
      </w:r>
      <w:r w:rsidR="00BD40CF" w:rsidRPr="00BD40CF">
        <w:rPr>
          <w:sz w:val="24"/>
          <w:szCs w:val="24"/>
        </w:rPr>
        <w:t xml:space="preserve"> </w:t>
      </w:r>
      <w:r>
        <w:rPr>
          <w:bCs/>
          <w:sz w:val="24"/>
          <w:szCs w:val="24"/>
        </w:rPr>
        <w:t>through</w:t>
      </w:r>
      <w:r w:rsidR="00BD40CF" w:rsidRPr="00BD40CF">
        <w:rPr>
          <w:bCs/>
          <w:sz w:val="24"/>
          <w:szCs w:val="24"/>
        </w:rPr>
        <w:t xml:space="preserve"> looking carefully at EHCPs and the information</w:t>
      </w:r>
      <w:r w:rsidR="00BD40CF">
        <w:rPr>
          <w:bCs/>
          <w:sz w:val="24"/>
          <w:szCs w:val="24"/>
        </w:rPr>
        <w:t xml:space="preserve"> and advice</w:t>
      </w:r>
      <w:r w:rsidR="00BD40CF" w:rsidRPr="00BD40CF">
        <w:rPr>
          <w:bCs/>
          <w:sz w:val="24"/>
          <w:szCs w:val="24"/>
        </w:rPr>
        <w:t xml:space="preserve"> that is provided</w:t>
      </w:r>
      <w:r w:rsidR="00BD40CF">
        <w:rPr>
          <w:bCs/>
          <w:sz w:val="24"/>
          <w:szCs w:val="24"/>
        </w:rPr>
        <w:t xml:space="preserve"> </w:t>
      </w:r>
      <w:r w:rsidR="00BD40CF" w:rsidRPr="00BD40CF">
        <w:rPr>
          <w:bCs/>
          <w:sz w:val="24"/>
          <w:szCs w:val="24"/>
        </w:rPr>
        <w:t>during assessment and review</w:t>
      </w:r>
      <w:r w:rsidR="00BD40CF">
        <w:rPr>
          <w:bCs/>
          <w:sz w:val="24"/>
          <w:szCs w:val="24"/>
        </w:rPr>
        <w:t xml:space="preserve">, we will have a </w:t>
      </w:r>
    </w:p>
    <w:p w14:paraId="074312BC" w14:textId="6F1C2A21" w:rsidR="00E819F4" w:rsidRDefault="00BD40CF" w:rsidP="00E819F4">
      <w:pPr>
        <w:spacing w:line="276" w:lineRule="auto"/>
        <w:ind w:left="720"/>
        <w:rPr>
          <w:sz w:val="24"/>
          <w:szCs w:val="24"/>
        </w:rPr>
      </w:pPr>
      <w:r>
        <w:rPr>
          <w:bCs/>
          <w:sz w:val="24"/>
          <w:szCs w:val="24"/>
        </w:rPr>
        <w:t xml:space="preserve">shared understanding </w:t>
      </w:r>
      <w:r w:rsidRPr="00BD40CF">
        <w:rPr>
          <w:sz w:val="24"/>
          <w:szCs w:val="24"/>
        </w:rPr>
        <w:t>of our strengths and areas we need to get better at</w:t>
      </w:r>
      <w:r>
        <w:rPr>
          <w:bCs/>
          <w:sz w:val="24"/>
          <w:szCs w:val="24"/>
        </w:rPr>
        <w:t xml:space="preserve">. </w:t>
      </w:r>
      <w:r w:rsidR="008C1F5E" w:rsidRPr="00BD40CF">
        <w:rPr>
          <w:sz w:val="24"/>
          <w:szCs w:val="24"/>
        </w:rPr>
        <w:t>We will make sure that the families involved</w:t>
      </w:r>
      <w:r w:rsidR="00DC3F34" w:rsidRPr="00BD40CF">
        <w:rPr>
          <w:sz w:val="24"/>
          <w:szCs w:val="24"/>
        </w:rPr>
        <w:t xml:space="preserve"> know what we do differently as a result of what they have told us.</w:t>
      </w:r>
      <w:r w:rsidR="009221E5" w:rsidRPr="00BD40CF">
        <w:rPr>
          <w:sz w:val="24"/>
          <w:szCs w:val="24"/>
        </w:rPr>
        <w:t xml:space="preserve"> </w:t>
      </w:r>
      <w:r w:rsidR="00DC3F34" w:rsidRPr="00BD40CF">
        <w:rPr>
          <w:sz w:val="24"/>
          <w:szCs w:val="24"/>
        </w:rPr>
        <w:t xml:space="preserve">We will </w:t>
      </w:r>
      <w:r w:rsidR="009221E5" w:rsidRPr="00BD40CF">
        <w:rPr>
          <w:sz w:val="24"/>
          <w:szCs w:val="24"/>
        </w:rPr>
        <w:t xml:space="preserve">celebrate and share good practice and </w:t>
      </w:r>
      <w:r w:rsidR="00526A2C" w:rsidRPr="00BD40CF">
        <w:rPr>
          <w:sz w:val="24"/>
          <w:szCs w:val="24"/>
        </w:rPr>
        <w:t xml:space="preserve">respond quickly to </w:t>
      </w:r>
      <w:r w:rsidR="009221E5" w:rsidRPr="00BD40CF">
        <w:rPr>
          <w:sz w:val="24"/>
          <w:szCs w:val="24"/>
        </w:rPr>
        <w:t>areas of concern.</w:t>
      </w:r>
    </w:p>
    <w:p w14:paraId="6C10543F" w14:textId="7F809A8F" w:rsidR="0059758E" w:rsidRDefault="0059758E" w:rsidP="00E819F4">
      <w:pPr>
        <w:spacing w:line="276" w:lineRule="auto"/>
        <w:ind w:left="720"/>
        <w:rPr>
          <w:sz w:val="24"/>
          <w:szCs w:val="24"/>
        </w:rPr>
      </w:pPr>
    </w:p>
    <w:p w14:paraId="746E22D4" w14:textId="4F4B348C" w:rsidR="00514C01" w:rsidRPr="002B788B" w:rsidRDefault="00514C01" w:rsidP="00E2674B">
      <w:pPr>
        <w:pStyle w:val="Heading1"/>
        <w:numPr>
          <w:ilvl w:val="0"/>
          <w:numId w:val="16"/>
        </w:numPr>
        <w:tabs>
          <w:tab w:val="left" w:pos="709"/>
        </w:tabs>
      </w:pPr>
      <w:bookmarkStart w:id="25" w:name="_Toc48918275"/>
      <w:bookmarkStart w:id="26" w:name="_Toc126760942"/>
      <w:r w:rsidRPr="002B788B">
        <w:t>Learning from complaints and compliments</w:t>
      </w:r>
      <w:bookmarkEnd w:id="25"/>
      <w:bookmarkEnd w:id="26"/>
    </w:p>
    <w:p w14:paraId="403B1B79" w14:textId="77777777" w:rsidR="00514C01" w:rsidRPr="00520393" w:rsidRDefault="00514C01" w:rsidP="00514C01">
      <w:pPr>
        <w:pStyle w:val="BodyText"/>
        <w:ind w:left="580" w:right="131"/>
        <w:rPr>
          <w:color w:val="FF0000"/>
        </w:rPr>
      </w:pPr>
    </w:p>
    <w:p w14:paraId="7F011D70" w14:textId="7A761156" w:rsidR="00D66B40" w:rsidRPr="002B788B" w:rsidRDefault="00030DF6" w:rsidP="00201C5A">
      <w:pPr>
        <w:spacing w:after="120" w:line="276" w:lineRule="auto"/>
        <w:ind w:firstLine="720"/>
        <w:rPr>
          <w:b/>
          <w:color w:val="002060"/>
          <w:sz w:val="24"/>
          <w:szCs w:val="24"/>
        </w:rPr>
      </w:pPr>
      <w:r w:rsidRPr="002B788B">
        <w:rPr>
          <w:b/>
          <w:color w:val="002060"/>
          <w:sz w:val="24"/>
          <w:szCs w:val="24"/>
        </w:rPr>
        <w:t>Why complaints and compliments are important</w:t>
      </w:r>
    </w:p>
    <w:p w14:paraId="3699BF8F" w14:textId="485F3EF9" w:rsidR="00514C01" w:rsidRPr="00520393" w:rsidRDefault="00FC274D" w:rsidP="00201C5A">
      <w:pPr>
        <w:spacing w:after="120" w:line="276" w:lineRule="auto"/>
        <w:ind w:left="720"/>
        <w:rPr>
          <w:sz w:val="24"/>
          <w:szCs w:val="24"/>
        </w:rPr>
      </w:pPr>
      <w:r w:rsidRPr="00AF2903">
        <w:rPr>
          <w:sz w:val="24"/>
          <w:szCs w:val="24"/>
        </w:rPr>
        <w:t xml:space="preserve">This section describes how we will learn from </w:t>
      </w:r>
      <w:r w:rsidR="00DE2CC8" w:rsidRPr="00AF2903">
        <w:rPr>
          <w:sz w:val="24"/>
          <w:szCs w:val="24"/>
        </w:rPr>
        <w:t xml:space="preserve">feedback such as complaints and compliments </w:t>
      </w:r>
      <w:r w:rsidRPr="00AF2903">
        <w:rPr>
          <w:sz w:val="24"/>
          <w:szCs w:val="24"/>
        </w:rPr>
        <w:t xml:space="preserve">to </w:t>
      </w:r>
      <w:r w:rsidR="00125E89" w:rsidRPr="00AF2903">
        <w:rPr>
          <w:sz w:val="24"/>
          <w:szCs w:val="24"/>
        </w:rPr>
        <w:t>make</w:t>
      </w:r>
      <w:r w:rsidRPr="00AF2903">
        <w:rPr>
          <w:sz w:val="24"/>
          <w:szCs w:val="24"/>
        </w:rPr>
        <w:t xml:space="preserve"> improvement</w:t>
      </w:r>
      <w:r w:rsidR="00125E89" w:rsidRPr="00AF2903">
        <w:rPr>
          <w:sz w:val="24"/>
          <w:szCs w:val="24"/>
        </w:rPr>
        <w:t>s</w:t>
      </w:r>
      <w:r w:rsidRPr="00AF2903">
        <w:rPr>
          <w:sz w:val="24"/>
          <w:szCs w:val="24"/>
        </w:rPr>
        <w:t xml:space="preserve"> across the local area</w:t>
      </w:r>
      <w:r w:rsidR="006005DD" w:rsidRPr="00AF2903">
        <w:rPr>
          <w:sz w:val="24"/>
          <w:szCs w:val="24"/>
        </w:rPr>
        <w:t>.</w:t>
      </w:r>
      <w:r w:rsidR="00514C01" w:rsidRPr="00520393">
        <w:rPr>
          <w:sz w:val="24"/>
          <w:szCs w:val="24"/>
        </w:rPr>
        <w:t xml:space="preserve"> </w:t>
      </w:r>
    </w:p>
    <w:p w14:paraId="6C3F5772" w14:textId="77777777" w:rsidR="00514C01" w:rsidRPr="002B788B" w:rsidRDefault="00514C01" w:rsidP="00201C5A">
      <w:pPr>
        <w:spacing w:after="120" w:line="276" w:lineRule="auto"/>
        <w:ind w:firstLine="720"/>
        <w:rPr>
          <w:b/>
          <w:color w:val="002060"/>
          <w:sz w:val="24"/>
        </w:rPr>
      </w:pPr>
      <w:r w:rsidRPr="002B788B">
        <w:rPr>
          <w:b/>
          <w:color w:val="002060"/>
          <w:sz w:val="24"/>
        </w:rPr>
        <w:t>Complaints</w:t>
      </w:r>
    </w:p>
    <w:p w14:paraId="11BCC20C" w14:textId="5C30546C" w:rsidR="00514C01" w:rsidRDefault="00514C01" w:rsidP="00201C5A">
      <w:pPr>
        <w:spacing w:after="120" w:line="276" w:lineRule="auto"/>
        <w:ind w:left="720"/>
        <w:rPr>
          <w:sz w:val="24"/>
          <w:szCs w:val="24"/>
        </w:rPr>
      </w:pPr>
      <w:r w:rsidRPr="00520393">
        <w:rPr>
          <w:sz w:val="24"/>
          <w:szCs w:val="24"/>
        </w:rPr>
        <w:t>Each member</w:t>
      </w:r>
      <w:r w:rsidR="006471C4" w:rsidRPr="00520393">
        <w:rPr>
          <w:sz w:val="24"/>
          <w:szCs w:val="24"/>
        </w:rPr>
        <w:t xml:space="preserve"> organisation</w:t>
      </w:r>
      <w:r w:rsidRPr="00520393">
        <w:rPr>
          <w:sz w:val="24"/>
          <w:szCs w:val="24"/>
        </w:rPr>
        <w:t xml:space="preserve"> of the SEND Executive Board have arrangements in place to log and respond to complaints that they receive</w:t>
      </w:r>
      <w:r w:rsidR="006005DD">
        <w:rPr>
          <w:sz w:val="24"/>
          <w:szCs w:val="24"/>
        </w:rPr>
        <w:t>:</w:t>
      </w:r>
    </w:p>
    <w:p w14:paraId="116D0FA4" w14:textId="013DC43B" w:rsidR="00514C01" w:rsidRPr="00513E98" w:rsidRDefault="00514C01" w:rsidP="00201C5A">
      <w:pPr>
        <w:pStyle w:val="ListParagraph"/>
        <w:numPr>
          <w:ilvl w:val="0"/>
          <w:numId w:val="3"/>
        </w:numPr>
        <w:spacing w:after="120" w:line="276" w:lineRule="auto"/>
        <w:ind w:left="1080"/>
        <w:rPr>
          <w:sz w:val="24"/>
          <w:szCs w:val="24"/>
        </w:rPr>
      </w:pPr>
      <w:r w:rsidRPr="00520393">
        <w:rPr>
          <w:sz w:val="24"/>
          <w:szCs w:val="24"/>
        </w:rPr>
        <w:lastRenderedPageBreak/>
        <w:t xml:space="preserve">Within </w:t>
      </w:r>
      <w:r w:rsidRPr="00C63E22">
        <w:rPr>
          <w:b/>
          <w:bCs/>
          <w:color w:val="002060"/>
          <w:sz w:val="24"/>
          <w:szCs w:val="24"/>
        </w:rPr>
        <w:t>Newcastle City Council</w:t>
      </w:r>
      <w:r w:rsidR="006005DD" w:rsidRPr="00C63E22">
        <w:rPr>
          <w:b/>
          <w:bCs/>
          <w:color w:val="002060"/>
          <w:sz w:val="24"/>
          <w:szCs w:val="24"/>
        </w:rPr>
        <w:t>:</w:t>
      </w:r>
      <w:r w:rsidR="006005DD" w:rsidRPr="00C63E22">
        <w:rPr>
          <w:color w:val="002060"/>
          <w:sz w:val="24"/>
          <w:szCs w:val="24"/>
        </w:rPr>
        <w:t xml:space="preserve"> </w:t>
      </w:r>
      <w:r w:rsidR="006005DD" w:rsidRPr="00595F45">
        <w:rPr>
          <w:sz w:val="24"/>
          <w:szCs w:val="24"/>
        </w:rPr>
        <w:t>A</w:t>
      </w:r>
      <w:r w:rsidRPr="00595F45">
        <w:rPr>
          <w:sz w:val="24"/>
          <w:szCs w:val="24"/>
        </w:rPr>
        <w:t xml:space="preserve">ll complaints </w:t>
      </w:r>
      <w:r w:rsidR="00D8726D" w:rsidRPr="00595F45">
        <w:rPr>
          <w:sz w:val="24"/>
          <w:szCs w:val="24"/>
        </w:rPr>
        <w:t xml:space="preserve">and Ombudsman enquiries </w:t>
      </w:r>
      <w:r w:rsidRPr="00595F45">
        <w:rPr>
          <w:sz w:val="24"/>
          <w:szCs w:val="24"/>
        </w:rPr>
        <w:t xml:space="preserve">relating </w:t>
      </w:r>
      <w:r w:rsidRPr="00520393">
        <w:rPr>
          <w:sz w:val="24"/>
          <w:szCs w:val="24"/>
        </w:rPr>
        <w:t>to SEND (</w:t>
      </w:r>
      <w:r w:rsidR="00FF1EB7" w:rsidRPr="00520393">
        <w:rPr>
          <w:sz w:val="24"/>
          <w:szCs w:val="24"/>
        </w:rPr>
        <w:t>EHCPs</w:t>
      </w:r>
      <w:r w:rsidRPr="00520393">
        <w:rPr>
          <w:sz w:val="24"/>
          <w:szCs w:val="24"/>
        </w:rPr>
        <w:t xml:space="preserve">, practice and/or transport) </w:t>
      </w:r>
      <w:r w:rsidRPr="00513E98">
        <w:rPr>
          <w:sz w:val="24"/>
          <w:szCs w:val="24"/>
        </w:rPr>
        <w:t xml:space="preserve">are collated, analysed and reported on a </w:t>
      </w:r>
      <w:r w:rsidR="00C34854">
        <w:rPr>
          <w:sz w:val="24"/>
          <w:szCs w:val="24"/>
        </w:rPr>
        <w:t>termly</w:t>
      </w:r>
      <w:r w:rsidRPr="00513E98">
        <w:rPr>
          <w:sz w:val="24"/>
          <w:szCs w:val="24"/>
        </w:rPr>
        <w:t xml:space="preserve"> basis. To aid learning, complaints are structured by theme, whether the complaint was upheld and what steps we are taking as a result. </w:t>
      </w:r>
    </w:p>
    <w:p w14:paraId="1FFDD2C8" w14:textId="5873758D" w:rsidR="00514C01" w:rsidRPr="00DF1B37" w:rsidRDefault="00514C01" w:rsidP="00201C5A">
      <w:pPr>
        <w:pStyle w:val="ListParagraph"/>
        <w:numPr>
          <w:ilvl w:val="0"/>
          <w:numId w:val="3"/>
        </w:numPr>
        <w:spacing w:after="120" w:line="276" w:lineRule="auto"/>
        <w:ind w:left="1080"/>
        <w:rPr>
          <w:sz w:val="28"/>
          <w:szCs w:val="24"/>
        </w:rPr>
      </w:pPr>
      <w:r w:rsidRPr="00BE470A">
        <w:rPr>
          <w:sz w:val="24"/>
          <w:szCs w:val="24"/>
        </w:rPr>
        <w:t xml:space="preserve">Within the </w:t>
      </w:r>
      <w:r w:rsidR="008E66EC" w:rsidRPr="008E66EC">
        <w:rPr>
          <w:b/>
          <w:bCs/>
          <w:color w:val="002060"/>
          <w:sz w:val="24"/>
          <w:szCs w:val="24"/>
        </w:rPr>
        <w:t>North East and North Cumbria Integrated Care</w:t>
      </w:r>
      <w:r w:rsidR="008E66EC">
        <w:rPr>
          <w:b/>
          <w:bCs/>
          <w:color w:val="002060"/>
          <w:sz w:val="24"/>
          <w:szCs w:val="24"/>
        </w:rPr>
        <w:t xml:space="preserve"> </w:t>
      </w:r>
      <w:r w:rsidR="008E66EC" w:rsidRPr="008E66EC">
        <w:rPr>
          <w:b/>
          <w:bCs/>
          <w:color w:val="002060"/>
          <w:sz w:val="24"/>
          <w:szCs w:val="24"/>
        </w:rPr>
        <w:t>Board</w:t>
      </w:r>
      <w:r w:rsidR="008E66EC">
        <w:rPr>
          <w:sz w:val="24"/>
          <w:szCs w:val="24"/>
        </w:rPr>
        <w:t>: Co</w:t>
      </w:r>
      <w:r w:rsidR="00BE470A" w:rsidRPr="00DF1B37">
        <w:rPr>
          <w:color w:val="000000"/>
          <w:sz w:val="24"/>
        </w:rPr>
        <w:t>mplaints will be managed through the existing complaints process with support from the Designated Medical Officer</w:t>
      </w:r>
      <w:r w:rsidR="00FC51BC">
        <w:rPr>
          <w:color w:val="000000"/>
          <w:sz w:val="24"/>
        </w:rPr>
        <w:t xml:space="preserve"> (DMO)</w:t>
      </w:r>
      <w:r w:rsidR="008E66EC">
        <w:rPr>
          <w:color w:val="000000"/>
          <w:sz w:val="24"/>
        </w:rPr>
        <w:t xml:space="preserve"> and Designated Clinical Officer.</w:t>
      </w:r>
    </w:p>
    <w:p w14:paraId="039E77CA" w14:textId="0CDA942D" w:rsidR="00514C01" w:rsidRPr="00520393" w:rsidRDefault="00514C01" w:rsidP="00201C5A">
      <w:pPr>
        <w:spacing w:after="120" w:line="276" w:lineRule="auto"/>
        <w:ind w:left="720"/>
        <w:rPr>
          <w:sz w:val="24"/>
          <w:szCs w:val="24"/>
        </w:rPr>
      </w:pPr>
      <w:r w:rsidRPr="00520393">
        <w:rPr>
          <w:sz w:val="24"/>
          <w:szCs w:val="24"/>
        </w:rPr>
        <w:t>Building on these individual arrangements</w:t>
      </w:r>
      <w:r w:rsidR="007A13BA">
        <w:rPr>
          <w:sz w:val="24"/>
          <w:szCs w:val="24"/>
        </w:rPr>
        <w:t xml:space="preserve">, </w:t>
      </w:r>
      <w:r w:rsidRPr="00520393">
        <w:rPr>
          <w:sz w:val="24"/>
          <w:szCs w:val="24"/>
        </w:rPr>
        <w:t xml:space="preserve">partners have committed to sharing themed information about local area complaints with the SEND Executive Board every </w:t>
      </w:r>
      <w:r w:rsidR="00C34854">
        <w:rPr>
          <w:sz w:val="24"/>
          <w:szCs w:val="24"/>
        </w:rPr>
        <w:t>year</w:t>
      </w:r>
      <w:r w:rsidRPr="00520393">
        <w:rPr>
          <w:sz w:val="24"/>
          <w:szCs w:val="24"/>
        </w:rPr>
        <w:t xml:space="preserve">. Doing so will highlight </w:t>
      </w:r>
      <w:r w:rsidR="00513E98">
        <w:rPr>
          <w:sz w:val="24"/>
          <w:szCs w:val="24"/>
        </w:rPr>
        <w:t>local area</w:t>
      </w:r>
      <w:r w:rsidRPr="00520393">
        <w:rPr>
          <w:sz w:val="24"/>
          <w:szCs w:val="24"/>
        </w:rPr>
        <w:t xml:space="preserve"> learning opportunities and will be included on the </w:t>
      </w:r>
      <w:r w:rsidRPr="00C63E22">
        <w:rPr>
          <w:b/>
          <w:bCs/>
          <w:color w:val="002060"/>
          <w:sz w:val="24"/>
          <w:szCs w:val="24"/>
        </w:rPr>
        <w:t>Local Area Learning Log.</w:t>
      </w:r>
      <w:r w:rsidRPr="00C63E22">
        <w:rPr>
          <w:color w:val="002060"/>
          <w:sz w:val="24"/>
          <w:szCs w:val="24"/>
        </w:rPr>
        <w:t xml:space="preserve"> </w:t>
      </w:r>
      <w:r w:rsidRPr="00520393">
        <w:rPr>
          <w:sz w:val="24"/>
          <w:szCs w:val="24"/>
        </w:rPr>
        <w:t xml:space="preserve">They may also </w:t>
      </w:r>
      <w:r w:rsidR="00376CAD">
        <w:rPr>
          <w:sz w:val="24"/>
          <w:szCs w:val="24"/>
        </w:rPr>
        <w:t xml:space="preserve">determine the </w:t>
      </w:r>
      <w:r w:rsidRPr="00520393">
        <w:rPr>
          <w:sz w:val="24"/>
          <w:szCs w:val="24"/>
        </w:rPr>
        <w:t xml:space="preserve">themed audits. </w:t>
      </w:r>
    </w:p>
    <w:p w14:paraId="786A75E5" w14:textId="77777777" w:rsidR="00514C01" w:rsidRPr="002B788B" w:rsidRDefault="00514C01" w:rsidP="00201C5A">
      <w:pPr>
        <w:spacing w:after="120" w:line="276" w:lineRule="auto"/>
        <w:ind w:firstLine="720"/>
        <w:rPr>
          <w:b/>
          <w:color w:val="002060"/>
          <w:sz w:val="24"/>
        </w:rPr>
      </w:pPr>
      <w:r w:rsidRPr="002B788B">
        <w:rPr>
          <w:b/>
          <w:color w:val="002060"/>
          <w:sz w:val="24"/>
        </w:rPr>
        <w:t>Compliments</w:t>
      </w:r>
    </w:p>
    <w:p w14:paraId="6CCE2687" w14:textId="0AD49C26" w:rsidR="00514C01" w:rsidRPr="00520393" w:rsidRDefault="00514C01" w:rsidP="00C34854">
      <w:pPr>
        <w:spacing w:after="120" w:line="276" w:lineRule="auto"/>
        <w:ind w:left="720"/>
        <w:rPr>
          <w:sz w:val="24"/>
          <w:szCs w:val="24"/>
        </w:rPr>
      </w:pPr>
      <w:r w:rsidRPr="00520393">
        <w:rPr>
          <w:sz w:val="24"/>
          <w:szCs w:val="24"/>
        </w:rPr>
        <w:t xml:space="preserve">Each member </w:t>
      </w:r>
      <w:r w:rsidR="006471C4" w:rsidRPr="00520393">
        <w:rPr>
          <w:sz w:val="24"/>
          <w:szCs w:val="24"/>
        </w:rPr>
        <w:t xml:space="preserve">organisation </w:t>
      </w:r>
      <w:r w:rsidRPr="00520393">
        <w:rPr>
          <w:sz w:val="24"/>
          <w:szCs w:val="24"/>
        </w:rPr>
        <w:t xml:space="preserve">of the SEND Executive Board </w:t>
      </w:r>
      <w:r w:rsidR="00376CAD">
        <w:rPr>
          <w:sz w:val="24"/>
          <w:szCs w:val="24"/>
        </w:rPr>
        <w:t>ha</w:t>
      </w:r>
      <w:r w:rsidR="00383CED">
        <w:rPr>
          <w:sz w:val="24"/>
          <w:szCs w:val="24"/>
        </w:rPr>
        <w:t>ve</w:t>
      </w:r>
      <w:r w:rsidRPr="00520393">
        <w:rPr>
          <w:sz w:val="24"/>
          <w:szCs w:val="24"/>
        </w:rPr>
        <w:t xml:space="preserve"> arrangements in place to collate and share compliments that they receive. This is an important step in celebrating and </w:t>
      </w:r>
      <w:r w:rsidR="00FF1EB7" w:rsidRPr="00520393">
        <w:rPr>
          <w:sz w:val="24"/>
          <w:szCs w:val="24"/>
        </w:rPr>
        <w:t xml:space="preserve">sharing </w:t>
      </w:r>
      <w:r w:rsidRPr="00520393">
        <w:rPr>
          <w:sz w:val="24"/>
          <w:szCs w:val="24"/>
        </w:rPr>
        <w:t xml:space="preserve">what we do well. </w:t>
      </w:r>
      <w:r w:rsidR="00C34854">
        <w:rPr>
          <w:sz w:val="24"/>
          <w:szCs w:val="24"/>
        </w:rPr>
        <w:t>T</w:t>
      </w:r>
      <w:r w:rsidRPr="00520393">
        <w:rPr>
          <w:sz w:val="24"/>
          <w:szCs w:val="24"/>
        </w:rPr>
        <w:t>hese compliments will be shared with the SEND Executive Board</w:t>
      </w:r>
      <w:r w:rsidR="00C34854">
        <w:rPr>
          <w:sz w:val="24"/>
          <w:szCs w:val="24"/>
        </w:rPr>
        <w:t xml:space="preserve"> annually.</w:t>
      </w:r>
    </w:p>
    <w:p w14:paraId="5BC98A9B" w14:textId="5AFBF28E" w:rsidR="00514C01" w:rsidRPr="002B788B" w:rsidRDefault="00146D37" w:rsidP="00201C5A">
      <w:pPr>
        <w:spacing w:after="120" w:line="276" w:lineRule="auto"/>
        <w:ind w:firstLine="720"/>
        <w:rPr>
          <w:b/>
          <w:color w:val="002060"/>
          <w:sz w:val="24"/>
        </w:rPr>
      </w:pPr>
      <w:r w:rsidRPr="002B788B">
        <w:rPr>
          <w:b/>
          <w:color w:val="002060"/>
          <w:sz w:val="24"/>
        </w:rPr>
        <w:t xml:space="preserve">How does this </w:t>
      </w:r>
      <w:r w:rsidR="00FC51BC" w:rsidRPr="002B788B">
        <w:rPr>
          <w:b/>
          <w:color w:val="002060"/>
          <w:sz w:val="24"/>
        </w:rPr>
        <w:t>improve</w:t>
      </w:r>
      <w:r w:rsidRPr="002B788B">
        <w:rPr>
          <w:b/>
          <w:color w:val="002060"/>
          <w:sz w:val="24"/>
        </w:rPr>
        <w:t xml:space="preserve"> the quality of</w:t>
      </w:r>
      <w:r w:rsidR="00D66B40" w:rsidRPr="002B788B">
        <w:rPr>
          <w:b/>
          <w:color w:val="002060"/>
          <w:sz w:val="24"/>
        </w:rPr>
        <w:t xml:space="preserve"> what we do</w:t>
      </w:r>
      <w:r w:rsidR="00383CED" w:rsidRPr="002B788B">
        <w:rPr>
          <w:b/>
          <w:color w:val="002060"/>
          <w:sz w:val="24"/>
        </w:rPr>
        <w:t xml:space="preserve">? </w:t>
      </w:r>
    </w:p>
    <w:p w14:paraId="66652BF8" w14:textId="1C3826C2" w:rsidR="0059758E" w:rsidRDefault="00FF1EB7" w:rsidP="001137D9">
      <w:pPr>
        <w:spacing w:after="120" w:line="276" w:lineRule="auto"/>
        <w:ind w:left="720"/>
        <w:rPr>
          <w:sz w:val="24"/>
          <w:szCs w:val="24"/>
        </w:rPr>
      </w:pPr>
      <w:r w:rsidRPr="00520393">
        <w:rPr>
          <w:sz w:val="24"/>
          <w:szCs w:val="24"/>
        </w:rPr>
        <w:t xml:space="preserve">Complaints and compliments help us identify areas that we need to develop, and good practice that we can share. Training, learning and support opportunities will be provided to individuals and teams </w:t>
      </w:r>
      <w:r w:rsidR="00D52B97" w:rsidRPr="00520393">
        <w:rPr>
          <w:sz w:val="24"/>
          <w:szCs w:val="24"/>
        </w:rPr>
        <w:t>wh</w:t>
      </w:r>
      <w:r w:rsidR="00FC51BC">
        <w:rPr>
          <w:sz w:val="24"/>
          <w:szCs w:val="24"/>
        </w:rPr>
        <w:t>ere required</w:t>
      </w:r>
      <w:r w:rsidR="00D52B97" w:rsidRPr="00520393">
        <w:rPr>
          <w:sz w:val="24"/>
          <w:szCs w:val="24"/>
        </w:rPr>
        <w:t xml:space="preserve">. </w:t>
      </w:r>
    </w:p>
    <w:p w14:paraId="0D9BB58C" w14:textId="7D4DA684" w:rsidR="00514C01" w:rsidRPr="002B788B" w:rsidRDefault="00514C01" w:rsidP="00E2674B">
      <w:pPr>
        <w:pStyle w:val="Heading1"/>
        <w:numPr>
          <w:ilvl w:val="0"/>
          <w:numId w:val="16"/>
        </w:numPr>
      </w:pPr>
      <w:bookmarkStart w:id="27" w:name="_Toc48918276"/>
      <w:bookmarkStart w:id="28" w:name="_Toc126760943"/>
      <w:r w:rsidRPr="002B788B">
        <w:t>Learning from data and insights</w:t>
      </w:r>
      <w:bookmarkEnd w:id="27"/>
      <w:bookmarkEnd w:id="28"/>
    </w:p>
    <w:p w14:paraId="2990696B" w14:textId="77777777" w:rsidR="00514C01" w:rsidRPr="002B788B" w:rsidRDefault="00514C01" w:rsidP="00514C01">
      <w:pPr>
        <w:rPr>
          <w:b/>
          <w:color w:val="002060"/>
          <w:sz w:val="24"/>
          <w:szCs w:val="24"/>
        </w:rPr>
      </w:pPr>
    </w:p>
    <w:p w14:paraId="7A57DE09" w14:textId="246CBC07" w:rsidR="00D66B40" w:rsidRPr="002B788B" w:rsidRDefault="00030DF6" w:rsidP="002B788B">
      <w:pPr>
        <w:spacing w:after="120"/>
        <w:ind w:left="68" w:firstLine="641"/>
        <w:rPr>
          <w:b/>
          <w:color w:val="002060"/>
          <w:sz w:val="24"/>
        </w:rPr>
      </w:pPr>
      <w:r w:rsidRPr="002B788B">
        <w:rPr>
          <w:b/>
          <w:color w:val="002060"/>
          <w:sz w:val="24"/>
        </w:rPr>
        <w:t>Why data and insights are important</w:t>
      </w:r>
    </w:p>
    <w:p w14:paraId="36A72753" w14:textId="1D16F678" w:rsidR="008B57E5" w:rsidRDefault="00FC51BC" w:rsidP="002B788B">
      <w:pPr>
        <w:spacing w:after="120" w:line="276" w:lineRule="auto"/>
        <w:ind w:left="720"/>
        <w:rPr>
          <w:sz w:val="24"/>
          <w:szCs w:val="24"/>
        </w:rPr>
      </w:pPr>
      <w:r w:rsidRPr="00FC51BC">
        <w:rPr>
          <w:sz w:val="24"/>
          <w:szCs w:val="24"/>
        </w:rPr>
        <w:t xml:space="preserve">This section describes how we will use </w:t>
      </w:r>
      <w:r w:rsidR="00B125EB">
        <w:rPr>
          <w:sz w:val="24"/>
          <w:szCs w:val="24"/>
        </w:rPr>
        <w:t>information</w:t>
      </w:r>
      <w:r w:rsidRPr="00FC51BC">
        <w:rPr>
          <w:sz w:val="24"/>
          <w:szCs w:val="24"/>
        </w:rPr>
        <w:t xml:space="preserve"> across the local area to build a clear and shared understanding of </w:t>
      </w:r>
      <w:r w:rsidRPr="00B125EB">
        <w:rPr>
          <w:sz w:val="24"/>
          <w:szCs w:val="24"/>
        </w:rPr>
        <w:t>what we do</w:t>
      </w:r>
      <w:r w:rsidR="00B125EB" w:rsidRPr="00B125EB">
        <w:rPr>
          <w:sz w:val="24"/>
          <w:szCs w:val="24"/>
        </w:rPr>
        <w:t xml:space="preserve"> and when</w:t>
      </w:r>
      <w:r w:rsidRPr="00B125EB">
        <w:rPr>
          <w:sz w:val="24"/>
          <w:szCs w:val="24"/>
        </w:rPr>
        <w:t xml:space="preserve"> we do it and the children and young people that we are supporting. </w:t>
      </w:r>
      <w:r w:rsidR="00B125EB" w:rsidRPr="00B125EB">
        <w:rPr>
          <w:sz w:val="24"/>
          <w:szCs w:val="24"/>
        </w:rPr>
        <w:t>‘</w:t>
      </w:r>
      <w:r w:rsidR="009F0CAF" w:rsidRPr="00B125EB">
        <w:rPr>
          <w:sz w:val="24"/>
          <w:szCs w:val="24"/>
        </w:rPr>
        <w:t>Data and insights</w:t>
      </w:r>
      <w:r w:rsidR="00B125EB" w:rsidRPr="00B125EB">
        <w:rPr>
          <w:sz w:val="24"/>
          <w:szCs w:val="24"/>
        </w:rPr>
        <w:t>’</w:t>
      </w:r>
      <w:r w:rsidR="009F0CAF" w:rsidRPr="00B125EB">
        <w:rPr>
          <w:sz w:val="24"/>
          <w:szCs w:val="24"/>
        </w:rPr>
        <w:t xml:space="preserve"> means </w:t>
      </w:r>
      <w:r w:rsidR="008D0B5B" w:rsidRPr="00B125EB">
        <w:rPr>
          <w:sz w:val="24"/>
          <w:szCs w:val="24"/>
        </w:rPr>
        <w:t>looking at</w:t>
      </w:r>
      <w:r w:rsidR="008B57E5" w:rsidRPr="00B125EB">
        <w:rPr>
          <w:sz w:val="24"/>
          <w:szCs w:val="24"/>
        </w:rPr>
        <w:t>:</w:t>
      </w:r>
      <w:r w:rsidR="008D0B5B">
        <w:rPr>
          <w:sz w:val="24"/>
          <w:szCs w:val="24"/>
        </w:rPr>
        <w:t xml:space="preserve"> </w:t>
      </w:r>
    </w:p>
    <w:p w14:paraId="39149221" w14:textId="634D2928" w:rsidR="007339D1" w:rsidRDefault="007339D1" w:rsidP="00201C5A">
      <w:pPr>
        <w:pStyle w:val="ListParagraph"/>
        <w:numPr>
          <w:ilvl w:val="0"/>
          <w:numId w:val="9"/>
        </w:numPr>
        <w:spacing w:line="276" w:lineRule="auto"/>
        <w:ind w:left="1080"/>
        <w:rPr>
          <w:sz w:val="24"/>
          <w:szCs w:val="24"/>
        </w:rPr>
      </w:pPr>
      <w:r w:rsidRPr="008B57E5">
        <w:rPr>
          <w:sz w:val="24"/>
          <w:szCs w:val="24"/>
        </w:rPr>
        <w:t xml:space="preserve">the information we collect about </w:t>
      </w:r>
      <w:r w:rsidR="008D0B5B" w:rsidRPr="008B57E5">
        <w:rPr>
          <w:sz w:val="24"/>
          <w:szCs w:val="24"/>
        </w:rPr>
        <w:t>when we complete assessments and reviews</w:t>
      </w:r>
    </w:p>
    <w:p w14:paraId="5CE2EE3F" w14:textId="77777777" w:rsidR="00201C5A" w:rsidRDefault="008B57E5" w:rsidP="00201C5A">
      <w:pPr>
        <w:pStyle w:val="ListParagraph"/>
        <w:numPr>
          <w:ilvl w:val="0"/>
          <w:numId w:val="9"/>
        </w:numPr>
        <w:spacing w:line="276" w:lineRule="auto"/>
        <w:ind w:left="1080"/>
        <w:rPr>
          <w:sz w:val="24"/>
          <w:szCs w:val="24"/>
        </w:rPr>
      </w:pPr>
      <w:r>
        <w:rPr>
          <w:sz w:val="24"/>
          <w:szCs w:val="24"/>
        </w:rPr>
        <w:t>the information in EHCPs that tells us what services children and young people need</w:t>
      </w:r>
    </w:p>
    <w:p w14:paraId="1AD7682E" w14:textId="08DABEA2" w:rsidR="00D66B40" w:rsidRPr="00201C5A" w:rsidRDefault="00201C5A" w:rsidP="00201C5A">
      <w:pPr>
        <w:pStyle w:val="ListParagraph"/>
        <w:numPr>
          <w:ilvl w:val="0"/>
          <w:numId w:val="9"/>
        </w:numPr>
        <w:spacing w:after="120" w:line="276" w:lineRule="auto"/>
        <w:ind w:left="1077" w:hanging="357"/>
        <w:rPr>
          <w:sz w:val="24"/>
          <w:szCs w:val="24"/>
        </w:rPr>
      </w:pPr>
      <w:r>
        <w:rPr>
          <w:sz w:val="24"/>
          <w:szCs w:val="24"/>
        </w:rPr>
        <w:t>w</w:t>
      </w:r>
      <w:r w:rsidR="00B125EB" w:rsidRPr="00201C5A">
        <w:rPr>
          <w:sz w:val="24"/>
          <w:szCs w:val="24"/>
        </w:rPr>
        <w:t>hether the services that we commission are supporting children and young people to make progress</w:t>
      </w:r>
    </w:p>
    <w:p w14:paraId="2428F222" w14:textId="47F41200" w:rsidR="00514C01" w:rsidRPr="002B788B" w:rsidRDefault="009F0CAF" w:rsidP="002B788B">
      <w:pPr>
        <w:spacing w:after="120"/>
        <w:ind w:firstLine="720"/>
        <w:rPr>
          <w:b/>
          <w:color w:val="002060"/>
          <w:sz w:val="24"/>
        </w:rPr>
      </w:pPr>
      <w:r w:rsidRPr="002B788B">
        <w:rPr>
          <w:b/>
          <w:color w:val="002060"/>
          <w:spacing w:val="-1"/>
          <w:sz w:val="24"/>
        </w:rPr>
        <w:t>Keeping to</w:t>
      </w:r>
      <w:r w:rsidR="000F56E9" w:rsidRPr="002B788B">
        <w:rPr>
          <w:b/>
          <w:color w:val="002060"/>
          <w:spacing w:val="-1"/>
          <w:sz w:val="24"/>
        </w:rPr>
        <w:t xml:space="preserve"> Timescales</w:t>
      </w:r>
    </w:p>
    <w:p w14:paraId="1C4E7C8A" w14:textId="6C07DAA1" w:rsidR="00514C01" w:rsidRDefault="002B788B" w:rsidP="00201C5A">
      <w:pPr>
        <w:pStyle w:val="BodyText"/>
        <w:spacing w:after="120" w:line="276" w:lineRule="auto"/>
        <w:ind w:left="720" w:right="266"/>
      </w:pPr>
      <w:r>
        <w:t>W</w:t>
      </w:r>
      <w:r w:rsidR="00DB301D" w:rsidRPr="00DD5EB7">
        <w:t xml:space="preserve">e want </w:t>
      </w:r>
      <w:r w:rsidR="00DB301D" w:rsidRPr="000F56E9">
        <w:t>the experience of children and young people and their parents and carers to be positive. As a minimum this means doing what we say we will do in the timescales we are expected to do it. We will track local area timelines and completion of EHCPs and review processes</w:t>
      </w:r>
      <w:r w:rsidR="00FC51BC" w:rsidRPr="000F56E9">
        <w:t xml:space="preserve">, </w:t>
      </w:r>
      <w:r w:rsidR="00DB301D" w:rsidRPr="000F56E9">
        <w:t xml:space="preserve">highlighting good practice and where </w:t>
      </w:r>
      <w:r w:rsidR="009F0CAF">
        <w:t>we</w:t>
      </w:r>
      <w:r w:rsidR="00DB301D" w:rsidRPr="000F56E9">
        <w:t xml:space="preserve"> need to improve. </w:t>
      </w:r>
      <w:r w:rsidR="00FC51BC" w:rsidRPr="000F56E9">
        <w:t xml:space="preserve">We do this through our </w:t>
      </w:r>
      <w:r w:rsidR="00E51435" w:rsidRPr="00C63E22">
        <w:rPr>
          <w:b/>
          <w:bCs/>
          <w:color w:val="002060"/>
        </w:rPr>
        <w:t xml:space="preserve">SEND </w:t>
      </w:r>
      <w:r w:rsidR="00C63E22">
        <w:rPr>
          <w:b/>
          <w:bCs/>
          <w:color w:val="002060"/>
        </w:rPr>
        <w:t>Outcomes Framework</w:t>
      </w:r>
      <w:r w:rsidR="00FA463E">
        <w:rPr>
          <w:rStyle w:val="FootnoteReference"/>
          <w:b/>
          <w:bCs/>
          <w:color w:val="002060"/>
        </w:rPr>
        <w:footnoteReference w:id="12"/>
      </w:r>
      <w:r w:rsidR="000F56E9" w:rsidRPr="00C63E22">
        <w:rPr>
          <w:color w:val="002060"/>
        </w:rPr>
        <w:t xml:space="preserve"> </w:t>
      </w:r>
      <w:r w:rsidR="000F56E9" w:rsidRPr="000F56E9">
        <w:t>which is shared with</w:t>
      </w:r>
      <w:r w:rsidR="000F56E9">
        <w:t xml:space="preserve"> </w:t>
      </w:r>
      <w:r w:rsidR="00E51435">
        <w:t xml:space="preserve">the </w:t>
      </w:r>
      <w:r w:rsidR="00E51435" w:rsidRPr="00C63E22">
        <w:rPr>
          <w:b/>
          <w:bCs/>
          <w:color w:val="002060"/>
        </w:rPr>
        <w:t>Joint SEND Intelligence and Commissioning</w:t>
      </w:r>
      <w:r w:rsidR="00FA463E">
        <w:rPr>
          <w:rStyle w:val="FootnoteReference"/>
          <w:b/>
          <w:bCs/>
          <w:color w:val="002060"/>
        </w:rPr>
        <w:footnoteReference w:id="13"/>
      </w:r>
      <w:r w:rsidR="00E51435">
        <w:t xml:space="preserve"> </w:t>
      </w:r>
      <w:r w:rsidR="00384304" w:rsidRPr="006C73F4">
        <w:t>workstream</w:t>
      </w:r>
      <w:r w:rsidR="001B406A">
        <w:t xml:space="preserve"> </w:t>
      </w:r>
      <w:r w:rsidR="000F56E9">
        <w:t xml:space="preserve">and </w:t>
      </w:r>
      <w:r w:rsidR="00E51435">
        <w:t xml:space="preserve">recommendations for improvement are progressed to </w:t>
      </w:r>
      <w:r w:rsidR="000F56E9">
        <w:t xml:space="preserve">the SEND Executive Board. </w:t>
      </w:r>
    </w:p>
    <w:p w14:paraId="051D362B" w14:textId="38A737ED" w:rsidR="0059758E" w:rsidRPr="002B788B" w:rsidRDefault="001137D9" w:rsidP="002B788B">
      <w:pPr>
        <w:pStyle w:val="BodyText"/>
        <w:spacing w:after="120"/>
        <w:ind w:right="266" w:firstLine="720"/>
        <w:rPr>
          <w:b/>
          <w:bCs/>
          <w:color w:val="002060"/>
        </w:rPr>
      </w:pPr>
      <w:r>
        <w:rPr>
          <w:b/>
          <w:bCs/>
          <w:color w:val="002060"/>
        </w:rPr>
        <w:lastRenderedPageBreak/>
        <w:t xml:space="preserve">School </w:t>
      </w:r>
      <w:r w:rsidR="0059758E" w:rsidRPr="002B788B">
        <w:rPr>
          <w:b/>
          <w:bCs/>
          <w:color w:val="002060"/>
        </w:rPr>
        <w:t>SEND Profiles</w:t>
      </w:r>
    </w:p>
    <w:p w14:paraId="12386D33" w14:textId="5290C2CD" w:rsidR="006B3D35" w:rsidRPr="00AB2468" w:rsidRDefault="006B3D35" w:rsidP="00201C5A">
      <w:pPr>
        <w:pStyle w:val="BodyText"/>
        <w:spacing w:after="120" w:line="276" w:lineRule="auto"/>
        <w:ind w:left="720" w:right="266"/>
      </w:pPr>
      <w:r w:rsidRPr="00AB2468">
        <w:t xml:space="preserve">We </w:t>
      </w:r>
      <w:r w:rsidR="00AB2468">
        <w:t xml:space="preserve">use local area information to create </w:t>
      </w:r>
      <w:r w:rsidR="001137D9">
        <w:t xml:space="preserve">School </w:t>
      </w:r>
      <w:r w:rsidR="00AB2468">
        <w:t xml:space="preserve">SEND Profiles for </w:t>
      </w:r>
      <w:r w:rsidR="001137D9">
        <w:t xml:space="preserve">all </w:t>
      </w:r>
      <w:r w:rsidR="00E51435">
        <w:t xml:space="preserve">our </w:t>
      </w:r>
      <w:r w:rsidR="00AB2468">
        <w:t>primary schools, secondary schools and special schools. The</w:t>
      </w:r>
      <w:r w:rsidR="001137D9">
        <w:t>se</w:t>
      </w:r>
      <w:r w:rsidR="00AB2468">
        <w:t xml:space="preserve"> profiles show us progress in learning</w:t>
      </w:r>
      <w:r w:rsidR="00CB5562">
        <w:t xml:space="preserve"> as well as </w:t>
      </w:r>
      <w:r w:rsidR="00AB2468">
        <w:t xml:space="preserve">exclusions and absences from school. This helps </w:t>
      </w:r>
      <w:r w:rsidR="00CB5562">
        <w:t>us understand</w:t>
      </w:r>
      <w:r w:rsidR="00E51435">
        <w:t xml:space="preserve"> local needs</w:t>
      </w:r>
      <w:r w:rsidR="00E36E7E">
        <w:t xml:space="preserve"> and address areas of concern. </w:t>
      </w:r>
    </w:p>
    <w:p w14:paraId="02E07289" w14:textId="2F7719ED" w:rsidR="0059758E" w:rsidRPr="002B788B" w:rsidRDefault="0059758E" w:rsidP="002B788B">
      <w:pPr>
        <w:pStyle w:val="BodyText"/>
        <w:spacing w:after="120"/>
        <w:ind w:right="266" w:firstLine="720"/>
        <w:rPr>
          <w:b/>
          <w:bCs/>
          <w:color w:val="002060"/>
        </w:rPr>
      </w:pPr>
      <w:r w:rsidRPr="002B788B">
        <w:rPr>
          <w:b/>
          <w:bCs/>
          <w:color w:val="002060"/>
        </w:rPr>
        <w:t>Outcomes Framework</w:t>
      </w:r>
    </w:p>
    <w:p w14:paraId="6DCA4BA9" w14:textId="327AC1CA" w:rsidR="0059758E" w:rsidRDefault="0059758E" w:rsidP="002B788B">
      <w:pPr>
        <w:pStyle w:val="BodyText"/>
        <w:spacing w:after="120" w:line="276" w:lineRule="auto"/>
        <w:ind w:left="720" w:right="266"/>
      </w:pPr>
      <w:r w:rsidRPr="0059758E">
        <w:t xml:space="preserve">The SEND Executive Board </w:t>
      </w:r>
      <w:r w:rsidR="000E3EBB">
        <w:t xml:space="preserve">and parent/carer forum </w:t>
      </w:r>
      <w:r w:rsidRPr="0059758E">
        <w:t>ha</w:t>
      </w:r>
      <w:r w:rsidR="000E3EBB">
        <w:t>ve co-produced a</w:t>
      </w:r>
      <w:r w:rsidRPr="0059758E">
        <w:t xml:space="preserve"> </w:t>
      </w:r>
      <w:r w:rsidR="000E3EBB" w:rsidRPr="000E3EBB">
        <w:rPr>
          <w:b/>
          <w:bCs/>
          <w:color w:val="002060"/>
        </w:rPr>
        <w:t>SEND Outcomes framework</w:t>
      </w:r>
      <w:r w:rsidR="000E3EBB" w:rsidRPr="000E3EBB">
        <w:rPr>
          <w:color w:val="002060"/>
        </w:rPr>
        <w:t xml:space="preserve"> </w:t>
      </w:r>
      <w:r w:rsidR="000E3EBB">
        <w:t>th</w:t>
      </w:r>
      <w:r w:rsidRPr="0059758E">
        <w:t xml:space="preserve">at it would like all its </w:t>
      </w:r>
      <w:r>
        <w:t xml:space="preserve">children and </w:t>
      </w:r>
      <w:r w:rsidRPr="0059758E">
        <w:t>young people</w:t>
      </w:r>
      <w:r w:rsidR="000E3EBB">
        <w:t xml:space="preserve"> with SEND</w:t>
      </w:r>
      <w:r w:rsidRPr="0059758E">
        <w:t xml:space="preserve"> to achieve</w:t>
      </w:r>
      <w:r w:rsidR="000E3EBB">
        <w:t>.</w:t>
      </w:r>
      <w:r w:rsidR="006B3D35">
        <w:t xml:space="preserve"> </w:t>
      </w:r>
      <w:r w:rsidR="000E3EBB">
        <w:t>The</w:t>
      </w:r>
      <w:r w:rsidR="00380AA0">
        <w:t xml:space="preserve"> </w:t>
      </w:r>
      <w:r w:rsidR="000E3EBB">
        <w:t>five</w:t>
      </w:r>
      <w:r w:rsidR="00380AA0">
        <w:t xml:space="preserve"> outcomes </w:t>
      </w:r>
      <w:r w:rsidR="000E3EBB">
        <w:t>are shown below:</w:t>
      </w:r>
    </w:p>
    <w:p w14:paraId="31E2E7BA" w14:textId="36D0CC34" w:rsidR="00380AA0" w:rsidRDefault="00DC498F" w:rsidP="00DC498F">
      <w:pPr>
        <w:pStyle w:val="BodyText"/>
        <w:spacing w:line="276" w:lineRule="auto"/>
        <w:ind w:left="1080" w:right="265"/>
      </w:pPr>
      <w:r>
        <w:rPr>
          <w:noProof/>
        </w:rPr>
        <w:drawing>
          <wp:inline distT="0" distB="0" distL="0" distR="0" wp14:anchorId="0336A982" wp14:editId="7BE53F73">
            <wp:extent cx="5582654" cy="3140176"/>
            <wp:effectExtent l="0" t="0" r="0" b="3175"/>
            <wp:docPr id="9" name="Picture 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45">
                      <a:extLst>
                        <a:ext uri="{28A0092B-C50C-407E-A947-70E740481C1C}">
                          <a14:useLocalDpi xmlns:a14="http://schemas.microsoft.com/office/drawing/2010/main" val="0"/>
                        </a:ext>
                      </a:extLst>
                    </a:blip>
                    <a:stretch>
                      <a:fillRect/>
                    </a:stretch>
                  </pic:blipFill>
                  <pic:spPr>
                    <a:xfrm>
                      <a:off x="0" y="0"/>
                      <a:ext cx="5592722" cy="3145839"/>
                    </a:xfrm>
                    <a:prstGeom prst="rect">
                      <a:avLst/>
                    </a:prstGeom>
                  </pic:spPr>
                </pic:pic>
              </a:graphicData>
            </a:graphic>
          </wp:inline>
        </w:drawing>
      </w:r>
    </w:p>
    <w:p w14:paraId="10ADF338" w14:textId="2A693614" w:rsidR="000E3EBB" w:rsidRPr="000E3EBB" w:rsidRDefault="000E3EBB" w:rsidP="000E3EBB">
      <w:pPr>
        <w:pStyle w:val="BasicParagraph"/>
        <w:suppressAutoHyphens/>
        <w:spacing w:before="170" w:line="256" w:lineRule="auto"/>
        <w:ind w:left="720"/>
        <w:rPr>
          <w:rFonts w:ascii="Arial" w:hAnsi="Arial" w:cs="Arial"/>
          <w:color w:val="auto"/>
          <w:sz w:val="24"/>
          <w:szCs w:val="24"/>
        </w:rPr>
      </w:pPr>
      <w:r w:rsidRPr="000E3EBB">
        <w:rPr>
          <w:rFonts w:ascii="Arial" w:hAnsi="Arial" w:cs="Arial"/>
          <w:color w:val="auto"/>
          <w:sz w:val="24"/>
          <w:szCs w:val="24"/>
        </w:rPr>
        <w:t xml:space="preserve">Together we have identified a series of aspirations for children and young people based on what they have told us during a series of consultation workshops in 2020/21. </w:t>
      </w:r>
    </w:p>
    <w:p w14:paraId="3D3F72F7" w14:textId="77777777" w:rsidR="000E3EBB" w:rsidRDefault="000E3EBB" w:rsidP="000E3EBB">
      <w:pPr>
        <w:pStyle w:val="BasicParagraph"/>
        <w:suppressAutoHyphens/>
        <w:spacing w:before="170" w:line="256" w:lineRule="auto"/>
        <w:ind w:left="720"/>
        <w:rPr>
          <w:rFonts w:ascii="Arial" w:hAnsi="Arial" w:cs="Arial"/>
          <w:color w:val="auto"/>
          <w:sz w:val="24"/>
          <w:szCs w:val="24"/>
        </w:rPr>
      </w:pPr>
      <w:r w:rsidRPr="000E3EBB">
        <w:rPr>
          <w:rFonts w:ascii="Arial" w:hAnsi="Arial" w:cs="Arial"/>
          <w:color w:val="auto"/>
          <w:sz w:val="24"/>
          <w:szCs w:val="24"/>
        </w:rPr>
        <w:t>To assess how well we are doing to achieve the aspirations we have identified a series of questions that we will ask at all stages of the EHCP and SEN Support process</w:t>
      </w:r>
      <w:r>
        <w:rPr>
          <w:rFonts w:ascii="Arial" w:hAnsi="Arial" w:cs="Arial"/>
          <w:color w:val="auto"/>
          <w:sz w:val="24"/>
          <w:szCs w:val="24"/>
        </w:rPr>
        <w:t xml:space="preserve"> and a number of performance indicators that will demonstrate progress against the outcomes. </w:t>
      </w:r>
    </w:p>
    <w:p w14:paraId="6D0D8983" w14:textId="2BAA72A0" w:rsidR="00514C01" w:rsidRDefault="000E3EBB" w:rsidP="00F4061E">
      <w:pPr>
        <w:pStyle w:val="BasicParagraph"/>
        <w:suppressAutoHyphens/>
        <w:spacing w:before="170" w:line="256" w:lineRule="auto"/>
        <w:ind w:left="720"/>
      </w:pPr>
      <w:r w:rsidRPr="000E3EBB">
        <w:rPr>
          <w:rFonts w:ascii="Arial" w:hAnsi="Arial" w:cs="Arial"/>
          <w:sz w:val="24"/>
          <w:szCs w:val="24"/>
        </w:rPr>
        <w:t>Our aspiration is that we will be able to assess progress against the outcomes for children and young people with an Education Health and Care (EHC) Plan</w:t>
      </w:r>
      <w:r>
        <w:rPr>
          <w:rFonts w:ascii="Arial" w:hAnsi="Arial" w:cs="Arial"/>
          <w:sz w:val="24"/>
          <w:szCs w:val="24"/>
        </w:rPr>
        <w:t>s</w:t>
      </w:r>
      <w:r w:rsidRPr="000E3EBB">
        <w:rPr>
          <w:rFonts w:ascii="Arial" w:hAnsi="Arial" w:cs="Arial"/>
          <w:sz w:val="24"/>
          <w:szCs w:val="24"/>
        </w:rPr>
        <w:t>, and those with SEN support, including the children and young people with SEND that may not have a diagnosis. However, there are some cases where data is only available for those with an EHC plan. We are working on expanding data sets to include those children and young people with SEN Support by matching data across public health, NHS, social care and education. Partners have worked together to provide data including number of contacts and waiting times for community health services and Children and Young People Service (CYPS) and access to secondary care services for those with an EHCP and SEN Support.</w:t>
      </w:r>
    </w:p>
    <w:p w14:paraId="1FE191FE" w14:textId="77777777" w:rsidR="00F4061E" w:rsidRDefault="00F4061E" w:rsidP="000E3EBB">
      <w:pPr>
        <w:spacing w:after="120"/>
        <w:ind w:firstLine="720"/>
        <w:rPr>
          <w:b/>
          <w:color w:val="002060"/>
          <w:sz w:val="24"/>
        </w:rPr>
      </w:pPr>
      <w:r>
        <w:rPr>
          <w:noProof/>
        </w:rPr>
        <w:lastRenderedPageBreak/>
        <mc:AlternateContent>
          <mc:Choice Requires="wps">
            <w:drawing>
              <wp:anchor distT="45720" distB="45720" distL="114300" distR="114300" simplePos="0" relativeHeight="251664390" behindDoc="0" locked="0" layoutInCell="1" allowOverlap="1" wp14:anchorId="4988CB23" wp14:editId="61D155A6">
                <wp:simplePos x="0" y="0"/>
                <wp:positionH relativeFrom="margin">
                  <wp:posOffset>457200</wp:posOffset>
                </wp:positionH>
                <wp:positionV relativeFrom="paragraph">
                  <wp:posOffset>296545</wp:posOffset>
                </wp:positionV>
                <wp:extent cx="6010275" cy="40862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086225"/>
                        </a:xfrm>
                        <a:prstGeom prst="rect">
                          <a:avLst/>
                        </a:prstGeom>
                        <a:solidFill>
                          <a:srgbClr val="FFFFFF"/>
                        </a:solidFill>
                        <a:ln w="9525">
                          <a:solidFill>
                            <a:srgbClr val="000000"/>
                          </a:solidFill>
                          <a:miter lim="800000"/>
                          <a:headEnd/>
                          <a:tailEnd/>
                        </a:ln>
                      </wps:spPr>
                      <wps:txbx>
                        <w:txbxContent>
                          <w:p w14:paraId="2789B246" w14:textId="77777777" w:rsidR="00F4061E" w:rsidRPr="005F1768" w:rsidRDefault="00F4061E" w:rsidP="00F4061E">
                            <w:pPr>
                              <w:shd w:val="clear" w:color="auto" w:fill="FFC000"/>
                              <w:rPr>
                                <w:b/>
                                <w:bCs/>
                                <w:sz w:val="24"/>
                                <w:szCs w:val="24"/>
                              </w:rPr>
                            </w:pPr>
                            <w:r w:rsidRPr="005F1768">
                              <w:rPr>
                                <w:b/>
                                <w:bCs/>
                                <w:sz w:val="24"/>
                                <w:szCs w:val="24"/>
                              </w:rPr>
                              <w:t>SEND Outcomes Framework</w:t>
                            </w:r>
                          </w:p>
                          <w:p w14:paraId="6888F308" w14:textId="77777777" w:rsidR="00F4061E" w:rsidRPr="00742D71" w:rsidRDefault="00F4061E" w:rsidP="00F4061E">
                            <w:pPr>
                              <w:shd w:val="clear" w:color="auto" w:fill="FFC000"/>
                              <w:rPr>
                                <w:sz w:val="20"/>
                                <w:szCs w:val="20"/>
                              </w:rPr>
                            </w:pPr>
                          </w:p>
                          <w:p w14:paraId="68E05E4F" w14:textId="77777777" w:rsidR="00F4061E" w:rsidRDefault="00F4061E" w:rsidP="00F4061E">
                            <w:pPr>
                              <w:widowControl/>
                              <w:shd w:val="clear" w:color="auto" w:fill="FFC000"/>
                              <w:autoSpaceDE/>
                              <w:autoSpaceDN/>
                              <w:spacing w:after="160" w:line="259" w:lineRule="auto"/>
                            </w:pPr>
                            <w:r>
                              <w:rPr>
                                <w:rFonts w:eastAsiaTheme="minorHAnsi"/>
                                <w:sz w:val="20"/>
                                <w:szCs w:val="20"/>
                                <w:lang w:eastAsia="en-US" w:bidi="ar-SA"/>
                              </w:rPr>
                              <w:t xml:space="preserve">We have co-produced our </w:t>
                            </w:r>
                            <w:r w:rsidRPr="00742D71">
                              <w:rPr>
                                <w:rFonts w:eastAsiaTheme="minorHAnsi"/>
                                <w:sz w:val="20"/>
                                <w:szCs w:val="20"/>
                                <w:lang w:eastAsia="en-US" w:bidi="ar-SA"/>
                              </w:rPr>
                              <w:t>SEND</w:t>
                            </w:r>
                            <w:r>
                              <w:rPr>
                                <w:rFonts w:eastAsiaTheme="minorHAnsi"/>
                                <w:sz w:val="20"/>
                                <w:szCs w:val="20"/>
                                <w:lang w:eastAsia="en-US" w:bidi="ar-SA"/>
                              </w:rPr>
                              <w:t xml:space="preserve"> Outcomes framework and identified questions for schools to ask children and young people to determine how they are feeling against the outcomes. Schools started to use these questions at annual reviews from September 2022. </w:t>
                            </w:r>
                            <w:r>
                              <w:rPr>
                                <w:rFonts w:eastAsiaTheme="minorHAnsi"/>
                                <w:sz w:val="20"/>
                                <w:szCs w:val="20"/>
                                <w:lang w:val="en-US" w:eastAsia="en-US" w:bidi="ar-SA"/>
                              </w:rPr>
                              <w:t xml:space="preserve">For more information take a look at our SEND Local Offer Page </w:t>
                            </w:r>
                            <w:hyperlink r:id="rId46" w:history="1">
                              <w:r w:rsidRPr="008E66EC">
                                <w:rPr>
                                  <w:color w:val="0000FF"/>
                                  <w:u w:val="single"/>
                                </w:rPr>
                                <w:t>SEND related policies and strategies (newcastlesupportdirectory.org.uk)</w:t>
                              </w:r>
                            </w:hyperlink>
                            <w:r>
                              <w:t xml:space="preserve"> It is about half way down on the outcomes framework link.</w:t>
                            </w:r>
                          </w:p>
                          <w:p w14:paraId="028EE5D4" w14:textId="77777777" w:rsidR="00F4061E" w:rsidRDefault="00F4061E" w:rsidP="00F4061E">
                            <w:pPr>
                              <w:widowControl/>
                              <w:shd w:val="clear" w:color="auto" w:fill="FFC000"/>
                              <w:autoSpaceDE/>
                              <w:autoSpaceDN/>
                              <w:spacing w:after="160" w:line="256" w:lineRule="auto"/>
                              <w:contextualSpacing/>
                              <w:rPr>
                                <w:rFonts w:eastAsiaTheme="minorHAnsi"/>
                                <w:sz w:val="20"/>
                                <w:szCs w:val="20"/>
                                <w:lang w:val="en-US" w:eastAsia="en-US" w:bidi="ar-SA"/>
                              </w:rPr>
                            </w:pPr>
                          </w:p>
                          <w:p w14:paraId="3F13A36C" w14:textId="77777777" w:rsidR="00F4061E" w:rsidRDefault="00F4061E" w:rsidP="00F4061E">
                            <w:pPr>
                              <w:widowControl/>
                              <w:shd w:val="clear" w:color="auto" w:fill="FFC000"/>
                              <w:autoSpaceDE/>
                              <w:autoSpaceDN/>
                              <w:spacing w:after="160" w:line="256" w:lineRule="auto"/>
                              <w:contextualSpacing/>
                              <w:jc w:val="center"/>
                              <w:rPr>
                                <w:rFonts w:eastAsiaTheme="minorHAnsi"/>
                                <w:sz w:val="20"/>
                                <w:szCs w:val="20"/>
                                <w:lang w:val="en-US" w:eastAsia="en-US" w:bidi="ar-SA"/>
                              </w:rPr>
                            </w:pPr>
                            <w:r>
                              <w:rPr>
                                <w:noProof/>
                              </w:rPr>
                              <w:drawing>
                                <wp:inline distT="0" distB="0" distL="0" distR="0" wp14:anchorId="01211303" wp14:editId="6C26DCA4">
                                  <wp:extent cx="3847465" cy="2642870"/>
                                  <wp:effectExtent l="0" t="0" r="635" b="508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47">
                                            <a:extLst>
                                              <a:ext uri="{28A0092B-C50C-407E-A947-70E740481C1C}">
                                                <a14:useLocalDpi xmlns:a14="http://schemas.microsoft.com/office/drawing/2010/main" val="0"/>
                                              </a:ext>
                                            </a:extLst>
                                          </a:blip>
                                          <a:stretch>
                                            <a:fillRect/>
                                          </a:stretch>
                                        </pic:blipFill>
                                        <pic:spPr>
                                          <a:xfrm>
                                            <a:off x="0" y="0"/>
                                            <a:ext cx="3847465" cy="2642870"/>
                                          </a:xfrm>
                                          <a:prstGeom prst="rect">
                                            <a:avLst/>
                                          </a:prstGeom>
                                        </pic:spPr>
                                      </pic:pic>
                                    </a:graphicData>
                                  </a:graphic>
                                </wp:inline>
                              </w:drawing>
                            </w:r>
                          </w:p>
                          <w:p w14:paraId="6F7142EC" w14:textId="77777777" w:rsidR="00F4061E" w:rsidRPr="00742D71" w:rsidRDefault="00F4061E" w:rsidP="00F4061E">
                            <w:pPr>
                              <w:widowControl/>
                              <w:shd w:val="clear" w:color="auto" w:fill="FFC000"/>
                              <w:autoSpaceDE/>
                              <w:autoSpaceDN/>
                              <w:spacing w:after="160" w:line="256" w:lineRule="auto"/>
                              <w:contextualSpacing/>
                              <w:rPr>
                                <w:rFonts w:eastAsiaTheme="minorHAnsi"/>
                                <w:sz w:val="20"/>
                                <w:szCs w:val="20"/>
                                <w:lang w:val="en-US" w:eastAsia="en-US" w:bidi="ar-SA"/>
                              </w:rPr>
                            </w:pPr>
                          </w:p>
                          <w:p w14:paraId="67213CA9" w14:textId="77777777" w:rsidR="00F4061E" w:rsidRDefault="00F4061E" w:rsidP="00F4061E">
                            <w:pPr>
                              <w:shd w:val="clear" w:color="auto" w:fill="FFC0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8CB23" id="_x0000_s1030" type="#_x0000_t202" style="position:absolute;left:0;text-align:left;margin-left:36pt;margin-top:23.35pt;width:473.25pt;height:321.7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iLEwIAACcEAAAOAAAAZHJzL2Uyb0RvYy54bWysU9tu2zAMfR+wfxD0vtgxkrQ14hRdugwD&#10;ugvQ7QMYWY6FyaImKbGzrx+luGl2wR6G6UEgReqQPCSXt0On2UE6r9BUfDrJOZNGYK3MruJfPm9e&#10;XXPmA5gaNBpZ8aP0/Hb18sWyt6UssEVdS8cIxPiytxVvQ7BllnnRyg78BK00ZGzQdRBIdbusdtAT&#10;eqezIs8XWY+utg6F9J5e709Gvkr4TSNF+Ng0XgamK065hXS7dG/jna2WUO4c2FaJMQ34hyw6UIaC&#10;nqHuIQDbO/UbVKeEQ49NmAjsMmwaJWSqgaqZ5r9U89iClakWIsfbM03+/8GKD4dH+8mxMLzGgRqY&#10;ivD2AcVXzwyuWzA7eecc9q2EmgJPI2VZb305fo1U+9JHkG3/HmtqMuwDJqChcV1khepkhE4NOJ5J&#10;l0Nggh4XVHdxNedMkG2WXy+KYp5iQPn03Tof3krsWBQq7qirCR4ODz7EdKB8conRPGpVb5TWSXG7&#10;7Vo7dgCagE06I/pPbtqwvuI3c4r9d4g8nT9BdCrQKGvVVfz67ARl5O2NqdOgBVD6JFPK2oxERu5O&#10;LIZhOzBVEw8xQOR1i/WRmHV4mlzaNBJadN8562lqK+6/7cFJzvQ7Q925mc5mccyTMptfFaS4S8v2&#10;0gJGEFTFA2cncR3SakQGDN5RFxuV+H3OZEyZpjHRPm5OHPdLPXk97/fqBwAAAP//AwBQSwMEFAAG&#10;AAgAAAAhAHwgReXgAAAACgEAAA8AAABkcnMvZG93bnJldi54bWxMj81OwzAQhO9IvIO1SFxQazeU&#10;JA3ZVAgJRG/QIri6yTaJ8E+w3TS8Pe4JjqMZzXxTriet2EjO99YgLOYCGJnaNr1pEd53T7McmA/S&#10;NFJZQwg/5GFdXV6UsmjsybzRuA0tiyXGFxKhC2EoOPd1R1r6uR3IRO9gnZYhStfyxslTLNeKJ0Kk&#10;XMvexIVODvTYUf21PWqEfPkyfvrN7etHnR7UKtxk4/O3Q7y+mh7ugQWawl8YzvgRHarItLdH03im&#10;ELIkXgkIyzQDdvbFIr8DtkdIVyIBXpX8/4XqFwAA//8DAFBLAQItABQABgAIAAAAIQC2gziS/gAA&#10;AOEBAAATAAAAAAAAAAAAAAAAAAAAAABbQ29udGVudF9UeXBlc10ueG1sUEsBAi0AFAAGAAgAAAAh&#10;ADj9If/WAAAAlAEAAAsAAAAAAAAAAAAAAAAALwEAAF9yZWxzLy5yZWxzUEsBAi0AFAAGAAgAAAAh&#10;ADliuIsTAgAAJwQAAA4AAAAAAAAAAAAAAAAALgIAAGRycy9lMm9Eb2MueG1sUEsBAi0AFAAGAAgA&#10;AAAhAHwgReXgAAAACgEAAA8AAAAAAAAAAAAAAAAAbQQAAGRycy9kb3ducmV2LnhtbFBLBQYAAAAA&#10;BAAEAPMAAAB6BQAAAAA=&#10;">
                <v:textbox>
                  <w:txbxContent>
                    <w:p w14:paraId="2789B246" w14:textId="77777777" w:rsidR="00F4061E" w:rsidRPr="005F1768" w:rsidRDefault="00F4061E" w:rsidP="00F4061E">
                      <w:pPr>
                        <w:shd w:val="clear" w:color="auto" w:fill="FFC000"/>
                        <w:rPr>
                          <w:b/>
                          <w:bCs/>
                          <w:sz w:val="24"/>
                          <w:szCs w:val="24"/>
                        </w:rPr>
                      </w:pPr>
                      <w:r w:rsidRPr="005F1768">
                        <w:rPr>
                          <w:b/>
                          <w:bCs/>
                          <w:sz w:val="24"/>
                          <w:szCs w:val="24"/>
                        </w:rPr>
                        <w:t>SEND Outcomes Framework</w:t>
                      </w:r>
                    </w:p>
                    <w:p w14:paraId="6888F308" w14:textId="77777777" w:rsidR="00F4061E" w:rsidRPr="00742D71" w:rsidRDefault="00F4061E" w:rsidP="00F4061E">
                      <w:pPr>
                        <w:shd w:val="clear" w:color="auto" w:fill="FFC000"/>
                        <w:rPr>
                          <w:sz w:val="20"/>
                          <w:szCs w:val="20"/>
                        </w:rPr>
                      </w:pPr>
                    </w:p>
                    <w:p w14:paraId="68E05E4F" w14:textId="77777777" w:rsidR="00F4061E" w:rsidRDefault="00F4061E" w:rsidP="00F4061E">
                      <w:pPr>
                        <w:widowControl/>
                        <w:shd w:val="clear" w:color="auto" w:fill="FFC000"/>
                        <w:autoSpaceDE/>
                        <w:autoSpaceDN/>
                        <w:spacing w:after="160" w:line="259" w:lineRule="auto"/>
                      </w:pPr>
                      <w:r>
                        <w:rPr>
                          <w:rFonts w:eastAsiaTheme="minorHAnsi"/>
                          <w:sz w:val="20"/>
                          <w:szCs w:val="20"/>
                          <w:lang w:eastAsia="en-US" w:bidi="ar-SA"/>
                        </w:rPr>
                        <w:t xml:space="preserve">We have co-produced our </w:t>
                      </w:r>
                      <w:r w:rsidRPr="00742D71">
                        <w:rPr>
                          <w:rFonts w:eastAsiaTheme="minorHAnsi"/>
                          <w:sz w:val="20"/>
                          <w:szCs w:val="20"/>
                          <w:lang w:eastAsia="en-US" w:bidi="ar-SA"/>
                        </w:rPr>
                        <w:t>SEND</w:t>
                      </w:r>
                      <w:r>
                        <w:rPr>
                          <w:rFonts w:eastAsiaTheme="minorHAnsi"/>
                          <w:sz w:val="20"/>
                          <w:szCs w:val="20"/>
                          <w:lang w:eastAsia="en-US" w:bidi="ar-SA"/>
                        </w:rPr>
                        <w:t xml:space="preserve"> Outcomes framework and identified questions for schools to ask children and young people to determine how they are feeling against the outcomes. Schools started to use these questions at annual reviews from September 2022. </w:t>
                      </w:r>
                      <w:r>
                        <w:rPr>
                          <w:rFonts w:eastAsiaTheme="minorHAnsi"/>
                          <w:sz w:val="20"/>
                          <w:szCs w:val="20"/>
                          <w:lang w:val="en-US" w:eastAsia="en-US" w:bidi="ar-SA"/>
                        </w:rPr>
                        <w:t xml:space="preserve">For more information take a look at our SEND Local Offer Page </w:t>
                      </w:r>
                      <w:hyperlink r:id="rId48" w:history="1">
                        <w:r w:rsidRPr="008E66EC">
                          <w:rPr>
                            <w:color w:val="0000FF"/>
                            <w:u w:val="single"/>
                          </w:rPr>
                          <w:t>SEND related policies and strategies (newcastlesupportdirectory.org.uk)</w:t>
                        </w:r>
                      </w:hyperlink>
                      <w:r>
                        <w:t xml:space="preserve"> It is about half way down on the outcomes framework link.</w:t>
                      </w:r>
                    </w:p>
                    <w:p w14:paraId="028EE5D4" w14:textId="77777777" w:rsidR="00F4061E" w:rsidRDefault="00F4061E" w:rsidP="00F4061E">
                      <w:pPr>
                        <w:widowControl/>
                        <w:shd w:val="clear" w:color="auto" w:fill="FFC000"/>
                        <w:autoSpaceDE/>
                        <w:autoSpaceDN/>
                        <w:spacing w:after="160" w:line="256" w:lineRule="auto"/>
                        <w:contextualSpacing/>
                        <w:rPr>
                          <w:rFonts w:eastAsiaTheme="minorHAnsi"/>
                          <w:sz w:val="20"/>
                          <w:szCs w:val="20"/>
                          <w:lang w:val="en-US" w:eastAsia="en-US" w:bidi="ar-SA"/>
                        </w:rPr>
                      </w:pPr>
                    </w:p>
                    <w:p w14:paraId="3F13A36C" w14:textId="77777777" w:rsidR="00F4061E" w:rsidRDefault="00F4061E" w:rsidP="00F4061E">
                      <w:pPr>
                        <w:widowControl/>
                        <w:shd w:val="clear" w:color="auto" w:fill="FFC000"/>
                        <w:autoSpaceDE/>
                        <w:autoSpaceDN/>
                        <w:spacing w:after="160" w:line="256" w:lineRule="auto"/>
                        <w:contextualSpacing/>
                        <w:jc w:val="center"/>
                        <w:rPr>
                          <w:rFonts w:eastAsiaTheme="minorHAnsi"/>
                          <w:sz w:val="20"/>
                          <w:szCs w:val="20"/>
                          <w:lang w:val="en-US" w:eastAsia="en-US" w:bidi="ar-SA"/>
                        </w:rPr>
                      </w:pPr>
                      <w:r>
                        <w:rPr>
                          <w:noProof/>
                        </w:rPr>
                        <w:drawing>
                          <wp:inline distT="0" distB="0" distL="0" distR="0" wp14:anchorId="01211303" wp14:editId="6C26DCA4">
                            <wp:extent cx="3847465" cy="2642870"/>
                            <wp:effectExtent l="0" t="0" r="635" b="508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47">
                                      <a:extLst>
                                        <a:ext uri="{28A0092B-C50C-407E-A947-70E740481C1C}">
                                          <a14:useLocalDpi xmlns:a14="http://schemas.microsoft.com/office/drawing/2010/main" val="0"/>
                                        </a:ext>
                                      </a:extLst>
                                    </a:blip>
                                    <a:stretch>
                                      <a:fillRect/>
                                    </a:stretch>
                                  </pic:blipFill>
                                  <pic:spPr>
                                    <a:xfrm>
                                      <a:off x="0" y="0"/>
                                      <a:ext cx="3847465" cy="2642870"/>
                                    </a:xfrm>
                                    <a:prstGeom prst="rect">
                                      <a:avLst/>
                                    </a:prstGeom>
                                  </pic:spPr>
                                </pic:pic>
                              </a:graphicData>
                            </a:graphic>
                          </wp:inline>
                        </w:drawing>
                      </w:r>
                    </w:p>
                    <w:p w14:paraId="6F7142EC" w14:textId="77777777" w:rsidR="00F4061E" w:rsidRPr="00742D71" w:rsidRDefault="00F4061E" w:rsidP="00F4061E">
                      <w:pPr>
                        <w:widowControl/>
                        <w:shd w:val="clear" w:color="auto" w:fill="FFC000"/>
                        <w:autoSpaceDE/>
                        <w:autoSpaceDN/>
                        <w:spacing w:after="160" w:line="256" w:lineRule="auto"/>
                        <w:contextualSpacing/>
                        <w:rPr>
                          <w:rFonts w:eastAsiaTheme="minorHAnsi"/>
                          <w:sz w:val="20"/>
                          <w:szCs w:val="20"/>
                          <w:lang w:val="en-US" w:eastAsia="en-US" w:bidi="ar-SA"/>
                        </w:rPr>
                      </w:pPr>
                    </w:p>
                    <w:p w14:paraId="67213CA9" w14:textId="77777777" w:rsidR="00F4061E" w:rsidRDefault="00F4061E" w:rsidP="00F4061E">
                      <w:pPr>
                        <w:shd w:val="clear" w:color="auto" w:fill="FFC000"/>
                      </w:pPr>
                    </w:p>
                  </w:txbxContent>
                </v:textbox>
                <w10:wrap type="square" anchorx="margin"/>
              </v:shape>
            </w:pict>
          </mc:Fallback>
        </mc:AlternateContent>
      </w:r>
    </w:p>
    <w:p w14:paraId="6A7D626A" w14:textId="77777777" w:rsidR="00F4061E" w:rsidRDefault="00F4061E" w:rsidP="000E3EBB">
      <w:pPr>
        <w:spacing w:after="120"/>
        <w:ind w:firstLine="720"/>
        <w:rPr>
          <w:b/>
          <w:color w:val="002060"/>
          <w:sz w:val="24"/>
        </w:rPr>
      </w:pPr>
    </w:p>
    <w:p w14:paraId="3B6164EB" w14:textId="39D624B3" w:rsidR="00514C01" w:rsidRDefault="00514C01" w:rsidP="000E3EBB">
      <w:pPr>
        <w:spacing w:after="120"/>
        <w:ind w:firstLine="720"/>
        <w:rPr>
          <w:b/>
          <w:color w:val="002060"/>
          <w:sz w:val="24"/>
        </w:rPr>
      </w:pPr>
      <w:r w:rsidRPr="002B788B">
        <w:rPr>
          <w:b/>
          <w:color w:val="002060"/>
          <w:sz w:val="24"/>
        </w:rPr>
        <w:t>Service Quality</w:t>
      </w:r>
    </w:p>
    <w:p w14:paraId="02035D98" w14:textId="77777777" w:rsidR="000F56E9" w:rsidRDefault="00514C01" w:rsidP="000E3EBB">
      <w:pPr>
        <w:pStyle w:val="BodyText"/>
        <w:spacing w:after="120" w:line="276" w:lineRule="auto"/>
        <w:ind w:left="720" w:right="265"/>
      </w:pPr>
      <w:r w:rsidRPr="00520393">
        <w:t>We want to ensure that children and young people receive</w:t>
      </w:r>
      <w:r w:rsidR="000F56E9">
        <w:t xml:space="preserve"> the right</w:t>
      </w:r>
      <w:r w:rsidRPr="00520393">
        <w:t xml:space="preserve"> services to support them to achieve positive outcomes. </w:t>
      </w:r>
    </w:p>
    <w:p w14:paraId="41CC89BC" w14:textId="6BF6DACB" w:rsidR="00514C01" w:rsidRDefault="00514C01" w:rsidP="000E3EBB">
      <w:pPr>
        <w:pStyle w:val="BodyText"/>
        <w:spacing w:after="120" w:line="276" w:lineRule="auto"/>
        <w:ind w:left="720" w:right="265"/>
      </w:pPr>
      <w:r w:rsidRPr="000F56E9">
        <w:t>We will use in</w:t>
      </w:r>
      <w:r w:rsidR="000F56E9" w:rsidRPr="000F56E9">
        <w:t>formation in</w:t>
      </w:r>
      <w:r w:rsidRPr="000F56E9">
        <w:t xml:space="preserve"> EHC</w:t>
      </w:r>
      <w:r w:rsidR="00981BDF" w:rsidRPr="000F56E9">
        <w:t>Ps</w:t>
      </w:r>
      <w:r w:rsidRPr="000F56E9">
        <w:t xml:space="preserve"> </w:t>
      </w:r>
      <w:r w:rsidR="000F56E9" w:rsidRPr="000F56E9">
        <w:t xml:space="preserve">about the </w:t>
      </w:r>
      <w:r w:rsidR="008B57E5">
        <w:t xml:space="preserve">what support children and young people need, how much and how often </w:t>
      </w:r>
      <w:r w:rsidRPr="000F56E9">
        <w:t xml:space="preserve">to inform our </w:t>
      </w:r>
      <w:hyperlink r:id="rId49" w:history="1">
        <w:r w:rsidR="00E51435" w:rsidRPr="008A13EB">
          <w:rPr>
            <w:rStyle w:val="Hyperlink"/>
            <w:b/>
            <w:bCs/>
            <w:color w:val="002060"/>
          </w:rPr>
          <w:t>Joint SEND Commissioning Strategy</w:t>
        </w:r>
        <w:r w:rsidR="00D56D2C" w:rsidRPr="008A13EB">
          <w:rPr>
            <w:rStyle w:val="Hyperlink"/>
            <w:b/>
            <w:bCs/>
            <w:color w:val="002060"/>
          </w:rPr>
          <w:t>,</w:t>
        </w:r>
      </w:hyperlink>
      <w:r w:rsidR="00D56D2C" w:rsidRPr="000F56E9">
        <w:rPr>
          <w:color w:val="0070C0"/>
        </w:rPr>
        <w:t xml:space="preserve"> </w:t>
      </w:r>
      <w:bookmarkStart w:id="29" w:name="_Hlk21598763"/>
      <w:r w:rsidR="00FA463E">
        <w:rPr>
          <w:rStyle w:val="FootnoteReference"/>
          <w:color w:val="0070C0"/>
        </w:rPr>
        <w:footnoteReference w:id="14"/>
      </w:r>
      <w:r w:rsidR="002B788B" w:rsidRPr="002B788B">
        <w:t>en</w:t>
      </w:r>
      <w:r w:rsidRPr="000F56E9">
        <w:t>sur</w:t>
      </w:r>
      <w:r w:rsidR="00D56D2C" w:rsidRPr="000F56E9">
        <w:t>ing that we have the right services in place to meet need.</w:t>
      </w:r>
      <w:r w:rsidRPr="000F56E9">
        <w:t xml:space="preserve"> </w:t>
      </w:r>
      <w:bookmarkEnd w:id="29"/>
      <w:r w:rsidRPr="000F56E9">
        <w:t>We will collect</w:t>
      </w:r>
      <w:r w:rsidR="008B57E5">
        <w:t xml:space="preserve"> information</w:t>
      </w:r>
      <w:r w:rsidRPr="000F56E9">
        <w:t xml:space="preserve"> through </w:t>
      </w:r>
      <w:r w:rsidR="008B57E5">
        <w:t xml:space="preserve">the contracts we have with </w:t>
      </w:r>
      <w:r w:rsidR="00E51435">
        <w:t xml:space="preserve">SEND </w:t>
      </w:r>
      <w:r w:rsidR="008B57E5">
        <w:t>services</w:t>
      </w:r>
      <w:r w:rsidRPr="000F56E9">
        <w:t xml:space="preserve"> to </w:t>
      </w:r>
      <w:r w:rsidR="008B57E5">
        <w:t xml:space="preserve">monitor their quality and impact. </w:t>
      </w:r>
      <w:r w:rsidRPr="000F56E9">
        <w:t xml:space="preserve"> </w:t>
      </w:r>
    </w:p>
    <w:p w14:paraId="0F04EA49" w14:textId="77777777" w:rsidR="00D56D2C" w:rsidRPr="002B788B" w:rsidRDefault="00D56D2C" w:rsidP="002F7F2B">
      <w:pPr>
        <w:spacing w:after="120"/>
        <w:ind w:firstLine="720"/>
        <w:rPr>
          <w:b/>
          <w:color w:val="002060"/>
          <w:sz w:val="24"/>
        </w:rPr>
      </w:pPr>
      <w:r w:rsidRPr="002B788B">
        <w:rPr>
          <w:b/>
          <w:color w:val="002060"/>
          <w:sz w:val="24"/>
        </w:rPr>
        <w:t xml:space="preserve">How does this improve the quality of what we do? </w:t>
      </w:r>
    </w:p>
    <w:p w14:paraId="4F12BCED" w14:textId="6507AD60" w:rsidR="00B125EB" w:rsidRDefault="009F0CAF" w:rsidP="002F7F2B">
      <w:pPr>
        <w:spacing w:after="120" w:line="276" w:lineRule="auto"/>
        <w:ind w:left="720"/>
        <w:rPr>
          <w:sz w:val="24"/>
          <w:szCs w:val="24"/>
        </w:rPr>
      </w:pPr>
      <w:r>
        <w:rPr>
          <w:sz w:val="24"/>
          <w:szCs w:val="24"/>
        </w:rPr>
        <w:t>By looking at</w:t>
      </w:r>
      <w:r w:rsidR="00D56D2C">
        <w:rPr>
          <w:sz w:val="24"/>
          <w:szCs w:val="24"/>
        </w:rPr>
        <w:t xml:space="preserve"> data and insights we have a clear and shared understanding of what we do, the impact that we have and how we compare with others. This allows us to celebrate and share good practice and swiftly address areas of concern.</w:t>
      </w:r>
    </w:p>
    <w:p w14:paraId="1B2CA120" w14:textId="63A4C96B" w:rsidR="00146D37" w:rsidRPr="002B788B" w:rsidRDefault="00384B01" w:rsidP="00E2674B">
      <w:pPr>
        <w:pStyle w:val="Heading1"/>
        <w:numPr>
          <w:ilvl w:val="0"/>
          <w:numId w:val="16"/>
        </w:numPr>
        <w:spacing w:before="0" w:after="120"/>
      </w:pPr>
      <w:bookmarkStart w:id="30" w:name="_Toc48918277"/>
      <w:bookmarkStart w:id="31" w:name="_Toc126760944"/>
      <w:r w:rsidRPr="002B788B">
        <w:t>How we will learn and get better at what we do</w:t>
      </w:r>
      <w:bookmarkEnd w:id="30"/>
      <w:bookmarkEnd w:id="31"/>
    </w:p>
    <w:p w14:paraId="04FEA442" w14:textId="4BEA8AE2" w:rsidR="00B125EB" w:rsidRDefault="00DA46C4" w:rsidP="00F45731">
      <w:pPr>
        <w:widowControl/>
        <w:autoSpaceDE/>
        <w:autoSpaceDN/>
        <w:spacing w:after="160" w:line="259" w:lineRule="auto"/>
        <w:ind w:left="539"/>
        <w:rPr>
          <w:sz w:val="24"/>
          <w:szCs w:val="24"/>
        </w:rPr>
      </w:pPr>
      <w:r w:rsidRPr="00DA46C4">
        <w:rPr>
          <w:sz w:val="24"/>
          <w:szCs w:val="24"/>
        </w:rPr>
        <w:t xml:space="preserve">This section describes how we will bring together learning </w:t>
      </w:r>
      <w:r w:rsidR="009E4DF7">
        <w:rPr>
          <w:sz w:val="24"/>
          <w:szCs w:val="24"/>
        </w:rPr>
        <w:t xml:space="preserve">from all the areas described above and make sure </w:t>
      </w:r>
      <w:r w:rsidR="009F0CAF">
        <w:rPr>
          <w:sz w:val="24"/>
          <w:szCs w:val="24"/>
        </w:rPr>
        <w:t>that</w:t>
      </w:r>
      <w:r w:rsidR="003340F2">
        <w:rPr>
          <w:sz w:val="24"/>
          <w:szCs w:val="24"/>
        </w:rPr>
        <w:t xml:space="preserve"> we work together to</w:t>
      </w:r>
      <w:r w:rsidR="00406AEA">
        <w:rPr>
          <w:sz w:val="24"/>
          <w:szCs w:val="24"/>
        </w:rPr>
        <w:t xml:space="preserve"> make changes</w:t>
      </w:r>
      <w:r w:rsidR="003340F2">
        <w:rPr>
          <w:sz w:val="24"/>
          <w:szCs w:val="24"/>
        </w:rPr>
        <w:t xml:space="preserve"> that have</w:t>
      </w:r>
      <w:r w:rsidR="00406AEA">
        <w:rPr>
          <w:sz w:val="24"/>
          <w:szCs w:val="24"/>
        </w:rPr>
        <w:t xml:space="preserve"> a</w:t>
      </w:r>
      <w:r w:rsidR="003340F2">
        <w:rPr>
          <w:sz w:val="24"/>
          <w:szCs w:val="24"/>
        </w:rPr>
        <w:t xml:space="preserve"> positive impact on children and young people with SEND.</w:t>
      </w:r>
    </w:p>
    <w:p w14:paraId="29031F16" w14:textId="6D887A3B" w:rsidR="00406AEA" w:rsidRDefault="009F0CAF" w:rsidP="00F45731">
      <w:pPr>
        <w:widowControl/>
        <w:autoSpaceDE/>
        <w:autoSpaceDN/>
        <w:spacing w:after="160" w:line="276" w:lineRule="auto"/>
        <w:ind w:left="539"/>
        <w:rPr>
          <w:sz w:val="24"/>
          <w:szCs w:val="24"/>
        </w:rPr>
      </w:pPr>
      <w:r>
        <w:rPr>
          <w:sz w:val="24"/>
          <w:szCs w:val="24"/>
        </w:rPr>
        <w:lastRenderedPageBreak/>
        <w:t xml:space="preserve">The </w:t>
      </w:r>
      <w:r w:rsidRPr="003B2FFB">
        <w:rPr>
          <w:b/>
          <w:bCs/>
          <w:color w:val="002060"/>
          <w:sz w:val="24"/>
          <w:szCs w:val="24"/>
        </w:rPr>
        <w:t xml:space="preserve">Getting it Right Together Group </w:t>
      </w:r>
      <w:r w:rsidRPr="00F45731">
        <w:rPr>
          <w:color w:val="000000" w:themeColor="text1"/>
          <w:sz w:val="24"/>
          <w:szCs w:val="24"/>
        </w:rPr>
        <w:t xml:space="preserve">will </w:t>
      </w:r>
      <w:r>
        <w:rPr>
          <w:sz w:val="24"/>
          <w:szCs w:val="24"/>
        </w:rPr>
        <w:t>oversee</w:t>
      </w:r>
      <w:r w:rsidR="00B125EB">
        <w:rPr>
          <w:sz w:val="24"/>
          <w:szCs w:val="24"/>
        </w:rPr>
        <w:t xml:space="preserve"> the Getting it Right Together Framework</w:t>
      </w:r>
      <w:r w:rsidR="00E83497">
        <w:rPr>
          <w:sz w:val="24"/>
          <w:szCs w:val="24"/>
        </w:rPr>
        <w:t xml:space="preserve"> and have responsibility for sharing good practice, addressing areas of concern and making improvements where needed. The group will make sure that we can measure the impact that changes</w:t>
      </w:r>
      <w:r w:rsidR="004A0A00">
        <w:rPr>
          <w:sz w:val="24"/>
          <w:szCs w:val="24"/>
        </w:rPr>
        <w:t xml:space="preserve"> make, which will help us know if we are doing a good job, and what other changes we can make. </w:t>
      </w:r>
    </w:p>
    <w:p w14:paraId="7FCC39E2" w14:textId="13EB6FD0" w:rsidR="002F3023" w:rsidRPr="002F3023" w:rsidRDefault="002F3023" w:rsidP="00F45731">
      <w:pPr>
        <w:widowControl/>
        <w:autoSpaceDE/>
        <w:autoSpaceDN/>
        <w:spacing w:after="160" w:line="276" w:lineRule="auto"/>
        <w:ind w:left="539"/>
        <w:rPr>
          <w:sz w:val="28"/>
          <w:szCs w:val="28"/>
        </w:rPr>
      </w:pPr>
      <w:r w:rsidRPr="002F3023">
        <w:rPr>
          <w:sz w:val="24"/>
          <w:szCs w:val="24"/>
        </w:rPr>
        <w:t xml:space="preserve">The </w:t>
      </w:r>
      <w:r w:rsidRPr="00DB116F">
        <w:rPr>
          <w:b/>
          <w:bCs/>
          <w:color w:val="002060"/>
          <w:sz w:val="24"/>
          <w:szCs w:val="24"/>
        </w:rPr>
        <w:t>Local Area Learning Log</w:t>
      </w:r>
      <w:r w:rsidRPr="00DB116F">
        <w:rPr>
          <w:color w:val="002060"/>
          <w:sz w:val="24"/>
          <w:szCs w:val="24"/>
        </w:rPr>
        <w:t xml:space="preserve"> </w:t>
      </w:r>
      <w:r w:rsidRPr="002F3023">
        <w:rPr>
          <w:sz w:val="24"/>
          <w:szCs w:val="24"/>
        </w:rPr>
        <w:t xml:space="preserve">is a document that records what we have learned, what we will do to make improvements, who will do it, and when by. It will also record what impact these changes have. We will share what we have changed with parent/ carers, children and young people so that we demonstrate how we listen and act on what they are telling us.  It will be overseen by the </w:t>
      </w:r>
      <w:r w:rsidRPr="002F3023">
        <w:rPr>
          <w:b/>
          <w:bCs/>
          <w:color w:val="002060"/>
          <w:sz w:val="24"/>
          <w:szCs w:val="24"/>
        </w:rPr>
        <w:t>Getting it right together Group.</w:t>
      </w:r>
    </w:p>
    <w:p w14:paraId="26444807" w14:textId="74B438E9" w:rsidR="00F4061E" w:rsidRDefault="004A0A00" w:rsidP="00F45731">
      <w:pPr>
        <w:widowControl/>
        <w:autoSpaceDE/>
        <w:autoSpaceDN/>
        <w:spacing w:after="160" w:line="259" w:lineRule="auto"/>
        <w:ind w:left="539"/>
        <w:rPr>
          <w:sz w:val="24"/>
          <w:szCs w:val="24"/>
        </w:rPr>
      </w:pPr>
      <w:r>
        <w:rPr>
          <w:sz w:val="24"/>
          <w:szCs w:val="24"/>
        </w:rPr>
        <w:t xml:space="preserve">As well as learning from the experiences and views of children, young people, their parents and carers we will work with them to make changes, share what we have learned and what </w:t>
      </w:r>
      <w:r w:rsidR="00384304" w:rsidRPr="006C73F4">
        <w:rPr>
          <w:sz w:val="24"/>
          <w:szCs w:val="24"/>
        </w:rPr>
        <w:t>we are</w:t>
      </w:r>
      <w:r>
        <w:rPr>
          <w:sz w:val="24"/>
          <w:szCs w:val="24"/>
        </w:rPr>
        <w:t xml:space="preserve"> going to do about it. </w:t>
      </w:r>
    </w:p>
    <w:p w14:paraId="7F87206E" w14:textId="77777777" w:rsidR="004609E2" w:rsidRDefault="004609E2" w:rsidP="00F45731">
      <w:pPr>
        <w:widowControl/>
        <w:autoSpaceDE/>
        <w:autoSpaceDN/>
        <w:spacing w:after="160" w:line="259" w:lineRule="auto"/>
        <w:ind w:left="539"/>
        <w:rPr>
          <w:sz w:val="24"/>
          <w:szCs w:val="24"/>
        </w:rPr>
      </w:pPr>
    </w:p>
    <w:p w14:paraId="70159371" w14:textId="5F8AA70E" w:rsidR="001F25F6" w:rsidRPr="009D0410" w:rsidRDefault="001F25F6" w:rsidP="00201C5A">
      <w:pPr>
        <w:widowControl/>
        <w:autoSpaceDE/>
        <w:autoSpaceDN/>
        <w:spacing w:after="160" w:line="259" w:lineRule="auto"/>
        <w:ind w:firstLine="720"/>
        <w:rPr>
          <w:b/>
          <w:color w:val="002060"/>
          <w:sz w:val="32"/>
          <w:szCs w:val="32"/>
        </w:rPr>
      </w:pPr>
      <w:r w:rsidRPr="009D0410">
        <w:rPr>
          <w:b/>
          <w:color w:val="002060"/>
          <w:sz w:val="24"/>
          <w:szCs w:val="32"/>
        </w:rPr>
        <w:t>Drawing together, sharing and acting on local area learning</w:t>
      </w:r>
    </w:p>
    <w:p w14:paraId="06BF3B93" w14:textId="4E06660E" w:rsidR="00BC2E1C" w:rsidRDefault="00C14F1E" w:rsidP="002F7F2B">
      <w:pPr>
        <w:widowControl/>
        <w:autoSpaceDE/>
        <w:autoSpaceDN/>
        <w:spacing w:after="160" w:line="259" w:lineRule="auto"/>
        <w:jc w:val="center"/>
        <w:rPr>
          <w:sz w:val="24"/>
          <w:szCs w:val="24"/>
        </w:rPr>
      </w:pPr>
      <w:r>
        <w:rPr>
          <w:noProof/>
        </w:rPr>
        <w:drawing>
          <wp:inline distT="0" distB="0" distL="0" distR="0" wp14:anchorId="24C66055" wp14:editId="3435F5DA">
            <wp:extent cx="5834837" cy="4276725"/>
            <wp:effectExtent l="0" t="0" r="0" b="0"/>
            <wp:docPr id="816123165" name="Picture 48" descr="This shows how we will report on our findings to the SEND Executiv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23165" name="Picture 48" descr="This shows how we will report on our findings to the SEND Executive Board."/>
                    <pic:cNvPicPr/>
                  </pic:nvPicPr>
                  <pic:blipFill>
                    <a:blip r:embed="rId50">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dgm="http://schemas.openxmlformats.org/drawingml/2006/diagram" xmlns:a16="http://schemas.microsoft.com/office/drawing/2014/main" xmlns:arto="http://schemas.microsoft.com/office/word/2006/arto" id="{3563988C-D92F-4B16-8851-C4F73A263059}"/>
                        </a:ext>
                      </a:extLst>
                    </a:blip>
                    <a:stretch>
                      <a:fillRect/>
                    </a:stretch>
                  </pic:blipFill>
                  <pic:spPr>
                    <a:xfrm>
                      <a:off x="0" y="0"/>
                      <a:ext cx="5941972" cy="4355251"/>
                    </a:xfrm>
                    <a:prstGeom prst="rect">
                      <a:avLst/>
                    </a:prstGeom>
                  </pic:spPr>
                </pic:pic>
              </a:graphicData>
            </a:graphic>
          </wp:inline>
        </w:drawing>
      </w:r>
    </w:p>
    <w:p w14:paraId="731C4A6B" w14:textId="7E814FD6" w:rsidR="00D1757E" w:rsidRPr="001F25F6" w:rsidRDefault="00D1757E" w:rsidP="00E2674B">
      <w:pPr>
        <w:pStyle w:val="Heading1"/>
        <w:numPr>
          <w:ilvl w:val="0"/>
          <w:numId w:val="16"/>
        </w:numPr>
        <w:spacing w:before="0" w:after="120"/>
      </w:pPr>
      <w:bookmarkStart w:id="32" w:name="_Toc48918278"/>
      <w:bookmarkStart w:id="33" w:name="_Toc126760945"/>
      <w:bookmarkStart w:id="34" w:name="_Toc15462258"/>
      <w:r w:rsidRPr="001F25F6">
        <w:t>Development Plan</w:t>
      </w:r>
      <w:bookmarkEnd w:id="32"/>
      <w:bookmarkEnd w:id="33"/>
    </w:p>
    <w:p w14:paraId="7337B48B" w14:textId="30E6FEE9" w:rsidR="00D1757E" w:rsidRDefault="00D1757E" w:rsidP="005F1768">
      <w:pPr>
        <w:pStyle w:val="BodyText"/>
        <w:spacing w:after="120" w:line="276" w:lineRule="auto"/>
        <w:ind w:left="360" w:right="130"/>
      </w:pPr>
      <w:bookmarkStart w:id="35" w:name="_Hlk31120709"/>
      <w:r w:rsidRPr="004A62B7">
        <w:t xml:space="preserve">We will </w:t>
      </w:r>
      <w:r w:rsidR="00F4061E">
        <w:t xml:space="preserve">continue </w:t>
      </w:r>
      <w:r w:rsidRPr="004A62B7">
        <w:t xml:space="preserve">review the </w:t>
      </w:r>
      <w:r w:rsidR="004A62B7" w:rsidRPr="004A62B7">
        <w:t>effectiveness</w:t>
      </w:r>
      <w:r w:rsidRPr="004A62B7">
        <w:t xml:space="preserve"> of this framework </w:t>
      </w:r>
      <w:r w:rsidR="004A62B7" w:rsidRPr="004A62B7">
        <w:t xml:space="preserve">and make any changes that will help improve </w:t>
      </w:r>
      <w:r w:rsidR="00384304" w:rsidRPr="006C73F4">
        <w:t xml:space="preserve">SEND provision </w:t>
      </w:r>
      <w:r w:rsidR="004A62B7" w:rsidRPr="006C73F4">
        <w:t>further</w:t>
      </w:r>
      <w:r w:rsidR="004A62B7" w:rsidRPr="004A62B7">
        <w:t xml:space="preserve">. </w:t>
      </w:r>
    </w:p>
    <w:p w14:paraId="1B39320F" w14:textId="712DAD32" w:rsidR="00F4061E" w:rsidRDefault="00F4061E">
      <w:pPr>
        <w:widowControl/>
        <w:autoSpaceDE/>
        <w:autoSpaceDN/>
        <w:spacing w:after="160" w:line="259" w:lineRule="auto"/>
        <w:rPr>
          <w:b/>
          <w:bCs/>
          <w:color w:val="002060"/>
          <w:sz w:val="28"/>
          <w:szCs w:val="28"/>
        </w:rPr>
      </w:pPr>
      <w:bookmarkStart w:id="36" w:name="_Toc48918279"/>
      <w:bookmarkEnd w:id="34"/>
      <w:bookmarkEnd w:id="35"/>
    </w:p>
    <w:bookmarkEnd w:id="36"/>
    <w:p w14:paraId="494407D1" w14:textId="337E1C5D" w:rsidR="004E7B5C" w:rsidRDefault="004E7B5C">
      <w:pPr>
        <w:widowControl/>
        <w:autoSpaceDE/>
        <w:autoSpaceDN/>
        <w:spacing w:after="160" w:line="259" w:lineRule="auto"/>
        <w:rPr>
          <w:rFonts w:eastAsiaTheme="majorEastAsia"/>
          <w:color w:val="1F3763" w:themeColor="accent1" w:themeShade="7F"/>
          <w:sz w:val="24"/>
          <w:szCs w:val="24"/>
        </w:rPr>
      </w:pPr>
      <w:r>
        <w:rPr>
          <w:rFonts w:eastAsiaTheme="majorEastAsia"/>
          <w:color w:val="1F3763" w:themeColor="accent1" w:themeShade="7F"/>
          <w:sz w:val="24"/>
          <w:szCs w:val="24"/>
        </w:rPr>
        <w:br w:type="page"/>
      </w:r>
    </w:p>
    <w:p w14:paraId="0812FA59" w14:textId="58F6A6F4" w:rsidR="00B61F10" w:rsidRPr="00B61F10" w:rsidRDefault="004E7B5C" w:rsidP="00DF7BF6">
      <w:pPr>
        <w:widowControl/>
        <w:autoSpaceDE/>
        <w:autoSpaceDN/>
        <w:spacing w:after="160" w:line="259" w:lineRule="auto"/>
        <w:rPr>
          <w:rFonts w:eastAsiaTheme="majorEastAsia"/>
          <w:color w:val="1F3763" w:themeColor="accent1" w:themeShade="7F"/>
          <w:sz w:val="24"/>
          <w:szCs w:val="24"/>
        </w:rPr>
      </w:pPr>
      <w:r>
        <w:rPr>
          <w:noProof/>
        </w:rPr>
        <w:lastRenderedPageBreak/>
        <mc:AlternateContent>
          <mc:Choice Requires="wps">
            <w:drawing>
              <wp:anchor distT="0" distB="0" distL="114300" distR="114300" simplePos="0" relativeHeight="251658246" behindDoc="0" locked="0" layoutInCell="1" allowOverlap="1" wp14:anchorId="096FC419" wp14:editId="00E13BEB">
                <wp:simplePos x="0" y="0"/>
                <wp:positionH relativeFrom="margin">
                  <wp:posOffset>0</wp:posOffset>
                </wp:positionH>
                <wp:positionV relativeFrom="paragraph">
                  <wp:posOffset>-635</wp:posOffset>
                </wp:positionV>
                <wp:extent cx="6543675" cy="4124325"/>
                <wp:effectExtent l="0" t="0" r="28575" b="28575"/>
                <wp:wrapNone/>
                <wp:docPr id="26" name="Rectangle: Rounded Corners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43675" cy="4124325"/>
                        </a:xfrm>
                        <a:prstGeom prst="roundRect">
                          <a:avLst/>
                        </a:prstGeom>
                        <a:solidFill>
                          <a:sysClr val="window" lastClr="FFFFFF"/>
                        </a:solidFill>
                        <a:ln w="19050" cap="flat" cmpd="sng" algn="ctr">
                          <a:solidFill>
                            <a:srgbClr val="A5A5A5"/>
                          </a:solidFill>
                          <a:prstDash val="dash"/>
                          <a:miter lim="800000"/>
                        </a:ln>
                        <a:effectLst/>
                      </wps:spPr>
                      <wps:txbx>
                        <w:txbxContent>
                          <w:p w14:paraId="1118C481" w14:textId="7A6D66D4" w:rsidR="004E7B5C" w:rsidRPr="003A759A" w:rsidRDefault="00B11359" w:rsidP="003A759A">
                            <w:pPr>
                              <w:pStyle w:val="Heading1"/>
                            </w:pPr>
                            <w:bookmarkStart w:id="37" w:name="_Toc48918280"/>
                            <w:bookmarkStart w:id="38" w:name="_Toc49507769"/>
                            <w:bookmarkStart w:id="39" w:name="_Toc49507854"/>
                            <w:bookmarkStart w:id="40" w:name="_Toc126760946"/>
                            <w:r>
                              <w:t>1</w:t>
                            </w:r>
                            <w:r w:rsidR="009D0410">
                              <w:t>1</w:t>
                            </w:r>
                            <w:r w:rsidR="003A759A" w:rsidRPr="003A759A">
                              <w:t xml:space="preserve">. </w:t>
                            </w:r>
                            <w:r w:rsidR="004E7B5C" w:rsidRPr="003A759A">
                              <w:t>Glossary</w:t>
                            </w:r>
                            <w:bookmarkEnd w:id="37"/>
                            <w:bookmarkEnd w:id="38"/>
                            <w:bookmarkEnd w:id="39"/>
                            <w:bookmarkEnd w:id="40"/>
                          </w:p>
                          <w:p w14:paraId="7E373691" w14:textId="77777777" w:rsidR="004E7B5C" w:rsidRDefault="004E7B5C" w:rsidP="004E7B5C">
                            <w:pPr>
                              <w:rPr>
                                <w:color w:val="0070C0"/>
                                <w:sz w:val="24"/>
                              </w:rPr>
                            </w:pPr>
                          </w:p>
                          <w:p w14:paraId="437A4EAD" w14:textId="77777777" w:rsidR="004E7B5C" w:rsidRPr="00407D8A" w:rsidRDefault="004E7B5C" w:rsidP="004E7B5C">
                            <w:pPr>
                              <w:jc w:val="center"/>
                              <w:rPr>
                                <w:color w:val="0070C0"/>
                                <w:szCs w:val="24"/>
                              </w:rPr>
                            </w:pPr>
                          </w:p>
                          <w:p w14:paraId="4629218F" w14:textId="77777777" w:rsidR="004E7B5C" w:rsidRPr="00407D8A" w:rsidRDefault="004E7B5C" w:rsidP="004E7B5C">
                            <w:pPr>
                              <w:rPr>
                                <w:szCs w:val="24"/>
                              </w:rPr>
                            </w:pPr>
                            <w:r w:rsidRPr="00407D8A">
                              <w:rPr>
                                <w:szCs w:val="24"/>
                              </w:rPr>
                              <w:t>EHCP – an Education, Health and Care Plan the package of support in place to meet the identified needs, outcomes, views and wishes of a child or young person with Special Educational Needs.</w:t>
                            </w:r>
                          </w:p>
                          <w:p w14:paraId="32F93534" w14:textId="77777777" w:rsidR="004E7B5C" w:rsidRPr="00407D8A" w:rsidRDefault="004E7B5C" w:rsidP="004E7B5C">
                            <w:pPr>
                              <w:rPr>
                                <w:szCs w:val="24"/>
                              </w:rPr>
                            </w:pPr>
                          </w:p>
                          <w:p w14:paraId="1D7AE5F5" w14:textId="77777777" w:rsidR="004E7B5C" w:rsidRPr="00407D8A" w:rsidRDefault="004E7B5C" w:rsidP="004E7B5C">
                            <w:pPr>
                              <w:rPr>
                                <w:szCs w:val="24"/>
                              </w:rPr>
                            </w:pPr>
                            <w:r w:rsidRPr="00407D8A">
                              <w:rPr>
                                <w:szCs w:val="24"/>
                              </w:rPr>
                              <w:t>EHC Needs Assessment – a detailed look at the special educational needs of a child or young person and the type of support required to meet them.</w:t>
                            </w:r>
                          </w:p>
                          <w:p w14:paraId="0ED4A839" w14:textId="77777777" w:rsidR="004E7B5C" w:rsidRPr="00407D8A" w:rsidRDefault="004E7B5C" w:rsidP="004E7B5C">
                            <w:pPr>
                              <w:rPr>
                                <w:szCs w:val="24"/>
                              </w:rPr>
                            </w:pPr>
                            <w:r w:rsidRPr="00407D8A">
                              <w:rPr>
                                <w:szCs w:val="24"/>
                              </w:rPr>
                              <w:t xml:space="preserve">  </w:t>
                            </w:r>
                          </w:p>
                          <w:p w14:paraId="0F463960" w14:textId="77777777" w:rsidR="004E7B5C" w:rsidRPr="00407D8A" w:rsidRDefault="004E7B5C" w:rsidP="004E7B5C">
                            <w:pPr>
                              <w:rPr>
                                <w:szCs w:val="24"/>
                              </w:rPr>
                            </w:pPr>
                            <w:r w:rsidRPr="00407D8A">
                              <w:rPr>
                                <w:szCs w:val="24"/>
                              </w:rPr>
                              <w:t>EHC Review – a review of progress against the outcomes and objectives described in the current EHCP. This includes the views and wishes of children and their families.</w:t>
                            </w:r>
                          </w:p>
                          <w:p w14:paraId="1413C0DD" w14:textId="77777777" w:rsidR="004E7B5C" w:rsidRPr="00407D8A" w:rsidRDefault="004E7B5C" w:rsidP="004E7B5C">
                            <w:pPr>
                              <w:rPr>
                                <w:szCs w:val="24"/>
                              </w:rPr>
                            </w:pPr>
                            <w:r w:rsidRPr="00407D8A">
                              <w:rPr>
                                <w:szCs w:val="24"/>
                              </w:rPr>
                              <w:t xml:space="preserve"> </w:t>
                            </w:r>
                          </w:p>
                          <w:p w14:paraId="54DA9F79" w14:textId="77777777" w:rsidR="004E7B5C" w:rsidRPr="00407D8A" w:rsidRDefault="004E7B5C" w:rsidP="004E7B5C">
                            <w:pPr>
                              <w:rPr>
                                <w:szCs w:val="24"/>
                              </w:rPr>
                            </w:pPr>
                            <w:r w:rsidRPr="00407D8A">
                              <w:rPr>
                                <w:szCs w:val="24"/>
                              </w:rPr>
                              <w:t>SENCO – a Special Education Needs Coordinator.</w:t>
                            </w:r>
                          </w:p>
                          <w:p w14:paraId="6224BFD8" w14:textId="77777777" w:rsidR="004E7B5C" w:rsidRPr="00407D8A" w:rsidRDefault="004E7B5C" w:rsidP="004E7B5C">
                            <w:pPr>
                              <w:rPr>
                                <w:szCs w:val="24"/>
                              </w:rPr>
                            </w:pPr>
                          </w:p>
                          <w:p w14:paraId="7644B86C" w14:textId="77777777" w:rsidR="004E7B5C" w:rsidRPr="00407D8A" w:rsidRDefault="004E7B5C" w:rsidP="004E7B5C">
                            <w:pPr>
                              <w:rPr>
                                <w:szCs w:val="24"/>
                              </w:rPr>
                            </w:pPr>
                            <w:r w:rsidRPr="00407D8A">
                              <w:rPr>
                                <w:szCs w:val="24"/>
                              </w:rPr>
                              <w:t>SMART outcomes – Outcomes that are Specific, Measurable, Achievable, Realistic and Timely</w:t>
                            </w:r>
                          </w:p>
                          <w:p w14:paraId="4563EE69" w14:textId="77777777" w:rsidR="004E7B5C" w:rsidRPr="00407D8A" w:rsidRDefault="004E7B5C" w:rsidP="004E7B5C">
                            <w:pPr>
                              <w:rPr>
                                <w:szCs w:val="24"/>
                              </w:rPr>
                            </w:pPr>
                          </w:p>
                          <w:p w14:paraId="25BE10A2" w14:textId="77777777" w:rsidR="004E7B5C" w:rsidRPr="000C12A9" w:rsidRDefault="004E7B5C" w:rsidP="004E7B5C">
                            <w:pPr>
                              <w:jc w:val="center"/>
                              <w:rPr>
                                <w:sz w:val="20"/>
                              </w:rPr>
                            </w:pPr>
                          </w:p>
                          <w:p w14:paraId="0790CC34" w14:textId="77777777" w:rsidR="004E7B5C" w:rsidRPr="000C12A9" w:rsidRDefault="004E7B5C" w:rsidP="004E7B5C">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6FC419" id="Rectangle: Rounded Corners 26" o:spid="_x0000_s1031" alt="&quot;&quot;" style="position:absolute;margin-left:0;margin-top:-.05pt;width:515.25pt;height:324.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4codAIAAPIEAAAOAAAAZHJzL2Uyb0RvYy54bWysVG1v2yAQ/j5p/wHxfXWSJn2x6lRRq0yT&#10;qjZqO/UzwRAjAceAxM5+/Q7sJm3XT9NsCd9xx708POer685oshM+KLAVHZ+MKBGWQ63spqI/n5ff&#10;LigJkdmaabCionsR6PX865er1pViAg3oWniCQWwoW1fRJkZXFkXgjTAsnIATFo0SvGERVb8pas9a&#10;jG50MRmNzooWfO08cBEC7t72RjrP8aUUPD5IGUQkuqJYW8yrz+s6rcX8ipUbz1yj+FAG+4cqDFMW&#10;kx5C3bLIyNarv0IZxT0EkPGEgylASsVF7gG7GY8+dPPUMCdyLwhOcAeYwv8Ly+93T27lEYbWhTKg&#10;mLropDfpi/WRLoO1P4Alukg4bp7Npqdn5zNKONqm48n0dDJLcBbH486H+F2AIUmoqIetrR/xSjJS&#10;bHcXYu//6pdSBtCqXiqts7IPN9qTHcPbw0uvoaVEsxBxs6LL/Awp3x3TlrRIxsvRDK+cM6SV1Cyi&#10;aFxd0WA3lDC9Qb7y6HMt704Hv1kfsi5m6f0sSSr6loWmr65GKXmx0qiIjNbKVPRilJ7hsLbJKjIn&#10;h86PkCcpduuOKCwwp0s7a6j3K0889LQNji8VZr1DBFbMI0+xPZy9+ICL1IA9wyBR0oD//dl+8kf6&#10;oJWSFnmPePzaMi8Q2B8WiXU5nk7ToGRlOjufoOLfWtZvLXZrbgAvZ4xT7ngWk3/Ur6L0YF5wRBcp&#10;K5qY5Zi7R35QbmI/jzjkXCwW2Q2Hw7F4Z58cT8ETcgnv5+6FeTfQKSIT7+F1Rlj5gVC9bzppYbGN&#10;IFVm2xFXpGpScLAyaYefQJrct3r2Ov6q5n8AAAD//wMAUEsDBBQABgAIAAAAIQBT3UBy4AAAAAcB&#10;AAAPAAAAZHJzL2Rvd25yZXYueG1sTI/NTsMwEITvSLyDtUjcWrtQKgjZVPyoSJUiEIGKqxsvSUS8&#10;DrHThj497gmOoxnNfJMuR9uKHfW+cYwwmyoQxKUzDVcI72+ryTUIHzQb3TomhB/ysMxOT1KdGLfn&#10;V9oVoRKxhH2iEeoQukRKX9ZktZ+6jjh6n663OkTZV9L0eh/LbSsvlFpIqxuOC7Xu6KGm8qsYLMLw&#10;mHeb+++n9bp+Pqzyj40vXqoc8fxsvLsFEWgMf2E44kd0yCLT1g1svGgR4pGAMJmBOJrqUl2B2CIs&#10;5jdzkFkq//NnvwAAAP//AwBQSwECLQAUAAYACAAAACEAtoM4kv4AAADhAQAAEwAAAAAAAAAAAAAA&#10;AAAAAAAAW0NvbnRlbnRfVHlwZXNdLnhtbFBLAQItABQABgAIAAAAIQA4/SH/1gAAAJQBAAALAAAA&#10;AAAAAAAAAAAAAC8BAABfcmVscy8ucmVsc1BLAQItABQABgAIAAAAIQDUI4codAIAAPIEAAAOAAAA&#10;AAAAAAAAAAAAAC4CAABkcnMvZTJvRG9jLnhtbFBLAQItABQABgAIAAAAIQBT3UBy4AAAAAcBAAAP&#10;AAAAAAAAAAAAAAAAAM4EAABkcnMvZG93bnJldi54bWxQSwUGAAAAAAQABADzAAAA2wUAAAAA&#10;" fillcolor="window" strokecolor="#a5a5a5" strokeweight="1.5pt">
                <v:stroke dashstyle="dash" joinstyle="miter"/>
                <v:textbox>
                  <w:txbxContent>
                    <w:p w14:paraId="1118C481" w14:textId="7A6D66D4" w:rsidR="004E7B5C" w:rsidRPr="003A759A" w:rsidRDefault="00B11359" w:rsidP="003A759A">
                      <w:pPr>
                        <w:pStyle w:val="Heading1"/>
                      </w:pPr>
                      <w:bookmarkStart w:id="41" w:name="_Toc48918280"/>
                      <w:bookmarkStart w:id="42" w:name="_Toc49507769"/>
                      <w:bookmarkStart w:id="43" w:name="_Toc49507854"/>
                      <w:bookmarkStart w:id="44" w:name="_Toc126760946"/>
                      <w:r>
                        <w:t>1</w:t>
                      </w:r>
                      <w:r w:rsidR="009D0410">
                        <w:t>1</w:t>
                      </w:r>
                      <w:r w:rsidR="003A759A" w:rsidRPr="003A759A">
                        <w:t xml:space="preserve">. </w:t>
                      </w:r>
                      <w:r w:rsidR="004E7B5C" w:rsidRPr="003A759A">
                        <w:t>Glossary</w:t>
                      </w:r>
                      <w:bookmarkEnd w:id="41"/>
                      <w:bookmarkEnd w:id="42"/>
                      <w:bookmarkEnd w:id="43"/>
                      <w:bookmarkEnd w:id="44"/>
                    </w:p>
                    <w:p w14:paraId="7E373691" w14:textId="77777777" w:rsidR="004E7B5C" w:rsidRDefault="004E7B5C" w:rsidP="004E7B5C">
                      <w:pPr>
                        <w:rPr>
                          <w:color w:val="0070C0"/>
                          <w:sz w:val="24"/>
                        </w:rPr>
                      </w:pPr>
                    </w:p>
                    <w:p w14:paraId="437A4EAD" w14:textId="77777777" w:rsidR="004E7B5C" w:rsidRPr="00407D8A" w:rsidRDefault="004E7B5C" w:rsidP="004E7B5C">
                      <w:pPr>
                        <w:jc w:val="center"/>
                        <w:rPr>
                          <w:color w:val="0070C0"/>
                          <w:szCs w:val="24"/>
                        </w:rPr>
                      </w:pPr>
                    </w:p>
                    <w:p w14:paraId="4629218F" w14:textId="77777777" w:rsidR="004E7B5C" w:rsidRPr="00407D8A" w:rsidRDefault="004E7B5C" w:rsidP="004E7B5C">
                      <w:pPr>
                        <w:rPr>
                          <w:szCs w:val="24"/>
                        </w:rPr>
                      </w:pPr>
                      <w:r w:rsidRPr="00407D8A">
                        <w:rPr>
                          <w:szCs w:val="24"/>
                        </w:rPr>
                        <w:t>EHCP – an Education, Health and Care Plan the package of support in place to meet the identified needs, outcomes, views and wishes of a child or young person with Special Educational Needs.</w:t>
                      </w:r>
                    </w:p>
                    <w:p w14:paraId="32F93534" w14:textId="77777777" w:rsidR="004E7B5C" w:rsidRPr="00407D8A" w:rsidRDefault="004E7B5C" w:rsidP="004E7B5C">
                      <w:pPr>
                        <w:rPr>
                          <w:szCs w:val="24"/>
                        </w:rPr>
                      </w:pPr>
                    </w:p>
                    <w:p w14:paraId="1D7AE5F5" w14:textId="77777777" w:rsidR="004E7B5C" w:rsidRPr="00407D8A" w:rsidRDefault="004E7B5C" w:rsidP="004E7B5C">
                      <w:pPr>
                        <w:rPr>
                          <w:szCs w:val="24"/>
                        </w:rPr>
                      </w:pPr>
                      <w:r w:rsidRPr="00407D8A">
                        <w:rPr>
                          <w:szCs w:val="24"/>
                        </w:rPr>
                        <w:t>EHC Needs Assessment – a detailed look at the special educational needs of a child or young person and the type of support required to meet them.</w:t>
                      </w:r>
                    </w:p>
                    <w:p w14:paraId="0ED4A839" w14:textId="77777777" w:rsidR="004E7B5C" w:rsidRPr="00407D8A" w:rsidRDefault="004E7B5C" w:rsidP="004E7B5C">
                      <w:pPr>
                        <w:rPr>
                          <w:szCs w:val="24"/>
                        </w:rPr>
                      </w:pPr>
                      <w:r w:rsidRPr="00407D8A">
                        <w:rPr>
                          <w:szCs w:val="24"/>
                        </w:rPr>
                        <w:t xml:space="preserve">  </w:t>
                      </w:r>
                    </w:p>
                    <w:p w14:paraId="0F463960" w14:textId="77777777" w:rsidR="004E7B5C" w:rsidRPr="00407D8A" w:rsidRDefault="004E7B5C" w:rsidP="004E7B5C">
                      <w:pPr>
                        <w:rPr>
                          <w:szCs w:val="24"/>
                        </w:rPr>
                      </w:pPr>
                      <w:r w:rsidRPr="00407D8A">
                        <w:rPr>
                          <w:szCs w:val="24"/>
                        </w:rPr>
                        <w:t>EHC Review – a review of progress against the outcomes and objectives described in the current EHCP. This includes the views and wishes of children and their families.</w:t>
                      </w:r>
                    </w:p>
                    <w:p w14:paraId="1413C0DD" w14:textId="77777777" w:rsidR="004E7B5C" w:rsidRPr="00407D8A" w:rsidRDefault="004E7B5C" w:rsidP="004E7B5C">
                      <w:pPr>
                        <w:rPr>
                          <w:szCs w:val="24"/>
                        </w:rPr>
                      </w:pPr>
                      <w:r w:rsidRPr="00407D8A">
                        <w:rPr>
                          <w:szCs w:val="24"/>
                        </w:rPr>
                        <w:t xml:space="preserve"> </w:t>
                      </w:r>
                    </w:p>
                    <w:p w14:paraId="54DA9F79" w14:textId="77777777" w:rsidR="004E7B5C" w:rsidRPr="00407D8A" w:rsidRDefault="004E7B5C" w:rsidP="004E7B5C">
                      <w:pPr>
                        <w:rPr>
                          <w:szCs w:val="24"/>
                        </w:rPr>
                      </w:pPr>
                      <w:r w:rsidRPr="00407D8A">
                        <w:rPr>
                          <w:szCs w:val="24"/>
                        </w:rPr>
                        <w:t>SENCO – a Special Education Needs Coordinator.</w:t>
                      </w:r>
                    </w:p>
                    <w:p w14:paraId="6224BFD8" w14:textId="77777777" w:rsidR="004E7B5C" w:rsidRPr="00407D8A" w:rsidRDefault="004E7B5C" w:rsidP="004E7B5C">
                      <w:pPr>
                        <w:rPr>
                          <w:szCs w:val="24"/>
                        </w:rPr>
                      </w:pPr>
                    </w:p>
                    <w:p w14:paraId="7644B86C" w14:textId="77777777" w:rsidR="004E7B5C" w:rsidRPr="00407D8A" w:rsidRDefault="004E7B5C" w:rsidP="004E7B5C">
                      <w:pPr>
                        <w:rPr>
                          <w:szCs w:val="24"/>
                        </w:rPr>
                      </w:pPr>
                      <w:r w:rsidRPr="00407D8A">
                        <w:rPr>
                          <w:szCs w:val="24"/>
                        </w:rPr>
                        <w:t>SMART outcomes – Outcomes that are Specific, Measurable, Achievable, Realistic and Timely</w:t>
                      </w:r>
                    </w:p>
                    <w:p w14:paraId="4563EE69" w14:textId="77777777" w:rsidR="004E7B5C" w:rsidRPr="00407D8A" w:rsidRDefault="004E7B5C" w:rsidP="004E7B5C">
                      <w:pPr>
                        <w:rPr>
                          <w:szCs w:val="24"/>
                        </w:rPr>
                      </w:pPr>
                    </w:p>
                    <w:p w14:paraId="25BE10A2" w14:textId="77777777" w:rsidR="004E7B5C" w:rsidRPr="000C12A9" w:rsidRDefault="004E7B5C" w:rsidP="004E7B5C">
                      <w:pPr>
                        <w:jc w:val="center"/>
                        <w:rPr>
                          <w:sz w:val="20"/>
                        </w:rPr>
                      </w:pPr>
                    </w:p>
                    <w:p w14:paraId="0790CC34" w14:textId="77777777" w:rsidR="004E7B5C" w:rsidRPr="000C12A9" w:rsidRDefault="004E7B5C" w:rsidP="004E7B5C">
                      <w:pPr>
                        <w:jc w:val="center"/>
                        <w:rPr>
                          <w:sz w:val="20"/>
                        </w:rPr>
                      </w:pPr>
                    </w:p>
                  </w:txbxContent>
                </v:textbox>
                <w10:wrap anchorx="margin"/>
              </v:roundrect>
            </w:pict>
          </mc:Fallback>
        </mc:AlternateContent>
      </w:r>
    </w:p>
    <w:sectPr w:rsidR="00B61F10" w:rsidRPr="00B61F10" w:rsidSect="00DC310E">
      <w:headerReference w:type="default" r:id="rId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EFD3D" w14:textId="77777777" w:rsidR="00A16EE1" w:rsidRDefault="00A16EE1" w:rsidP="00146D37">
      <w:r>
        <w:separator/>
      </w:r>
    </w:p>
  </w:endnote>
  <w:endnote w:type="continuationSeparator" w:id="0">
    <w:p w14:paraId="61F150E7" w14:textId="77777777" w:rsidR="00A16EE1" w:rsidRDefault="00A16EE1" w:rsidP="00146D37">
      <w:r>
        <w:continuationSeparator/>
      </w:r>
    </w:p>
  </w:endnote>
  <w:endnote w:type="continuationNotice" w:id="1">
    <w:p w14:paraId="46D3410D" w14:textId="77777777" w:rsidR="00A16EE1" w:rsidRDefault="00A16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inionPro-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405937"/>
      <w:docPartObj>
        <w:docPartGallery w:val="Page Numbers (Bottom of Page)"/>
        <w:docPartUnique/>
      </w:docPartObj>
    </w:sdtPr>
    <w:sdtEndPr/>
    <w:sdtContent>
      <w:sdt>
        <w:sdtPr>
          <w:id w:val="1728636285"/>
          <w:docPartObj>
            <w:docPartGallery w:val="Page Numbers (Top of Page)"/>
            <w:docPartUnique/>
          </w:docPartObj>
        </w:sdtPr>
        <w:sdtEndPr/>
        <w:sdtContent>
          <w:p w14:paraId="0058F142" w14:textId="0A17F7FC" w:rsidR="00EF5305" w:rsidRDefault="00EF53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0AEC73" w14:textId="77777777" w:rsidR="00D850CA" w:rsidRDefault="00D85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CA87" w14:textId="77777777" w:rsidR="00A16EE1" w:rsidRDefault="00A16EE1" w:rsidP="00146D37">
      <w:r>
        <w:separator/>
      </w:r>
    </w:p>
  </w:footnote>
  <w:footnote w:type="continuationSeparator" w:id="0">
    <w:p w14:paraId="12D0BB4D" w14:textId="77777777" w:rsidR="00A16EE1" w:rsidRDefault="00A16EE1" w:rsidP="00146D37">
      <w:r>
        <w:continuationSeparator/>
      </w:r>
    </w:p>
  </w:footnote>
  <w:footnote w:type="continuationNotice" w:id="1">
    <w:p w14:paraId="6FC6D6A3" w14:textId="77777777" w:rsidR="00A16EE1" w:rsidRDefault="00A16EE1"/>
  </w:footnote>
  <w:footnote w:id="2">
    <w:p w14:paraId="3AFEFFD9" w14:textId="469C0C14" w:rsidR="00664287" w:rsidRDefault="00664287">
      <w:pPr>
        <w:pStyle w:val="FootnoteText"/>
      </w:pPr>
      <w:bookmarkStart w:id="4" w:name="_Hlk126759479"/>
      <w:r>
        <w:rPr>
          <w:rStyle w:val="FootnoteReference"/>
        </w:rPr>
        <w:footnoteRef/>
      </w:r>
      <w:r>
        <w:t xml:space="preserve"> All strategies and polices are available on our SEND Local Offer: </w:t>
      </w:r>
      <w:hyperlink r:id="rId1" w:history="1">
        <w:r w:rsidRPr="00664287">
          <w:rPr>
            <w:color w:val="0000FF"/>
            <w:sz w:val="22"/>
            <w:szCs w:val="22"/>
            <w:u w:val="single"/>
          </w:rPr>
          <w:t>SEND related policies and strategies (newcastlesupportdirectory.org.uk)</w:t>
        </w:r>
      </w:hyperlink>
    </w:p>
    <w:bookmarkEnd w:id="4"/>
  </w:footnote>
  <w:footnote w:id="3">
    <w:p w14:paraId="3C7AC1B8" w14:textId="2A8579A9" w:rsidR="005D0B6E" w:rsidRDefault="005D0B6E">
      <w:pPr>
        <w:pStyle w:val="FootnoteText"/>
      </w:pPr>
      <w:r>
        <w:rPr>
          <w:rStyle w:val="FootnoteReference"/>
        </w:rPr>
        <w:footnoteRef/>
      </w:r>
      <w:r>
        <w:t xml:space="preserve"> For more information about the graduated response please see our SEND Local Offer: </w:t>
      </w:r>
      <w:hyperlink r:id="rId2" w:history="1">
        <w:r w:rsidRPr="005D0B6E">
          <w:rPr>
            <w:color w:val="0000FF"/>
            <w:sz w:val="22"/>
            <w:szCs w:val="22"/>
            <w:u w:val="single"/>
          </w:rPr>
          <w:t>Newcastle SEND Advice and Support Allocation Panel (SEN ASAP) (newcastlesupportdirectory.org.uk)</w:t>
        </w:r>
      </w:hyperlink>
    </w:p>
  </w:footnote>
  <w:footnote w:id="4">
    <w:p w14:paraId="1E005D92" w14:textId="518BA7E6" w:rsidR="005D0B6E" w:rsidRDefault="005D0B6E">
      <w:pPr>
        <w:pStyle w:val="FootnoteText"/>
      </w:pPr>
      <w:r>
        <w:rPr>
          <w:rStyle w:val="FootnoteReference"/>
        </w:rPr>
        <w:footnoteRef/>
      </w:r>
      <w:r>
        <w:t xml:space="preserve"> This document is available on the School Effectiveness page of our SEND Local Offer: </w:t>
      </w:r>
      <w:hyperlink r:id="rId3" w:history="1">
        <w:r w:rsidRPr="005D0B6E">
          <w:rPr>
            <w:color w:val="0000FF"/>
            <w:sz w:val="22"/>
            <w:szCs w:val="22"/>
            <w:u w:val="single"/>
          </w:rPr>
          <w:t>School Effectiveness SEN (newcastlesupportdirectory.org.uk)</w:t>
        </w:r>
      </w:hyperlink>
    </w:p>
  </w:footnote>
  <w:footnote w:id="5">
    <w:p w14:paraId="7EA8A4FF" w14:textId="365D7504" w:rsidR="005D0B6E" w:rsidRDefault="005D0B6E">
      <w:pPr>
        <w:pStyle w:val="FootnoteText"/>
      </w:pPr>
      <w:r>
        <w:rPr>
          <w:rStyle w:val="FootnoteReference"/>
        </w:rPr>
        <w:footnoteRef/>
      </w:r>
      <w:r>
        <w:t xml:space="preserve"> </w:t>
      </w:r>
    </w:p>
  </w:footnote>
  <w:footnote w:id="6">
    <w:p w14:paraId="4DFE0F6B" w14:textId="3E8AFB1A" w:rsidR="005D0B6E" w:rsidRDefault="005D0B6E">
      <w:pPr>
        <w:pStyle w:val="FootnoteText"/>
      </w:pPr>
      <w:r>
        <w:rPr>
          <w:rStyle w:val="FootnoteReference"/>
        </w:rPr>
        <w:footnoteRef/>
      </w:r>
      <w:r>
        <w:t xml:space="preserve"> </w:t>
      </w:r>
    </w:p>
  </w:footnote>
  <w:footnote w:id="7">
    <w:p w14:paraId="65743507" w14:textId="3A5EE169" w:rsidR="005D0B6E" w:rsidRDefault="005D0B6E">
      <w:pPr>
        <w:pStyle w:val="FootnoteText"/>
      </w:pPr>
      <w:r>
        <w:rPr>
          <w:rStyle w:val="FootnoteReference"/>
        </w:rPr>
        <w:footnoteRef/>
      </w:r>
      <w:r>
        <w:t xml:space="preserve"> These documents are available on the School Effectiveness page of our SEND Local Offer: </w:t>
      </w:r>
      <w:hyperlink r:id="rId4" w:history="1">
        <w:r w:rsidRPr="005D0B6E">
          <w:rPr>
            <w:color w:val="0000FF"/>
            <w:sz w:val="22"/>
            <w:szCs w:val="22"/>
            <w:u w:val="single"/>
          </w:rPr>
          <w:t>School Effectiveness SEN (newcastlesupportdirectory.org.uk)</w:t>
        </w:r>
      </w:hyperlink>
    </w:p>
  </w:footnote>
  <w:footnote w:id="8">
    <w:p w14:paraId="25AF32A8" w14:textId="72627E50" w:rsidR="005D0B6E" w:rsidRDefault="005D0B6E">
      <w:pPr>
        <w:pStyle w:val="FootnoteText"/>
      </w:pPr>
    </w:p>
  </w:footnote>
  <w:footnote w:id="9">
    <w:p w14:paraId="73FB5603" w14:textId="4EB08B5C" w:rsidR="005D0B6E" w:rsidRDefault="005D0B6E">
      <w:pPr>
        <w:pStyle w:val="FootnoteText"/>
      </w:pPr>
      <w:r>
        <w:rPr>
          <w:rStyle w:val="FootnoteReference"/>
        </w:rPr>
        <w:footnoteRef/>
      </w:r>
      <w:r>
        <w:t xml:space="preserve"> This document is available on the useful resources section of our Early years page on </w:t>
      </w:r>
      <w:r w:rsidR="00CF2330">
        <w:t>the SEND</w:t>
      </w:r>
      <w:r>
        <w:t xml:space="preserve"> Local Offer:</w:t>
      </w:r>
      <w:r w:rsidRPr="005D0B6E">
        <w:rPr>
          <w:sz w:val="22"/>
          <w:szCs w:val="22"/>
        </w:rPr>
        <w:t xml:space="preserve"> </w:t>
      </w:r>
      <w:hyperlink r:id="rId5" w:history="1">
        <w:r w:rsidRPr="005D0B6E">
          <w:rPr>
            <w:color w:val="0000FF"/>
            <w:sz w:val="22"/>
            <w:szCs w:val="22"/>
            <w:u w:val="single"/>
          </w:rPr>
          <w:t>SEND Outreach Service - Early Years | Newcastle Support Directory</w:t>
        </w:r>
      </w:hyperlink>
      <w:r>
        <w:t xml:space="preserve"> </w:t>
      </w:r>
    </w:p>
  </w:footnote>
  <w:footnote w:id="10">
    <w:p w14:paraId="23C7C16C" w14:textId="06B048A0" w:rsidR="00664287" w:rsidRDefault="00664287" w:rsidP="00664287">
      <w:pPr>
        <w:pStyle w:val="FootnoteText"/>
      </w:pPr>
      <w:r>
        <w:rPr>
          <w:rStyle w:val="FootnoteReference"/>
        </w:rPr>
        <w:footnoteRef/>
      </w:r>
      <w:r>
        <w:t xml:space="preserve"> All strategies and polices are available on our SEND Local Offer: </w:t>
      </w:r>
      <w:hyperlink r:id="rId6" w:history="1">
        <w:r w:rsidRPr="00664287">
          <w:rPr>
            <w:color w:val="0000FF"/>
            <w:sz w:val="22"/>
            <w:szCs w:val="22"/>
            <w:u w:val="single"/>
          </w:rPr>
          <w:t>SEND related policies and strategies (newcastlesupportdirectory.org.uk)</w:t>
        </w:r>
      </w:hyperlink>
    </w:p>
    <w:p w14:paraId="2B2EB3C1" w14:textId="41540135" w:rsidR="00664287" w:rsidRDefault="00664287">
      <w:pPr>
        <w:pStyle w:val="FootnoteText"/>
      </w:pPr>
    </w:p>
  </w:footnote>
  <w:footnote w:id="11">
    <w:p w14:paraId="21329865" w14:textId="7376CDEB" w:rsidR="00FA463E" w:rsidRDefault="00FA463E" w:rsidP="00FA463E">
      <w:pPr>
        <w:pStyle w:val="FootnoteText"/>
      </w:pPr>
      <w:r>
        <w:rPr>
          <w:rStyle w:val="FootnoteReference"/>
        </w:rPr>
        <w:footnoteRef/>
      </w:r>
      <w:r>
        <w:t xml:space="preserve"> This Getting it Right together framework and the annual reports are available on our SEND Local Offer: </w:t>
      </w:r>
      <w:hyperlink r:id="rId7" w:history="1">
        <w:r w:rsidRPr="00664287">
          <w:rPr>
            <w:color w:val="0000FF"/>
            <w:sz w:val="22"/>
            <w:szCs w:val="22"/>
            <w:u w:val="single"/>
          </w:rPr>
          <w:t>SEND related policies and strategies (newcastlesupportdirectory.org.uk)</w:t>
        </w:r>
      </w:hyperlink>
    </w:p>
    <w:p w14:paraId="66F0A91F" w14:textId="2D0D11FD" w:rsidR="00FA463E" w:rsidRDefault="00FA463E">
      <w:pPr>
        <w:pStyle w:val="FootnoteText"/>
      </w:pPr>
    </w:p>
  </w:footnote>
  <w:footnote w:id="12">
    <w:p w14:paraId="2A2BD3B8" w14:textId="41CDB996" w:rsidR="00FA463E" w:rsidRDefault="00FA463E">
      <w:pPr>
        <w:pStyle w:val="FootnoteText"/>
      </w:pPr>
      <w:r>
        <w:rPr>
          <w:rStyle w:val="FootnoteReference"/>
        </w:rPr>
        <w:footnoteRef/>
      </w:r>
      <w:r>
        <w:t xml:space="preserve"> </w:t>
      </w:r>
    </w:p>
  </w:footnote>
  <w:footnote w:id="13">
    <w:p w14:paraId="045B3EC3" w14:textId="0A789A52" w:rsidR="00FA463E" w:rsidRDefault="00FA463E">
      <w:pPr>
        <w:pStyle w:val="FootnoteText"/>
      </w:pPr>
      <w:r>
        <w:rPr>
          <w:rStyle w:val="FootnoteReference"/>
        </w:rPr>
        <w:footnoteRef/>
      </w:r>
      <w:r>
        <w:t xml:space="preserve"> A summary of our SEND Outcomes framework and Joint Commissioning Strategy is available on our SEND Local Offer: </w:t>
      </w:r>
      <w:hyperlink r:id="rId8" w:history="1">
        <w:r w:rsidRPr="00664287">
          <w:rPr>
            <w:color w:val="0000FF"/>
            <w:sz w:val="22"/>
            <w:szCs w:val="22"/>
            <w:u w:val="single"/>
          </w:rPr>
          <w:t>SEND related policies and strategies (newcastlesupportdirectory.org.uk)</w:t>
        </w:r>
      </w:hyperlink>
    </w:p>
  </w:footnote>
  <w:footnote w:id="14">
    <w:p w14:paraId="4A11EABB" w14:textId="2C8B02CA" w:rsidR="00FA463E" w:rsidRDefault="00FA463E" w:rsidP="00FA463E">
      <w:pPr>
        <w:pStyle w:val="FootnoteText"/>
      </w:pPr>
      <w:r>
        <w:rPr>
          <w:rStyle w:val="FootnoteReference"/>
        </w:rPr>
        <w:footnoteRef/>
      </w:r>
      <w:r>
        <w:t xml:space="preserve"> The Joint Commissioning Strategy is on the SEND Local Offer: </w:t>
      </w:r>
      <w:hyperlink r:id="rId9" w:history="1">
        <w:r w:rsidRPr="00664287">
          <w:rPr>
            <w:color w:val="0000FF"/>
            <w:sz w:val="22"/>
            <w:szCs w:val="22"/>
            <w:u w:val="single"/>
          </w:rPr>
          <w:t>SEND related policies and strategies (newcastlesupportdirectory.org.uk)</w:t>
        </w:r>
      </w:hyperlink>
    </w:p>
    <w:p w14:paraId="2E91F077" w14:textId="2C66DC14" w:rsidR="00FA463E" w:rsidRDefault="00FA46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E51A" w14:textId="50B90928" w:rsidR="00EF5305" w:rsidRDefault="00EF5305" w:rsidP="00EF5305">
    <w:pPr>
      <w:pStyle w:val="Header"/>
      <w:jc w:val="center"/>
    </w:pPr>
    <w:r>
      <w:rPr>
        <w:noProof/>
      </w:rPr>
      <w:drawing>
        <wp:inline distT="0" distB="0" distL="0" distR="0" wp14:anchorId="65A133EB" wp14:editId="7A57CAD7">
          <wp:extent cx="4476750" cy="1133475"/>
          <wp:effectExtent l="0" t="0" r="0" b="952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476750" cy="11334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7EE7" w14:textId="23FB0EAA" w:rsidR="00EF5305" w:rsidRDefault="00EF5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F3C"/>
    <w:multiLevelType w:val="hybridMultilevel"/>
    <w:tmpl w:val="60EE0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09658D"/>
    <w:multiLevelType w:val="hybridMultilevel"/>
    <w:tmpl w:val="24CA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4354C"/>
    <w:multiLevelType w:val="hybridMultilevel"/>
    <w:tmpl w:val="A52A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967A0"/>
    <w:multiLevelType w:val="hybridMultilevel"/>
    <w:tmpl w:val="2EA246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81124C1"/>
    <w:multiLevelType w:val="hybridMultilevel"/>
    <w:tmpl w:val="888A9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093C50"/>
    <w:multiLevelType w:val="hybridMultilevel"/>
    <w:tmpl w:val="074687F4"/>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6" w15:restartNumberingAfterBreak="0">
    <w:nsid w:val="0B61496C"/>
    <w:multiLevelType w:val="hybridMultilevel"/>
    <w:tmpl w:val="0AE68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670FC6"/>
    <w:multiLevelType w:val="hybridMultilevel"/>
    <w:tmpl w:val="9842AB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0F695DD6"/>
    <w:multiLevelType w:val="hybridMultilevel"/>
    <w:tmpl w:val="F1783CC2"/>
    <w:lvl w:ilvl="0" w:tplc="D3921554">
      <w:start w:val="1"/>
      <w:numFmt w:val="decimal"/>
      <w:lvlText w:val="%1."/>
      <w:lvlJc w:val="left"/>
      <w:pPr>
        <w:ind w:left="720" w:hanging="360"/>
      </w:pPr>
      <w:rPr>
        <w:rFonts w:hint="default"/>
        <w:b/>
        <w:bCs w:val="0"/>
        <w:color w:val="002060"/>
        <w:sz w:val="28"/>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A24B01"/>
    <w:multiLevelType w:val="hybridMultilevel"/>
    <w:tmpl w:val="666A5C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12AA3F15"/>
    <w:multiLevelType w:val="hybridMultilevel"/>
    <w:tmpl w:val="B978B338"/>
    <w:lvl w:ilvl="0" w:tplc="08090001">
      <w:start w:val="1"/>
      <w:numFmt w:val="bullet"/>
      <w:lvlText w:val=""/>
      <w:lvlJc w:val="left"/>
      <w:pPr>
        <w:ind w:left="1272" w:hanging="360"/>
      </w:pPr>
      <w:rPr>
        <w:rFonts w:ascii="Symbol" w:hAnsi="Symbol" w:hint="default"/>
      </w:rPr>
    </w:lvl>
    <w:lvl w:ilvl="1" w:tplc="08090003">
      <w:start w:val="1"/>
      <w:numFmt w:val="bullet"/>
      <w:lvlText w:val="o"/>
      <w:lvlJc w:val="left"/>
      <w:pPr>
        <w:ind w:left="1992" w:hanging="360"/>
      </w:pPr>
      <w:rPr>
        <w:rFonts w:ascii="Courier New" w:hAnsi="Courier New" w:cs="Courier New" w:hint="default"/>
      </w:rPr>
    </w:lvl>
    <w:lvl w:ilvl="2" w:tplc="08090005" w:tentative="1">
      <w:start w:val="1"/>
      <w:numFmt w:val="bullet"/>
      <w:lvlText w:val=""/>
      <w:lvlJc w:val="left"/>
      <w:pPr>
        <w:ind w:left="2712" w:hanging="360"/>
      </w:pPr>
      <w:rPr>
        <w:rFonts w:ascii="Wingdings" w:hAnsi="Wingdings" w:hint="default"/>
      </w:rPr>
    </w:lvl>
    <w:lvl w:ilvl="3" w:tplc="08090001" w:tentative="1">
      <w:start w:val="1"/>
      <w:numFmt w:val="bullet"/>
      <w:lvlText w:val=""/>
      <w:lvlJc w:val="left"/>
      <w:pPr>
        <w:ind w:left="3432" w:hanging="360"/>
      </w:pPr>
      <w:rPr>
        <w:rFonts w:ascii="Symbol" w:hAnsi="Symbol" w:hint="default"/>
      </w:rPr>
    </w:lvl>
    <w:lvl w:ilvl="4" w:tplc="08090003" w:tentative="1">
      <w:start w:val="1"/>
      <w:numFmt w:val="bullet"/>
      <w:lvlText w:val="o"/>
      <w:lvlJc w:val="left"/>
      <w:pPr>
        <w:ind w:left="4152" w:hanging="360"/>
      </w:pPr>
      <w:rPr>
        <w:rFonts w:ascii="Courier New" w:hAnsi="Courier New" w:cs="Courier New" w:hint="default"/>
      </w:rPr>
    </w:lvl>
    <w:lvl w:ilvl="5" w:tplc="08090005" w:tentative="1">
      <w:start w:val="1"/>
      <w:numFmt w:val="bullet"/>
      <w:lvlText w:val=""/>
      <w:lvlJc w:val="left"/>
      <w:pPr>
        <w:ind w:left="4872" w:hanging="360"/>
      </w:pPr>
      <w:rPr>
        <w:rFonts w:ascii="Wingdings" w:hAnsi="Wingdings" w:hint="default"/>
      </w:rPr>
    </w:lvl>
    <w:lvl w:ilvl="6" w:tplc="08090001" w:tentative="1">
      <w:start w:val="1"/>
      <w:numFmt w:val="bullet"/>
      <w:lvlText w:val=""/>
      <w:lvlJc w:val="left"/>
      <w:pPr>
        <w:ind w:left="5592" w:hanging="360"/>
      </w:pPr>
      <w:rPr>
        <w:rFonts w:ascii="Symbol" w:hAnsi="Symbol" w:hint="default"/>
      </w:rPr>
    </w:lvl>
    <w:lvl w:ilvl="7" w:tplc="08090003" w:tentative="1">
      <w:start w:val="1"/>
      <w:numFmt w:val="bullet"/>
      <w:lvlText w:val="o"/>
      <w:lvlJc w:val="left"/>
      <w:pPr>
        <w:ind w:left="6312" w:hanging="360"/>
      </w:pPr>
      <w:rPr>
        <w:rFonts w:ascii="Courier New" w:hAnsi="Courier New" w:cs="Courier New" w:hint="default"/>
      </w:rPr>
    </w:lvl>
    <w:lvl w:ilvl="8" w:tplc="08090005" w:tentative="1">
      <w:start w:val="1"/>
      <w:numFmt w:val="bullet"/>
      <w:lvlText w:val=""/>
      <w:lvlJc w:val="left"/>
      <w:pPr>
        <w:ind w:left="7032" w:hanging="360"/>
      </w:pPr>
      <w:rPr>
        <w:rFonts w:ascii="Wingdings" w:hAnsi="Wingdings" w:hint="default"/>
      </w:rPr>
    </w:lvl>
  </w:abstractNum>
  <w:abstractNum w:abstractNumId="11" w15:restartNumberingAfterBreak="0">
    <w:nsid w:val="12C129BA"/>
    <w:multiLevelType w:val="hybridMultilevel"/>
    <w:tmpl w:val="0518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2683D"/>
    <w:multiLevelType w:val="hybridMultilevel"/>
    <w:tmpl w:val="96AA6F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41895"/>
    <w:multiLevelType w:val="hybridMultilevel"/>
    <w:tmpl w:val="1F627136"/>
    <w:lvl w:ilvl="0" w:tplc="1996DC36">
      <w:start w:val="1"/>
      <w:numFmt w:val="bullet"/>
      <w:lvlText w:val=""/>
      <w:lvlJc w:val="left"/>
      <w:pPr>
        <w:ind w:left="644" w:hanging="360"/>
      </w:pPr>
      <w:rPr>
        <w:rFonts w:ascii="Symbol" w:hAnsi="Symbol" w:hint="default"/>
        <w:color w:val="002060"/>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BB6121E"/>
    <w:multiLevelType w:val="hybridMultilevel"/>
    <w:tmpl w:val="59D6E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601DED"/>
    <w:multiLevelType w:val="hybridMultilevel"/>
    <w:tmpl w:val="9A30D0A8"/>
    <w:lvl w:ilvl="0" w:tplc="B4F4684E">
      <w:start w:val="1"/>
      <w:numFmt w:val="decimal"/>
      <w:lvlText w:val="%1."/>
      <w:lvlJc w:val="left"/>
      <w:pPr>
        <w:ind w:left="1070" w:hanging="360"/>
      </w:pPr>
      <w:rPr>
        <w:rFonts w:hint="default"/>
        <w:b/>
        <w:bCs/>
        <w:w w:val="99"/>
        <w:lang w:val="en-GB" w:eastAsia="en-GB" w:bidi="en-GB"/>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6" w15:restartNumberingAfterBreak="0">
    <w:nsid w:val="4EE01DEE"/>
    <w:multiLevelType w:val="hybridMultilevel"/>
    <w:tmpl w:val="CD443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28105C"/>
    <w:multiLevelType w:val="hybridMultilevel"/>
    <w:tmpl w:val="7C22C1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71E52C0"/>
    <w:multiLevelType w:val="hybridMultilevel"/>
    <w:tmpl w:val="8C44A3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BCE272D"/>
    <w:multiLevelType w:val="hybridMultilevel"/>
    <w:tmpl w:val="7BF2773E"/>
    <w:lvl w:ilvl="0" w:tplc="09F672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975D38"/>
    <w:multiLevelType w:val="hybridMultilevel"/>
    <w:tmpl w:val="6C5A40C2"/>
    <w:lvl w:ilvl="0" w:tplc="41DE7472">
      <w:start w:val="1"/>
      <w:numFmt w:val="decimal"/>
      <w:lvlText w:val="%1."/>
      <w:lvlJc w:val="left"/>
      <w:pPr>
        <w:ind w:left="360" w:hanging="360"/>
      </w:pPr>
      <w:rPr>
        <w:rFonts w:hint="default"/>
        <w:color w:val="002060"/>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5784245"/>
    <w:multiLevelType w:val="hybridMultilevel"/>
    <w:tmpl w:val="209437A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8384F1B"/>
    <w:multiLevelType w:val="hybridMultilevel"/>
    <w:tmpl w:val="EEDE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61751C"/>
    <w:multiLevelType w:val="hybridMultilevel"/>
    <w:tmpl w:val="ED4E5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14"/>
  </w:num>
  <w:num w:numId="4">
    <w:abstractNumId w:val="16"/>
  </w:num>
  <w:num w:numId="5">
    <w:abstractNumId w:val="19"/>
  </w:num>
  <w:num w:numId="6">
    <w:abstractNumId w:val="10"/>
  </w:num>
  <w:num w:numId="7">
    <w:abstractNumId w:val="22"/>
  </w:num>
  <w:num w:numId="8">
    <w:abstractNumId w:val="11"/>
  </w:num>
  <w:num w:numId="9">
    <w:abstractNumId w:val="1"/>
  </w:num>
  <w:num w:numId="10">
    <w:abstractNumId w:val="15"/>
  </w:num>
  <w:num w:numId="11">
    <w:abstractNumId w:val="2"/>
  </w:num>
  <w:num w:numId="12">
    <w:abstractNumId w:val="5"/>
  </w:num>
  <w:num w:numId="13">
    <w:abstractNumId w:val="0"/>
  </w:num>
  <w:num w:numId="14">
    <w:abstractNumId w:val="6"/>
  </w:num>
  <w:num w:numId="15">
    <w:abstractNumId w:val="8"/>
  </w:num>
  <w:num w:numId="16">
    <w:abstractNumId w:val="20"/>
  </w:num>
  <w:num w:numId="17">
    <w:abstractNumId w:val="23"/>
  </w:num>
  <w:num w:numId="18">
    <w:abstractNumId w:val="18"/>
  </w:num>
  <w:num w:numId="19">
    <w:abstractNumId w:val="7"/>
  </w:num>
  <w:num w:numId="20">
    <w:abstractNumId w:val="21"/>
  </w:num>
  <w:num w:numId="21">
    <w:abstractNumId w:val="9"/>
  </w:num>
  <w:num w:numId="22">
    <w:abstractNumId w:val="17"/>
  </w:num>
  <w:num w:numId="23">
    <w:abstractNumId w:val="13"/>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C5"/>
    <w:rsid w:val="00000CF8"/>
    <w:rsid w:val="000010CA"/>
    <w:rsid w:val="00005308"/>
    <w:rsid w:val="00012341"/>
    <w:rsid w:val="00012C16"/>
    <w:rsid w:val="000163AD"/>
    <w:rsid w:val="0001761B"/>
    <w:rsid w:val="000225BB"/>
    <w:rsid w:val="00022B7C"/>
    <w:rsid w:val="00027CAB"/>
    <w:rsid w:val="00030DF6"/>
    <w:rsid w:val="0003399B"/>
    <w:rsid w:val="00034A8B"/>
    <w:rsid w:val="000401BA"/>
    <w:rsid w:val="00040520"/>
    <w:rsid w:val="0004126D"/>
    <w:rsid w:val="00042AC8"/>
    <w:rsid w:val="00043340"/>
    <w:rsid w:val="000446E6"/>
    <w:rsid w:val="00044E13"/>
    <w:rsid w:val="00052695"/>
    <w:rsid w:val="00053176"/>
    <w:rsid w:val="000544C6"/>
    <w:rsid w:val="0006281A"/>
    <w:rsid w:val="00062988"/>
    <w:rsid w:val="00065F9B"/>
    <w:rsid w:val="00066766"/>
    <w:rsid w:val="0007262F"/>
    <w:rsid w:val="00073AAF"/>
    <w:rsid w:val="000742B6"/>
    <w:rsid w:val="00074393"/>
    <w:rsid w:val="000763B2"/>
    <w:rsid w:val="00077DBA"/>
    <w:rsid w:val="00080CE1"/>
    <w:rsid w:val="00083050"/>
    <w:rsid w:val="00083122"/>
    <w:rsid w:val="00083C36"/>
    <w:rsid w:val="00084B87"/>
    <w:rsid w:val="0008519E"/>
    <w:rsid w:val="00085E63"/>
    <w:rsid w:val="00090223"/>
    <w:rsid w:val="00090EBD"/>
    <w:rsid w:val="00093FF3"/>
    <w:rsid w:val="00094F63"/>
    <w:rsid w:val="000968D0"/>
    <w:rsid w:val="00096E53"/>
    <w:rsid w:val="000A4826"/>
    <w:rsid w:val="000B0F7A"/>
    <w:rsid w:val="000B1EDC"/>
    <w:rsid w:val="000B411D"/>
    <w:rsid w:val="000B6A16"/>
    <w:rsid w:val="000C03EA"/>
    <w:rsid w:val="000C0CEC"/>
    <w:rsid w:val="000C12A9"/>
    <w:rsid w:val="000C5B7A"/>
    <w:rsid w:val="000C6745"/>
    <w:rsid w:val="000D002B"/>
    <w:rsid w:val="000D025B"/>
    <w:rsid w:val="000D06AC"/>
    <w:rsid w:val="000D17BD"/>
    <w:rsid w:val="000D332C"/>
    <w:rsid w:val="000E02C0"/>
    <w:rsid w:val="000E1FB9"/>
    <w:rsid w:val="000E35AD"/>
    <w:rsid w:val="000E3EBB"/>
    <w:rsid w:val="000E434B"/>
    <w:rsid w:val="000E4410"/>
    <w:rsid w:val="000E5CA4"/>
    <w:rsid w:val="000E7C81"/>
    <w:rsid w:val="000F012A"/>
    <w:rsid w:val="000F0257"/>
    <w:rsid w:val="000F081D"/>
    <w:rsid w:val="000F56E9"/>
    <w:rsid w:val="001034F9"/>
    <w:rsid w:val="0010390F"/>
    <w:rsid w:val="0011139D"/>
    <w:rsid w:val="00111C90"/>
    <w:rsid w:val="00111E7B"/>
    <w:rsid w:val="00112C42"/>
    <w:rsid w:val="001137D9"/>
    <w:rsid w:val="00117CBB"/>
    <w:rsid w:val="00120686"/>
    <w:rsid w:val="001214DE"/>
    <w:rsid w:val="00123832"/>
    <w:rsid w:val="00123AA5"/>
    <w:rsid w:val="001243EE"/>
    <w:rsid w:val="00125E89"/>
    <w:rsid w:val="0012650E"/>
    <w:rsid w:val="00126FFD"/>
    <w:rsid w:val="0013223C"/>
    <w:rsid w:val="00133BE0"/>
    <w:rsid w:val="00135070"/>
    <w:rsid w:val="00140C72"/>
    <w:rsid w:val="00144E0A"/>
    <w:rsid w:val="00146A7B"/>
    <w:rsid w:val="00146D37"/>
    <w:rsid w:val="0014706F"/>
    <w:rsid w:val="00147545"/>
    <w:rsid w:val="00147C37"/>
    <w:rsid w:val="00160711"/>
    <w:rsid w:val="00164AE0"/>
    <w:rsid w:val="00165AC5"/>
    <w:rsid w:val="001662BD"/>
    <w:rsid w:val="00166C7C"/>
    <w:rsid w:val="001672CD"/>
    <w:rsid w:val="00171BA4"/>
    <w:rsid w:val="0017523E"/>
    <w:rsid w:val="00180468"/>
    <w:rsid w:val="001827C8"/>
    <w:rsid w:val="00192D8F"/>
    <w:rsid w:val="00196326"/>
    <w:rsid w:val="00197D99"/>
    <w:rsid w:val="001A57DE"/>
    <w:rsid w:val="001A5D60"/>
    <w:rsid w:val="001A7654"/>
    <w:rsid w:val="001B1DC9"/>
    <w:rsid w:val="001B406A"/>
    <w:rsid w:val="001C2932"/>
    <w:rsid w:val="001C40BE"/>
    <w:rsid w:val="001C4FB6"/>
    <w:rsid w:val="001C72C1"/>
    <w:rsid w:val="001D0E58"/>
    <w:rsid w:val="001D12A8"/>
    <w:rsid w:val="001E0DCE"/>
    <w:rsid w:val="001E102B"/>
    <w:rsid w:val="001E14F1"/>
    <w:rsid w:val="001E1C6E"/>
    <w:rsid w:val="001E40F8"/>
    <w:rsid w:val="001E7A10"/>
    <w:rsid w:val="001F090F"/>
    <w:rsid w:val="001F2051"/>
    <w:rsid w:val="001F25F6"/>
    <w:rsid w:val="001F4A73"/>
    <w:rsid w:val="001F601B"/>
    <w:rsid w:val="001F63CB"/>
    <w:rsid w:val="001F63E4"/>
    <w:rsid w:val="001F7746"/>
    <w:rsid w:val="00201C5A"/>
    <w:rsid w:val="00207652"/>
    <w:rsid w:val="00210A16"/>
    <w:rsid w:val="00210FAF"/>
    <w:rsid w:val="00212708"/>
    <w:rsid w:val="00212799"/>
    <w:rsid w:val="00212812"/>
    <w:rsid w:val="00214B2A"/>
    <w:rsid w:val="00214E42"/>
    <w:rsid w:val="00215489"/>
    <w:rsid w:val="00217D47"/>
    <w:rsid w:val="002205AD"/>
    <w:rsid w:val="00220A88"/>
    <w:rsid w:val="00225611"/>
    <w:rsid w:val="00227E88"/>
    <w:rsid w:val="002329CF"/>
    <w:rsid w:val="002330F9"/>
    <w:rsid w:val="00241510"/>
    <w:rsid w:val="00241E6B"/>
    <w:rsid w:val="00242AFF"/>
    <w:rsid w:val="002437E1"/>
    <w:rsid w:val="002440E2"/>
    <w:rsid w:val="00244F3C"/>
    <w:rsid w:val="002451D4"/>
    <w:rsid w:val="00245633"/>
    <w:rsid w:val="0024758A"/>
    <w:rsid w:val="0025073B"/>
    <w:rsid w:val="00252CE3"/>
    <w:rsid w:val="00252E6F"/>
    <w:rsid w:val="0025325F"/>
    <w:rsid w:val="002533C9"/>
    <w:rsid w:val="002566B7"/>
    <w:rsid w:val="00262828"/>
    <w:rsid w:val="002630C7"/>
    <w:rsid w:val="00265CED"/>
    <w:rsid w:val="00265F74"/>
    <w:rsid w:val="002666C6"/>
    <w:rsid w:val="002675C5"/>
    <w:rsid w:val="00272DE8"/>
    <w:rsid w:val="0027625E"/>
    <w:rsid w:val="00277A5A"/>
    <w:rsid w:val="0028034E"/>
    <w:rsid w:val="002803B2"/>
    <w:rsid w:val="002820AB"/>
    <w:rsid w:val="0028347B"/>
    <w:rsid w:val="00287F42"/>
    <w:rsid w:val="002914C0"/>
    <w:rsid w:val="00293DA1"/>
    <w:rsid w:val="00296374"/>
    <w:rsid w:val="00296F7F"/>
    <w:rsid w:val="00297AF9"/>
    <w:rsid w:val="002A073E"/>
    <w:rsid w:val="002A0B1E"/>
    <w:rsid w:val="002A4DF7"/>
    <w:rsid w:val="002B0E9E"/>
    <w:rsid w:val="002B24ED"/>
    <w:rsid w:val="002B40F8"/>
    <w:rsid w:val="002B6E95"/>
    <w:rsid w:val="002B788B"/>
    <w:rsid w:val="002C2140"/>
    <w:rsid w:val="002C67EC"/>
    <w:rsid w:val="002C784F"/>
    <w:rsid w:val="002C7B13"/>
    <w:rsid w:val="002D2BD8"/>
    <w:rsid w:val="002D359D"/>
    <w:rsid w:val="002D5EAC"/>
    <w:rsid w:val="002D67F4"/>
    <w:rsid w:val="002D706C"/>
    <w:rsid w:val="002E15A7"/>
    <w:rsid w:val="002E5A2F"/>
    <w:rsid w:val="002E5F0A"/>
    <w:rsid w:val="002E67D9"/>
    <w:rsid w:val="002F1800"/>
    <w:rsid w:val="002F221F"/>
    <w:rsid w:val="002F3023"/>
    <w:rsid w:val="002F4748"/>
    <w:rsid w:val="002F55DC"/>
    <w:rsid w:val="002F66DB"/>
    <w:rsid w:val="002F7026"/>
    <w:rsid w:val="002F7F2B"/>
    <w:rsid w:val="00300D52"/>
    <w:rsid w:val="003020D6"/>
    <w:rsid w:val="00304EBE"/>
    <w:rsid w:val="00304FF5"/>
    <w:rsid w:val="003101D9"/>
    <w:rsid w:val="00311A46"/>
    <w:rsid w:val="0031275E"/>
    <w:rsid w:val="00313F5F"/>
    <w:rsid w:val="00315A2B"/>
    <w:rsid w:val="00316F22"/>
    <w:rsid w:val="00317EE6"/>
    <w:rsid w:val="003234E8"/>
    <w:rsid w:val="00325286"/>
    <w:rsid w:val="00326E4C"/>
    <w:rsid w:val="00331346"/>
    <w:rsid w:val="003320EB"/>
    <w:rsid w:val="00333AC2"/>
    <w:rsid w:val="003340F2"/>
    <w:rsid w:val="00334C9E"/>
    <w:rsid w:val="00335A39"/>
    <w:rsid w:val="003453B9"/>
    <w:rsid w:val="00354FDC"/>
    <w:rsid w:val="00360CB8"/>
    <w:rsid w:val="00361E20"/>
    <w:rsid w:val="00362C35"/>
    <w:rsid w:val="00364987"/>
    <w:rsid w:val="00364A05"/>
    <w:rsid w:val="00364F9F"/>
    <w:rsid w:val="003679DC"/>
    <w:rsid w:val="00367F03"/>
    <w:rsid w:val="0037019F"/>
    <w:rsid w:val="0037240F"/>
    <w:rsid w:val="003733C2"/>
    <w:rsid w:val="00374805"/>
    <w:rsid w:val="00376CAD"/>
    <w:rsid w:val="00380AA0"/>
    <w:rsid w:val="003822BA"/>
    <w:rsid w:val="00383844"/>
    <w:rsid w:val="00383CED"/>
    <w:rsid w:val="00384304"/>
    <w:rsid w:val="00384B01"/>
    <w:rsid w:val="003869C5"/>
    <w:rsid w:val="00391F67"/>
    <w:rsid w:val="0039291B"/>
    <w:rsid w:val="00393927"/>
    <w:rsid w:val="003945D7"/>
    <w:rsid w:val="00395994"/>
    <w:rsid w:val="0039615C"/>
    <w:rsid w:val="003975E0"/>
    <w:rsid w:val="003A0FE5"/>
    <w:rsid w:val="003A203F"/>
    <w:rsid w:val="003A3A27"/>
    <w:rsid w:val="003A3FD6"/>
    <w:rsid w:val="003A46BB"/>
    <w:rsid w:val="003A5047"/>
    <w:rsid w:val="003A7306"/>
    <w:rsid w:val="003A759A"/>
    <w:rsid w:val="003B0DA4"/>
    <w:rsid w:val="003B1031"/>
    <w:rsid w:val="003B1C37"/>
    <w:rsid w:val="003B2393"/>
    <w:rsid w:val="003B2FFB"/>
    <w:rsid w:val="003B3A3D"/>
    <w:rsid w:val="003C0132"/>
    <w:rsid w:val="003C0F9C"/>
    <w:rsid w:val="003C333E"/>
    <w:rsid w:val="003D1469"/>
    <w:rsid w:val="003D7AD9"/>
    <w:rsid w:val="003E2FDB"/>
    <w:rsid w:val="003E5D43"/>
    <w:rsid w:val="003F4282"/>
    <w:rsid w:val="003F55B4"/>
    <w:rsid w:val="003F68BF"/>
    <w:rsid w:val="003F6FA1"/>
    <w:rsid w:val="004006F1"/>
    <w:rsid w:val="004011B4"/>
    <w:rsid w:val="00401363"/>
    <w:rsid w:val="00401A4F"/>
    <w:rsid w:val="00404387"/>
    <w:rsid w:val="004052CF"/>
    <w:rsid w:val="00406AEA"/>
    <w:rsid w:val="00407B13"/>
    <w:rsid w:val="00407D8A"/>
    <w:rsid w:val="00407F73"/>
    <w:rsid w:val="00410D1F"/>
    <w:rsid w:val="00411C7F"/>
    <w:rsid w:val="00414DEF"/>
    <w:rsid w:val="004171A2"/>
    <w:rsid w:val="00420F71"/>
    <w:rsid w:val="00422477"/>
    <w:rsid w:val="004272DB"/>
    <w:rsid w:val="00430654"/>
    <w:rsid w:val="004308DD"/>
    <w:rsid w:val="00435881"/>
    <w:rsid w:val="00436EA6"/>
    <w:rsid w:val="004403FC"/>
    <w:rsid w:val="0044234C"/>
    <w:rsid w:val="00445768"/>
    <w:rsid w:val="00446063"/>
    <w:rsid w:val="00453962"/>
    <w:rsid w:val="00453F08"/>
    <w:rsid w:val="00454456"/>
    <w:rsid w:val="004544FA"/>
    <w:rsid w:val="00454E10"/>
    <w:rsid w:val="00454F54"/>
    <w:rsid w:val="00455E37"/>
    <w:rsid w:val="004609E2"/>
    <w:rsid w:val="0046438A"/>
    <w:rsid w:val="004648E9"/>
    <w:rsid w:val="00473BFA"/>
    <w:rsid w:val="00474F96"/>
    <w:rsid w:val="00477048"/>
    <w:rsid w:val="0047705E"/>
    <w:rsid w:val="00480FD3"/>
    <w:rsid w:val="00482129"/>
    <w:rsid w:val="00484C4A"/>
    <w:rsid w:val="004870B1"/>
    <w:rsid w:val="004940D5"/>
    <w:rsid w:val="004965B8"/>
    <w:rsid w:val="00497110"/>
    <w:rsid w:val="00497805"/>
    <w:rsid w:val="004A0A00"/>
    <w:rsid w:val="004A2551"/>
    <w:rsid w:val="004A3D77"/>
    <w:rsid w:val="004A3ED2"/>
    <w:rsid w:val="004A62B7"/>
    <w:rsid w:val="004A64AD"/>
    <w:rsid w:val="004B0335"/>
    <w:rsid w:val="004B0364"/>
    <w:rsid w:val="004B1BE0"/>
    <w:rsid w:val="004B4117"/>
    <w:rsid w:val="004B56B6"/>
    <w:rsid w:val="004B66F0"/>
    <w:rsid w:val="004B7CD2"/>
    <w:rsid w:val="004C4E16"/>
    <w:rsid w:val="004C5ED1"/>
    <w:rsid w:val="004C7F0C"/>
    <w:rsid w:val="004D0129"/>
    <w:rsid w:val="004D0E88"/>
    <w:rsid w:val="004D0F8E"/>
    <w:rsid w:val="004D2FF9"/>
    <w:rsid w:val="004D387D"/>
    <w:rsid w:val="004D4232"/>
    <w:rsid w:val="004D632E"/>
    <w:rsid w:val="004E3020"/>
    <w:rsid w:val="004E56A2"/>
    <w:rsid w:val="004E5E54"/>
    <w:rsid w:val="004E7B5C"/>
    <w:rsid w:val="004F06A8"/>
    <w:rsid w:val="004F168E"/>
    <w:rsid w:val="004F3CEF"/>
    <w:rsid w:val="004F5790"/>
    <w:rsid w:val="004F6A28"/>
    <w:rsid w:val="004F7693"/>
    <w:rsid w:val="00500967"/>
    <w:rsid w:val="00500E23"/>
    <w:rsid w:val="00505BF8"/>
    <w:rsid w:val="005063AC"/>
    <w:rsid w:val="005101B3"/>
    <w:rsid w:val="00510D1B"/>
    <w:rsid w:val="005119C9"/>
    <w:rsid w:val="005123EB"/>
    <w:rsid w:val="00512B15"/>
    <w:rsid w:val="00513E98"/>
    <w:rsid w:val="00514C01"/>
    <w:rsid w:val="00514D86"/>
    <w:rsid w:val="005159ED"/>
    <w:rsid w:val="0051665B"/>
    <w:rsid w:val="00520393"/>
    <w:rsid w:val="00520411"/>
    <w:rsid w:val="00526A2C"/>
    <w:rsid w:val="00526DC3"/>
    <w:rsid w:val="00530FAC"/>
    <w:rsid w:val="00531DE3"/>
    <w:rsid w:val="005320B1"/>
    <w:rsid w:val="00541150"/>
    <w:rsid w:val="005427FA"/>
    <w:rsid w:val="00544985"/>
    <w:rsid w:val="00550E7E"/>
    <w:rsid w:val="00554499"/>
    <w:rsid w:val="00554DD4"/>
    <w:rsid w:val="00557D6E"/>
    <w:rsid w:val="00560A57"/>
    <w:rsid w:val="00565F7C"/>
    <w:rsid w:val="00566204"/>
    <w:rsid w:val="0057287B"/>
    <w:rsid w:val="00573F97"/>
    <w:rsid w:val="00576B16"/>
    <w:rsid w:val="005777B5"/>
    <w:rsid w:val="0058210E"/>
    <w:rsid w:val="00586259"/>
    <w:rsid w:val="00587F93"/>
    <w:rsid w:val="00591A3F"/>
    <w:rsid w:val="00593616"/>
    <w:rsid w:val="00595F45"/>
    <w:rsid w:val="0059758E"/>
    <w:rsid w:val="005A28BB"/>
    <w:rsid w:val="005A77DE"/>
    <w:rsid w:val="005B098F"/>
    <w:rsid w:val="005B23E1"/>
    <w:rsid w:val="005B271E"/>
    <w:rsid w:val="005B34F7"/>
    <w:rsid w:val="005B6D76"/>
    <w:rsid w:val="005C00C0"/>
    <w:rsid w:val="005C0DD9"/>
    <w:rsid w:val="005C1481"/>
    <w:rsid w:val="005C568D"/>
    <w:rsid w:val="005D0B6E"/>
    <w:rsid w:val="005D1A70"/>
    <w:rsid w:val="005D1DB1"/>
    <w:rsid w:val="005D3D41"/>
    <w:rsid w:val="005D42FF"/>
    <w:rsid w:val="005D5EDB"/>
    <w:rsid w:val="005E1391"/>
    <w:rsid w:val="005F0540"/>
    <w:rsid w:val="005F1768"/>
    <w:rsid w:val="005F3F9F"/>
    <w:rsid w:val="005F459C"/>
    <w:rsid w:val="006005DD"/>
    <w:rsid w:val="006048EE"/>
    <w:rsid w:val="00610C4C"/>
    <w:rsid w:val="00611BCD"/>
    <w:rsid w:val="00612084"/>
    <w:rsid w:val="006141AF"/>
    <w:rsid w:val="00614A43"/>
    <w:rsid w:val="00621C27"/>
    <w:rsid w:val="00630412"/>
    <w:rsid w:val="00631336"/>
    <w:rsid w:val="00631E1A"/>
    <w:rsid w:val="00637863"/>
    <w:rsid w:val="006407A5"/>
    <w:rsid w:val="00640B6F"/>
    <w:rsid w:val="00641CC2"/>
    <w:rsid w:val="006434FF"/>
    <w:rsid w:val="00645B58"/>
    <w:rsid w:val="00646D9C"/>
    <w:rsid w:val="006471C4"/>
    <w:rsid w:val="006472DF"/>
    <w:rsid w:val="006505EC"/>
    <w:rsid w:val="00650A26"/>
    <w:rsid w:val="00652359"/>
    <w:rsid w:val="006536A2"/>
    <w:rsid w:val="00654C14"/>
    <w:rsid w:val="00655898"/>
    <w:rsid w:val="00655EBE"/>
    <w:rsid w:val="0065659F"/>
    <w:rsid w:val="006573C2"/>
    <w:rsid w:val="006622C2"/>
    <w:rsid w:val="00664287"/>
    <w:rsid w:val="00665AE7"/>
    <w:rsid w:val="00665B0D"/>
    <w:rsid w:val="006701F5"/>
    <w:rsid w:val="00682E51"/>
    <w:rsid w:val="00684B5C"/>
    <w:rsid w:val="00685155"/>
    <w:rsid w:val="006869BA"/>
    <w:rsid w:val="0069452E"/>
    <w:rsid w:val="00696262"/>
    <w:rsid w:val="0069651B"/>
    <w:rsid w:val="00696A7D"/>
    <w:rsid w:val="0069719E"/>
    <w:rsid w:val="00697346"/>
    <w:rsid w:val="006A015F"/>
    <w:rsid w:val="006A0C21"/>
    <w:rsid w:val="006A4D78"/>
    <w:rsid w:val="006A6B96"/>
    <w:rsid w:val="006B3D35"/>
    <w:rsid w:val="006B614C"/>
    <w:rsid w:val="006C0A30"/>
    <w:rsid w:val="006C0FE7"/>
    <w:rsid w:val="006C30EC"/>
    <w:rsid w:val="006C4953"/>
    <w:rsid w:val="006C5A5F"/>
    <w:rsid w:val="006C73F4"/>
    <w:rsid w:val="006C798C"/>
    <w:rsid w:val="006D0636"/>
    <w:rsid w:val="006E174F"/>
    <w:rsid w:val="006E2F9D"/>
    <w:rsid w:val="006E3B8E"/>
    <w:rsid w:val="006E661B"/>
    <w:rsid w:val="006E750E"/>
    <w:rsid w:val="006E7A40"/>
    <w:rsid w:val="006F4361"/>
    <w:rsid w:val="0070766E"/>
    <w:rsid w:val="00710162"/>
    <w:rsid w:val="007117A4"/>
    <w:rsid w:val="00711A91"/>
    <w:rsid w:val="00712FA2"/>
    <w:rsid w:val="007145E2"/>
    <w:rsid w:val="00716573"/>
    <w:rsid w:val="007170CC"/>
    <w:rsid w:val="00720BEA"/>
    <w:rsid w:val="00721062"/>
    <w:rsid w:val="00722773"/>
    <w:rsid w:val="00723678"/>
    <w:rsid w:val="00724AAB"/>
    <w:rsid w:val="007303B3"/>
    <w:rsid w:val="007305D2"/>
    <w:rsid w:val="00732705"/>
    <w:rsid w:val="00733726"/>
    <w:rsid w:val="007339D1"/>
    <w:rsid w:val="00734B3C"/>
    <w:rsid w:val="00740B7A"/>
    <w:rsid w:val="00742D71"/>
    <w:rsid w:val="00744A24"/>
    <w:rsid w:val="00745D36"/>
    <w:rsid w:val="00747452"/>
    <w:rsid w:val="0075070C"/>
    <w:rsid w:val="00751E4F"/>
    <w:rsid w:val="00752F06"/>
    <w:rsid w:val="00755E5A"/>
    <w:rsid w:val="0075662E"/>
    <w:rsid w:val="00757C4A"/>
    <w:rsid w:val="00760D7A"/>
    <w:rsid w:val="00764166"/>
    <w:rsid w:val="00765C53"/>
    <w:rsid w:val="007700AB"/>
    <w:rsid w:val="00775C68"/>
    <w:rsid w:val="00775C84"/>
    <w:rsid w:val="007760B3"/>
    <w:rsid w:val="007765CB"/>
    <w:rsid w:val="007773DC"/>
    <w:rsid w:val="00777B1A"/>
    <w:rsid w:val="007843DD"/>
    <w:rsid w:val="007919F9"/>
    <w:rsid w:val="00791D1D"/>
    <w:rsid w:val="00793BE9"/>
    <w:rsid w:val="0079745F"/>
    <w:rsid w:val="007A13BA"/>
    <w:rsid w:val="007A235A"/>
    <w:rsid w:val="007A2DCB"/>
    <w:rsid w:val="007A7C89"/>
    <w:rsid w:val="007B0B87"/>
    <w:rsid w:val="007B241F"/>
    <w:rsid w:val="007B3FB2"/>
    <w:rsid w:val="007B5DA7"/>
    <w:rsid w:val="007B75F9"/>
    <w:rsid w:val="007B7A9A"/>
    <w:rsid w:val="007C2328"/>
    <w:rsid w:val="007C42F9"/>
    <w:rsid w:val="007C4E36"/>
    <w:rsid w:val="007C5DA6"/>
    <w:rsid w:val="007C67E5"/>
    <w:rsid w:val="007C73B7"/>
    <w:rsid w:val="007C77ED"/>
    <w:rsid w:val="007D0D57"/>
    <w:rsid w:val="007D1735"/>
    <w:rsid w:val="007D1C22"/>
    <w:rsid w:val="007E00CB"/>
    <w:rsid w:val="007E2287"/>
    <w:rsid w:val="007E713D"/>
    <w:rsid w:val="007F763C"/>
    <w:rsid w:val="00801ABD"/>
    <w:rsid w:val="008105D5"/>
    <w:rsid w:val="00810DEB"/>
    <w:rsid w:val="00812CD6"/>
    <w:rsid w:val="008132E0"/>
    <w:rsid w:val="008135F2"/>
    <w:rsid w:val="008175E1"/>
    <w:rsid w:val="0082161E"/>
    <w:rsid w:val="0082710B"/>
    <w:rsid w:val="008279B8"/>
    <w:rsid w:val="00827A9D"/>
    <w:rsid w:val="00827BA5"/>
    <w:rsid w:val="008308F6"/>
    <w:rsid w:val="00831883"/>
    <w:rsid w:val="00831A2C"/>
    <w:rsid w:val="00831A2E"/>
    <w:rsid w:val="00841622"/>
    <w:rsid w:val="008437C5"/>
    <w:rsid w:val="008455A1"/>
    <w:rsid w:val="00847A9D"/>
    <w:rsid w:val="00850A47"/>
    <w:rsid w:val="00850E22"/>
    <w:rsid w:val="00851BEF"/>
    <w:rsid w:val="00854FC2"/>
    <w:rsid w:val="008567C9"/>
    <w:rsid w:val="008571A2"/>
    <w:rsid w:val="0085756E"/>
    <w:rsid w:val="008610AE"/>
    <w:rsid w:val="0086342D"/>
    <w:rsid w:val="008669BB"/>
    <w:rsid w:val="008671B0"/>
    <w:rsid w:val="00872DF2"/>
    <w:rsid w:val="00874295"/>
    <w:rsid w:val="00875B49"/>
    <w:rsid w:val="00877246"/>
    <w:rsid w:val="008807AD"/>
    <w:rsid w:val="00880CD5"/>
    <w:rsid w:val="0088232F"/>
    <w:rsid w:val="00883BE9"/>
    <w:rsid w:val="00886629"/>
    <w:rsid w:val="008878B3"/>
    <w:rsid w:val="00887FB0"/>
    <w:rsid w:val="00890D1F"/>
    <w:rsid w:val="00893321"/>
    <w:rsid w:val="00895542"/>
    <w:rsid w:val="008A0743"/>
    <w:rsid w:val="008A13EB"/>
    <w:rsid w:val="008A2AC8"/>
    <w:rsid w:val="008B1061"/>
    <w:rsid w:val="008B37E1"/>
    <w:rsid w:val="008B57E5"/>
    <w:rsid w:val="008B62E3"/>
    <w:rsid w:val="008C1F5E"/>
    <w:rsid w:val="008C2874"/>
    <w:rsid w:val="008C455E"/>
    <w:rsid w:val="008C4AD3"/>
    <w:rsid w:val="008C6189"/>
    <w:rsid w:val="008D0B5B"/>
    <w:rsid w:val="008D1426"/>
    <w:rsid w:val="008D4F07"/>
    <w:rsid w:val="008D4F9B"/>
    <w:rsid w:val="008D5200"/>
    <w:rsid w:val="008D6AF8"/>
    <w:rsid w:val="008D6BB4"/>
    <w:rsid w:val="008E2AB3"/>
    <w:rsid w:val="008E505B"/>
    <w:rsid w:val="008E527C"/>
    <w:rsid w:val="008E66EC"/>
    <w:rsid w:val="008F158A"/>
    <w:rsid w:val="008F57F8"/>
    <w:rsid w:val="008F7776"/>
    <w:rsid w:val="00901BF6"/>
    <w:rsid w:val="0090295B"/>
    <w:rsid w:val="00904B53"/>
    <w:rsid w:val="00906185"/>
    <w:rsid w:val="00906634"/>
    <w:rsid w:val="009100AB"/>
    <w:rsid w:val="00911806"/>
    <w:rsid w:val="00912447"/>
    <w:rsid w:val="00913208"/>
    <w:rsid w:val="0091361C"/>
    <w:rsid w:val="00914CB8"/>
    <w:rsid w:val="009152C7"/>
    <w:rsid w:val="0092049F"/>
    <w:rsid w:val="009221E5"/>
    <w:rsid w:val="009239B2"/>
    <w:rsid w:val="00924EFC"/>
    <w:rsid w:val="009266F8"/>
    <w:rsid w:val="00927E32"/>
    <w:rsid w:val="00930566"/>
    <w:rsid w:val="00930AE6"/>
    <w:rsid w:val="0093127C"/>
    <w:rsid w:val="0093387E"/>
    <w:rsid w:val="009413AB"/>
    <w:rsid w:val="009423A7"/>
    <w:rsid w:val="00945FA6"/>
    <w:rsid w:val="00946A84"/>
    <w:rsid w:val="009504EB"/>
    <w:rsid w:val="00950A08"/>
    <w:rsid w:val="00951947"/>
    <w:rsid w:val="00951B64"/>
    <w:rsid w:val="00953A3C"/>
    <w:rsid w:val="00953D44"/>
    <w:rsid w:val="00957815"/>
    <w:rsid w:val="0096159A"/>
    <w:rsid w:val="00962872"/>
    <w:rsid w:val="00962CCE"/>
    <w:rsid w:val="00963106"/>
    <w:rsid w:val="00965476"/>
    <w:rsid w:val="0096672A"/>
    <w:rsid w:val="009722DE"/>
    <w:rsid w:val="0097412B"/>
    <w:rsid w:val="00974BDE"/>
    <w:rsid w:val="00981BDF"/>
    <w:rsid w:val="00983243"/>
    <w:rsid w:val="00990181"/>
    <w:rsid w:val="00990CBD"/>
    <w:rsid w:val="00994DE4"/>
    <w:rsid w:val="0099580D"/>
    <w:rsid w:val="00996A70"/>
    <w:rsid w:val="00997222"/>
    <w:rsid w:val="00997692"/>
    <w:rsid w:val="009A058A"/>
    <w:rsid w:val="009A0F6A"/>
    <w:rsid w:val="009A2960"/>
    <w:rsid w:val="009A39B2"/>
    <w:rsid w:val="009A5AE2"/>
    <w:rsid w:val="009A7FEA"/>
    <w:rsid w:val="009B3AC9"/>
    <w:rsid w:val="009B6C33"/>
    <w:rsid w:val="009C0555"/>
    <w:rsid w:val="009C1F93"/>
    <w:rsid w:val="009C4406"/>
    <w:rsid w:val="009C6F59"/>
    <w:rsid w:val="009C72FF"/>
    <w:rsid w:val="009C78E8"/>
    <w:rsid w:val="009D0155"/>
    <w:rsid w:val="009D0410"/>
    <w:rsid w:val="009D1039"/>
    <w:rsid w:val="009D2FD0"/>
    <w:rsid w:val="009E12F9"/>
    <w:rsid w:val="009E3EDD"/>
    <w:rsid w:val="009E4C65"/>
    <w:rsid w:val="009E4DF7"/>
    <w:rsid w:val="009E5481"/>
    <w:rsid w:val="009E6BF1"/>
    <w:rsid w:val="009F0CAF"/>
    <w:rsid w:val="009F16A9"/>
    <w:rsid w:val="009F2934"/>
    <w:rsid w:val="009F52B9"/>
    <w:rsid w:val="009F5B2C"/>
    <w:rsid w:val="009F7013"/>
    <w:rsid w:val="00A05067"/>
    <w:rsid w:val="00A0527B"/>
    <w:rsid w:val="00A069D7"/>
    <w:rsid w:val="00A07326"/>
    <w:rsid w:val="00A125BF"/>
    <w:rsid w:val="00A167FB"/>
    <w:rsid w:val="00A16EE1"/>
    <w:rsid w:val="00A20194"/>
    <w:rsid w:val="00A211DF"/>
    <w:rsid w:val="00A23C44"/>
    <w:rsid w:val="00A23F8A"/>
    <w:rsid w:val="00A24EB9"/>
    <w:rsid w:val="00A268A3"/>
    <w:rsid w:val="00A316F9"/>
    <w:rsid w:val="00A33FCD"/>
    <w:rsid w:val="00A3568C"/>
    <w:rsid w:val="00A4445B"/>
    <w:rsid w:val="00A44DE2"/>
    <w:rsid w:val="00A475F9"/>
    <w:rsid w:val="00A50B2F"/>
    <w:rsid w:val="00A516F6"/>
    <w:rsid w:val="00A55854"/>
    <w:rsid w:val="00A55BF3"/>
    <w:rsid w:val="00A55F77"/>
    <w:rsid w:val="00A57E30"/>
    <w:rsid w:val="00A63199"/>
    <w:rsid w:val="00A6348B"/>
    <w:rsid w:val="00A66A13"/>
    <w:rsid w:val="00A71865"/>
    <w:rsid w:val="00A7287C"/>
    <w:rsid w:val="00A80711"/>
    <w:rsid w:val="00A821DD"/>
    <w:rsid w:val="00A85640"/>
    <w:rsid w:val="00A86D9C"/>
    <w:rsid w:val="00AA3218"/>
    <w:rsid w:val="00AA41F2"/>
    <w:rsid w:val="00AB2468"/>
    <w:rsid w:val="00AB2FA9"/>
    <w:rsid w:val="00AB5728"/>
    <w:rsid w:val="00AB71B5"/>
    <w:rsid w:val="00AC2EB2"/>
    <w:rsid w:val="00AC57CB"/>
    <w:rsid w:val="00AD0733"/>
    <w:rsid w:val="00AD10C6"/>
    <w:rsid w:val="00AD3607"/>
    <w:rsid w:val="00AE08F3"/>
    <w:rsid w:val="00AE0D9B"/>
    <w:rsid w:val="00AE4E20"/>
    <w:rsid w:val="00AF13EF"/>
    <w:rsid w:val="00AF2903"/>
    <w:rsid w:val="00AF2D72"/>
    <w:rsid w:val="00AF3615"/>
    <w:rsid w:val="00AF3E30"/>
    <w:rsid w:val="00AF3FBE"/>
    <w:rsid w:val="00AF4950"/>
    <w:rsid w:val="00AF6302"/>
    <w:rsid w:val="00B008A5"/>
    <w:rsid w:val="00B00970"/>
    <w:rsid w:val="00B01012"/>
    <w:rsid w:val="00B03D77"/>
    <w:rsid w:val="00B0529E"/>
    <w:rsid w:val="00B07E8B"/>
    <w:rsid w:val="00B11359"/>
    <w:rsid w:val="00B125EB"/>
    <w:rsid w:val="00B12AD7"/>
    <w:rsid w:val="00B14EE3"/>
    <w:rsid w:val="00B15306"/>
    <w:rsid w:val="00B157F0"/>
    <w:rsid w:val="00B15F65"/>
    <w:rsid w:val="00B1624C"/>
    <w:rsid w:val="00B165A6"/>
    <w:rsid w:val="00B1718F"/>
    <w:rsid w:val="00B17D07"/>
    <w:rsid w:val="00B20A2D"/>
    <w:rsid w:val="00B331A9"/>
    <w:rsid w:val="00B331EA"/>
    <w:rsid w:val="00B41BB3"/>
    <w:rsid w:val="00B4395A"/>
    <w:rsid w:val="00B43EDF"/>
    <w:rsid w:val="00B43FCE"/>
    <w:rsid w:val="00B477E9"/>
    <w:rsid w:val="00B53831"/>
    <w:rsid w:val="00B55F1F"/>
    <w:rsid w:val="00B61F10"/>
    <w:rsid w:val="00B6299A"/>
    <w:rsid w:val="00B6425C"/>
    <w:rsid w:val="00B65F1E"/>
    <w:rsid w:val="00B715A0"/>
    <w:rsid w:val="00B71FB6"/>
    <w:rsid w:val="00B74AF0"/>
    <w:rsid w:val="00B74FED"/>
    <w:rsid w:val="00B75FBE"/>
    <w:rsid w:val="00B7771E"/>
    <w:rsid w:val="00B806BC"/>
    <w:rsid w:val="00B85380"/>
    <w:rsid w:val="00B859E7"/>
    <w:rsid w:val="00B863C3"/>
    <w:rsid w:val="00B87B0F"/>
    <w:rsid w:val="00B9083A"/>
    <w:rsid w:val="00B921DC"/>
    <w:rsid w:val="00BA0026"/>
    <w:rsid w:val="00BA0390"/>
    <w:rsid w:val="00BA09A1"/>
    <w:rsid w:val="00BA17E5"/>
    <w:rsid w:val="00BA4460"/>
    <w:rsid w:val="00BA63AA"/>
    <w:rsid w:val="00BB2726"/>
    <w:rsid w:val="00BC2E1C"/>
    <w:rsid w:val="00BC4B28"/>
    <w:rsid w:val="00BC6796"/>
    <w:rsid w:val="00BD10D2"/>
    <w:rsid w:val="00BD2692"/>
    <w:rsid w:val="00BD26E2"/>
    <w:rsid w:val="00BD36B5"/>
    <w:rsid w:val="00BD40CD"/>
    <w:rsid w:val="00BD40CF"/>
    <w:rsid w:val="00BD428C"/>
    <w:rsid w:val="00BD4375"/>
    <w:rsid w:val="00BD4E5E"/>
    <w:rsid w:val="00BD5C96"/>
    <w:rsid w:val="00BD6E6D"/>
    <w:rsid w:val="00BD71FD"/>
    <w:rsid w:val="00BE0A8A"/>
    <w:rsid w:val="00BE470A"/>
    <w:rsid w:val="00BE489F"/>
    <w:rsid w:val="00C005D5"/>
    <w:rsid w:val="00C025F2"/>
    <w:rsid w:val="00C032EE"/>
    <w:rsid w:val="00C048BE"/>
    <w:rsid w:val="00C07C93"/>
    <w:rsid w:val="00C1182F"/>
    <w:rsid w:val="00C11E9D"/>
    <w:rsid w:val="00C1226E"/>
    <w:rsid w:val="00C14F1E"/>
    <w:rsid w:val="00C1799B"/>
    <w:rsid w:val="00C21023"/>
    <w:rsid w:val="00C23117"/>
    <w:rsid w:val="00C23FC3"/>
    <w:rsid w:val="00C2624A"/>
    <w:rsid w:val="00C33617"/>
    <w:rsid w:val="00C338D4"/>
    <w:rsid w:val="00C33BD0"/>
    <w:rsid w:val="00C34854"/>
    <w:rsid w:val="00C40548"/>
    <w:rsid w:val="00C40856"/>
    <w:rsid w:val="00C50532"/>
    <w:rsid w:val="00C5367D"/>
    <w:rsid w:val="00C53A20"/>
    <w:rsid w:val="00C60569"/>
    <w:rsid w:val="00C63E22"/>
    <w:rsid w:val="00C64D77"/>
    <w:rsid w:val="00C66663"/>
    <w:rsid w:val="00C66BA7"/>
    <w:rsid w:val="00C72914"/>
    <w:rsid w:val="00C750E4"/>
    <w:rsid w:val="00C8013D"/>
    <w:rsid w:val="00C83647"/>
    <w:rsid w:val="00C8380E"/>
    <w:rsid w:val="00C8399D"/>
    <w:rsid w:val="00C841FB"/>
    <w:rsid w:val="00C8482F"/>
    <w:rsid w:val="00C8508C"/>
    <w:rsid w:val="00C919AC"/>
    <w:rsid w:val="00C9364C"/>
    <w:rsid w:val="00C954F8"/>
    <w:rsid w:val="00C95C2F"/>
    <w:rsid w:val="00C96D24"/>
    <w:rsid w:val="00CA527F"/>
    <w:rsid w:val="00CA59A7"/>
    <w:rsid w:val="00CA720C"/>
    <w:rsid w:val="00CA7845"/>
    <w:rsid w:val="00CB01EF"/>
    <w:rsid w:val="00CB1C1E"/>
    <w:rsid w:val="00CB5562"/>
    <w:rsid w:val="00CC25BC"/>
    <w:rsid w:val="00CC6B3A"/>
    <w:rsid w:val="00CD110A"/>
    <w:rsid w:val="00CD17C2"/>
    <w:rsid w:val="00CD2EB0"/>
    <w:rsid w:val="00CD5015"/>
    <w:rsid w:val="00CE037F"/>
    <w:rsid w:val="00CE12A5"/>
    <w:rsid w:val="00CE4893"/>
    <w:rsid w:val="00CE49D5"/>
    <w:rsid w:val="00CE5F92"/>
    <w:rsid w:val="00CF03FA"/>
    <w:rsid w:val="00CF079E"/>
    <w:rsid w:val="00CF0DD6"/>
    <w:rsid w:val="00CF2330"/>
    <w:rsid w:val="00CF301B"/>
    <w:rsid w:val="00CF4037"/>
    <w:rsid w:val="00CF4E80"/>
    <w:rsid w:val="00CF4EBC"/>
    <w:rsid w:val="00CF663F"/>
    <w:rsid w:val="00D0072B"/>
    <w:rsid w:val="00D03136"/>
    <w:rsid w:val="00D10DE9"/>
    <w:rsid w:val="00D125F4"/>
    <w:rsid w:val="00D12889"/>
    <w:rsid w:val="00D12F0E"/>
    <w:rsid w:val="00D12FA9"/>
    <w:rsid w:val="00D1406E"/>
    <w:rsid w:val="00D143CF"/>
    <w:rsid w:val="00D1478A"/>
    <w:rsid w:val="00D15DAB"/>
    <w:rsid w:val="00D1757E"/>
    <w:rsid w:val="00D218E8"/>
    <w:rsid w:val="00D22CAA"/>
    <w:rsid w:val="00D232F4"/>
    <w:rsid w:val="00D30432"/>
    <w:rsid w:val="00D316F3"/>
    <w:rsid w:val="00D3233A"/>
    <w:rsid w:val="00D3454C"/>
    <w:rsid w:val="00D46F12"/>
    <w:rsid w:val="00D5263C"/>
    <w:rsid w:val="00D52B97"/>
    <w:rsid w:val="00D53221"/>
    <w:rsid w:val="00D5387D"/>
    <w:rsid w:val="00D56D2C"/>
    <w:rsid w:val="00D60D32"/>
    <w:rsid w:val="00D62F74"/>
    <w:rsid w:val="00D64639"/>
    <w:rsid w:val="00D66B40"/>
    <w:rsid w:val="00D705A6"/>
    <w:rsid w:val="00D72A65"/>
    <w:rsid w:val="00D7401B"/>
    <w:rsid w:val="00D77C7A"/>
    <w:rsid w:val="00D850CA"/>
    <w:rsid w:val="00D851ED"/>
    <w:rsid w:val="00D86322"/>
    <w:rsid w:val="00D8665E"/>
    <w:rsid w:val="00D8726D"/>
    <w:rsid w:val="00D964AF"/>
    <w:rsid w:val="00DA11CB"/>
    <w:rsid w:val="00DA46C4"/>
    <w:rsid w:val="00DA478D"/>
    <w:rsid w:val="00DB043C"/>
    <w:rsid w:val="00DB0D8D"/>
    <w:rsid w:val="00DB116F"/>
    <w:rsid w:val="00DB301D"/>
    <w:rsid w:val="00DB4F2B"/>
    <w:rsid w:val="00DB5DF8"/>
    <w:rsid w:val="00DB7CF3"/>
    <w:rsid w:val="00DC310E"/>
    <w:rsid w:val="00DC3F34"/>
    <w:rsid w:val="00DC4598"/>
    <w:rsid w:val="00DC498F"/>
    <w:rsid w:val="00DC49C3"/>
    <w:rsid w:val="00DC5FCE"/>
    <w:rsid w:val="00DC7577"/>
    <w:rsid w:val="00DD1547"/>
    <w:rsid w:val="00DD285A"/>
    <w:rsid w:val="00DD2A1A"/>
    <w:rsid w:val="00DD3081"/>
    <w:rsid w:val="00DD3B59"/>
    <w:rsid w:val="00DD3E46"/>
    <w:rsid w:val="00DD5EB7"/>
    <w:rsid w:val="00DD7BA8"/>
    <w:rsid w:val="00DE1D56"/>
    <w:rsid w:val="00DE2CC8"/>
    <w:rsid w:val="00DE494B"/>
    <w:rsid w:val="00DE7AF1"/>
    <w:rsid w:val="00DF1B37"/>
    <w:rsid w:val="00DF1EEF"/>
    <w:rsid w:val="00DF258F"/>
    <w:rsid w:val="00DF7BF6"/>
    <w:rsid w:val="00E0112F"/>
    <w:rsid w:val="00E02860"/>
    <w:rsid w:val="00E1712F"/>
    <w:rsid w:val="00E21F28"/>
    <w:rsid w:val="00E22E4E"/>
    <w:rsid w:val="00E25472"/>
    <w:rsid w:val="00E2674B"/>
    <w:rsid w:val="00E305F7"/>
    <w:rsid w:val="00E30C30"/>
    <w:rsid w:val="00E32643"/>
    <w:rsid w:val="00E36543"/>
    <w:rsid w:val="00E36E7E"/>
    <w:rsid w:val="00E37815"/>
    <w:rsid w:val="00E37EC8"/>
    <w:rsid w:val="00E429D1"/>
    <w:rsid w:val="00E4655B"/>
    <w:rsid w:val="00E51272"/>
    <w:rsid w:val="00E51435"/>
    <w:rsid w:val="00E52743"/>
    <w:rsid w:val="00E52DF6"/>
    <w:rsid w:val="00E533E5"/>
    <w:rsid w:val="00E53632"/>
    <w:rsid w:val="00E54FFC"/>
    <w:rsid w:val="00E55434"/>
    <w:rsid w:val="00E559DE"/>
    <w:rsid w:val="00E5622E"/>
    <w:rsid w:val="00E60236"/>
    <w:rsid w:val="00E6071B"/>
    <w:rsid w:val="00E6128D"/>
    <w:rsid w:val="00E6313F"/>
    <w:rsid w:val="00E70308"/>
    <w:rsid w:val="00E72CAE"/>
    <w:rsid w:val="00E73192"/>
    <w:rsid w:val="00E74B64"/>
    <w:rsid w:val="00E7557C"/>
    <w:rsid w:val="00E767C4"/>
    <w:rsid w:val="00E819F4"/>
    <w:rsid w:val="00E83497"/>
    <w:rsid w:val="00E84279"/>
    <w:rsid w:val="00E87C3D"/>
    <w:rsid w:val="00E909EE"/>
    <w:rsid w:val="00E92612"/>
    <w:rsid w:val="00E941A8"/>
    <w:rsid w:val="00EA3828"/>
    <w:rsid w:val="00EB152B"/>
    <w:rsid w:val="00EB1BA8"/>
    <w:rsid w:val="00EB35DF"/>
    <w:rsid w:val="00EB5152"/>
    <w:rsid w:val="00EB572F"/>
    <w:rsid w:val="00EC02D0"/>
    <w:rsid w:val="00EC1B02"/>
    <w:rsid w:val="00EC341E"/>
    <w:rsid w:val="00EC6816"/>
    <w:rsid w:val="00EC7B7F"/>
    <w:rsid w:val="00ED4BD1"/>
    <w:rsid w:val="00ED704C"/>
    <w:rsid w:val="00ED7B0B"/>
    <w:rsid w:val="00EE1D16"/>
    <w:rsid w:val="00EE486C"/>
    <w:rsid w:val="00EF1583"/>
    <w:rsid w:val="00EF47E6"/>
    <w:rsid w:val="00EF5305"/>
    <w:rsid w:val="00EF57BF"/>
    <w:rsid w:val="00EF5B89"/>
    <w:rsid w:val="00EF77EB"/>
    <w:rsid w:val="00EF7EE2"/>
    <w:rsid w:val="00F01D0A"/>
    <w:rsid w:val="00F01F1B"/>
    <w:rsid w:val="00F03318"/>
    <w:rsid w:val="00F037BA"/>
    <w:rsid w:val="00F0575E"/>
    <w:rsid w:val="00F105FC"/>
    <w:rsid w:val="00F10674"/>
    <w:rsid w:val="00F10E45"/>
    <w:rsid w:val="00F11A49"/>
    <w:rsid w:val="00F13402"/>
    <w:rsid w:val="00F13870"/>
    <w:rsid w:val="00F14343"/>
    <w:rsid w:val="00F1434F"/>
    <w:rsid w:val="00F14EE3"/>
    <w:rsid w:val="00F151BF"/>
    <w:rsid w:val="00F16F11"/>
    <w:rsid w:val="00F172AC"/>
    <w:rsid w:val="00F1773F"/>
    <w:rsid w:val="00F20FDE"/>
    <w:rsid w:val="00F24878"/>
    <w:rsid w:val="00F25C76"/>
    <w:rsid w:val="00F266A2"/>
    <w:rsid w:val="00F26D60"/>
    <w:rsid w:val="00F30806"/>
    <w:rsid w:val="00F315EF"/>
    <w:rsid w:val="00F33990"/>
    <w:rsid w:val="00F344A1"/>
    <w:rsid w:val="00F3625D"/>
    <w:rsid w:val="00F367FE"/>
    <w:rsid w:val="00F4061E"/>
    <w:rsid w:val="00F43482"/>
    <w:rsid w:val="00F44156"/>
    <w:rsid w:val="00F45731"/>
    <w:rsid w:val="00F46E88"/>
    <w:rsid w:val="00F4783D"/>
    <w:rsid w:val="00F558B3"/>
    <w:rsid w:val="00F560FA"/>
    <w:rsid w:val="00F57C23"/>
    <w:rsid w:val="00F603D9"/>
    <w:rsid w:val="00F60502"/>
    <w:rsid w:val="00F62001"/>
    <w:rsid w:val="00F62FEE"/>
    <w:rsid w:val="00F6696B"/>
    <w:rsid w:val="00F67E5A"/>
    <w:rsid w:val="00F720FB"/>
    <w:rsid w:val="00F73137"/>
    <w:rsid w:val="00F737B8"/>
    <w:rsid w:val="00F74FBB"/>
    <w:rsid w:val="00F766C5"/>
    <w:rsid w:val="00F8443F"/>
    <w:rsid w:val="00F84506"/>
    <w:rsid w:val="00F873A4"/>
    <w:rsid w:val="00F908A8"/>
    <w:rsid w:val="00F909BB"/>
    <w:rsid w:val="00F93127"/>
    <w:rsid w:val="00F9479E"/>
    <w:rsid w:val="00F94D3A"/>
    <w:rsid w:val="00F97C2E"/>
    <w:rsid w:val="00FA0934"/>
    <w:rsid w:val="00FA31B6"/>
    <w:rsid w:val="00FA3322"/>
    <w:rsid w:val="00FA463E"/>
    <w:rsid w:val="00FA6036"/>
    <w:rsid w:val="00FA770D"/>
    <w:rsid w:val="00FB4BB8"/>
    <w:rsid w:val="00FB6C79"/>
    <w:rsid w:val="00FB7F82"/>
    <w:rsid w:val="00FC274D"/>
    <w:rsid w:val="00FC2B8A"/>
    <w:rsid w:val="00FC51BC"/>
    <w:rsid w:val="00FC6068"/>
    <w:rsid w:val="00FD1EB6"/>
    <w:rsid w:val="00FD7562"/>
    <w:rsid w:val="00FE17C2"/>
    <w:rsid w:val="00FE1DD4"/>
    <w:rsid w:val="00FE1F2E"/>
    <w:rsid w:val="00FE5485"/>
    <w:rsid w:val="00FE710F"/>
    <w:rsid w:val="00FF1EB7"/>
    <w:rsid w:val="00FF4068"/>
    <w:rsid w:val="00FF5BDA"/>
    <w:rsid w:val="00FF61C0"/>
    <w:rsid w:val="00FF6D7B"/>
    <w:rsid w:val="02199229"/>
    <w:rsid w:val="04CCB0C3"/>
    <w:rsid w:val="051F80B2"/>
    <w:rsid w:val="061B8B0B"/>
    <w:rsid w:val="06E0F17E"/>
    <w:rsid w:val="07405C60"/>
    <w:rsid w:val="074F7780"/>
    <w:rsid w:val="0777CB4B"/>
    <w:rsid w:val="07BDC3B1"/>
    <w:rsid w:val="09526456"/>
    <w:rsid w:val="0B255007"/>
    <w:rsid w:val="0BEBAB89"/>
    <w:rsid w:val="0DAA8295"/>
    <w:rsid w:val="0DBB9211"/>
    <w:rsid w:val="0DDAFCFA"/>
    <w:rsid w:val="0DEDF2E3"/>
    <w:rsid w:val="12B37FEE"/>
    <w:rsid w:val="12BFD815"/>
    <w:rsid w:val="1370BC5C"/>
    <w:rsid w:val="137818A8"/>
    <w:rsid w:val="167806FA"/>
    <w:rsid w:val="168D19F0"/>
    <w:rsid w:val="1739DB78"/>
    <w:rsid w:val="1823B4EA"/>
    <w:rsid w:val="18DCC2DB"/>
    <w:rsid w:val="19EEA503"/>
    <w:rsid w:val="1D53B712"/>
    <w:rsid w:val="1EF3C672"/>
    <w:rsid w:val="1F46C508"/>
    <w:rsid w:val="1F6C67E5"/>
    <w:rsid w:val="1F78E73E"/>
    <w:rsid w:val="1FA7E349"/>
    <w:rsid w:val="1FEE91BF"/>
    <w:rsid w:val="2023D05B"/>
    <w:rsid w:val="2130497F"/>
    <w:rsid w:val="228910BF"/>
    <w:rsid w:val="24914007"/>
    <w:rsid w:val="24E0BF1F"/>
    <w:rsid w:val="25025600"/>
    <w:rsid w:val="252B4F60"/>
    <w:rsid w:val="25B9D297"/>
    <w:rsid w:val="272CBEB5"/>
    <w:rsid w:val="27A33148"/>
    <w:rsid w:val="29B01056"/>
    <w:rsid w:val="2C81EF70"/>
    <w:rsid w:val="2D62EA30"/>
    <w:rsid w:val="2E14A323"/>
    <w:rsid w:val="2E41FE05"/>
    <w:rsid w:val="2EA56C75"/>
    <w:rsid w:val="2EAFC273"/>
    <w:rsid w:val="31D78924"/>
    <w:rsid w:val="33803FAC"/>
    <w:rsid w:val="33DDD3EA"/>
    <w:rsid w:val="33EFF68D"/>
    <w:rsid w:val="3519E68D"/>
    <w:rsid w:val="35CC2B25"/>
    <w:rsid w:val="385CA39E"/>
    <w:rsid w:val="38E8E7E6"/>
    <w:rsid w:val="3947BEBC"/>
    <w:rsid w:val="39EA7CFC"/>
    <w:rsid w:val="3A033093"/>
    <w:rsid w:val="3A301F1A"/>
    <w:rsid w:val="3A7128F1"/>
    <w:rsid w:val="3BF69905"/>
    <w:rsid w:val="3EDAEA52"/>
    <w:rsid w:val="3F143C8B"/>
    <w:rsid w:val="3F7A19AE"/>
    <w:rsid w:val="41BBE914"/>
    <w:rsid w:val="44042219"/>
    <w:rsid w:val="455A6B5D"/>
    <w:rsid w:val="46133D5F"/>
    <w:rsid w:val="46473D15"/>
    <w:rsid w:val="4709B700"/>
    <w:rsid w:val="47CA92BC"/>
    <w:rsid w:val="486E38F9"/>
    <w:rsid w:val="493A5AA2"/>
    <w:rsid w:val="4B0679D3"/>
    <w:rsid w:val="4BAA7A38"/>
    <w:rsid w:val="4BE4EC67"/>
    <w:rsid w:val="4D3FB5E5"/>
    <w:rsid w:val="4D87CE39"/>
    <w:rsid w:val="52CFC9E4"/>
    <w:rsid w:val="53D89D90"/>
    <w:rsid w:val="543A1CFA"/>
    <w:rsid w:val="5523F95A"/>
    <w:rsid w:val="55E753B9"/>
    <w:rsid w:val="566FCDB2"/>
    <w:rsid w:val="59047F98"/>
    <w:rsid w:val="5A73CE2B"/>
    <w:rsid w:val="5A81A5D4"/>
    <w:rsid w:val="5A8C2830"/>
    <w:rsid w:val="5B30C560"/>
    <w:rsid w:val="5BD74062"/>
    <w:rsid w:val="5C23C02C"/>
    <w:rsid w:val="5DA47A72"/>
    <w:rsid w:val="5DC36EE3"/>
    <w:rsid w:val="5DF6F40D"/>
    <w:rsid w:val="5E171FDD"/>
    <w:rsid w:val="5E3C4E40"/>
    <w:rsid w:val="5F4E4933"/>
    <w:rsid w:val="5FF312E6"/>
    <w:rsid w:val="6223AED5"/>
    <w:rsid w:val="626B92C1"/>
    <w:rsid w:val="6305D99F"/>
    <w:rsid w:val="64A318B7"/>
    <w:rsid w:val="674851F0"/>
    <w:rsid w:val="68A6EA74"/>
    <w:rsid w:val="699757C3"/>
    <w:rsid w:val="6BA0B611"/>
    <w:rsid w:val="6BF34314"/>
    <w:rsid w:val="6CB449A1"/>
    <w:rsid w:val="71907275"/>
    <w:rsid w:val="73753C15"/>
    <w:rsid w:val="7458C68B"/>
    <w:rsid w:val="75468B1E"/>
    <w:rsid w:val="75F91F50"/>
    <w:rsid w:val="77523463"/>
    <w:rsid w:val="77750A3B"/>
    <w:rsid w:val="77B31AD4"/>
    <w:rsid w:val="7811B8DF"/>
    <w:rsid w:val="788004D5"/>
    <w:rsid w:val="7972E0D9"/>
    <w:rsid w:val="7D820834"/>
    <w:rsid w:val="7DBBE0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BC3E"/>
  <w15:chartTrackingRefBased/>
  <w15:docId w15:val="{22D6C207-240A-429E-8720-6008392B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AC5"/>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BA17E5"/>
    <w:pPr>
      <w:spacing w:before="67"/>
      <w:ind w:left="360" w:hanging="360"/>
      <w:outlineLvl w:val="0"/>
    </w:pPr>
    <w:rPr>
      <w:b/>
      <w:bCs/>
      <w:color w:val="002060"/>
      <w:sz w:val="28"/>
      <w:szCs w:val="28"/>
    </w:rPr>
  </w:style>
  <w:style w:type="paragraph" w:styleId="Heading2">
    <w:name w:val="heading 2"/>
    <w:basedOn w:val="Normal"/>
    <w:next w:val="Normal"/>
    <w:link w:val="Heading2Char"/>
    <w:uiPriority w:val="9"/>
    <w:unhideWhenUsed/>
    <w:qFormat/>
    <w:rsid w:val="00C122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7BF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5AC5"/>
    <w:rPr>
      <w:sz w:val="24"/>
      <w:szCs w:val="24"/>
    </w:rPr>
  </w:style>
  <w:style w:type="character" w:customStyle="1" w:styleId="BodyTextChar">
    <w:name w:val="Body Text Char"/>
    <w:basedOn w:val="DefaultParagraphFont"/>
    <w:link w:val="BodyText"/>
    <w:uiPriority w:val="1"/>
    <w:rsid w:val="00165AC5"/>
    <w:rPr>
      <w:rFonts w:ascii="Arial" w:eastAsia="Arial" w:hAnsi="Arial" w:cs="Arial"/>
      <w:sz w:val="24"/>
      <w:szCs w:val="24"/>
      <w:lang w:eastAsia="en-GB" w:bidi="en-GB"/>
    </w:rPr>
  </w:style>
  <w:style w:type="paragraph" w:styleId="ListParagraph">
    <w:name w:val="List Paragraph"/>
    <w:basedOn w:val="Normal"/>
    <w:uiPriority w:val="34"/>
    <w:qFormat/>
    <w:rsid w:val="00165AC5"/>
    <w:pPr>
      <w:ind w:left="940" w:hanging="360"/>
    </w:pPr>
  </w:style>
  <w:style w:type="character" w:customStyle="1" w:styleId="Heading1Char">
    <w:name w:val="Heading 1 Char"/>
    <w:basedOn w:val="DefaultParagraphFont"/>
    <w:link w:val="Heading1"/>
    <w:uiPriority w:val="9"/>
    <w:rsid w:val="00165AC5"/>
    <w:rPr>
      <w:rFonts w:ascii="Arial" w:eastAsia="Arial" w:hAnsi="Arial" w:cs="Arial"/>
      <w:b/>
      <w:bCs/>
      <w:color w:val="002060"/>
      <w:sz w:val="28"/>
      <w:szCs w:val="28"/>
      <w:lang w:eastAsia="en-GB" w:bidi="en-GB"/>
    </w:rPr>
  </w:style>
  <w:style w:type="character" w:customStyle="1" w:styleId="Heading2Char">
    <w:name w:val="Heading 2 Char"/>
    <w:basedOn w:val="DefaultParagraphFont"/>
    <w:link w:val="Heading2"/>
    <w:uiPriority w:val="9"/>
    <w:rsid w:val="00C1226E"/>
    <w:rPr>
      <w:rFonts w:asciiTheme="majorHAnsi" w:eastAsiaTheme="majorEastAsia" w:hAnsiTheme="majorHAnsi" w:cstheme="majorBidi"/>
      <w:color w:val="2F5496" w:themeColor="accent1" w:themeShade="BF"/>
      <w:sz w:val="26"/>
      <w:szCs w:val="26"/>
      <w:lang w:eastAsia="en-GB" w:bidi="en-GB"/>
    </w:rPr>
  </w:style>
  <w:style w:type="character" w:styleId="CommentReference">
    <w:name w:val="annotation reference"/>
    <w:basedOn w:val="DefaultParagraphFont"/>
    <w:uiPriority w:val="99"/>
    <w:semiHidden/>
    <w:unhideWhenUsed/>
    <w:rsid w:val="00C1226E"/>
    <w:rPr>
      <w:sz w:val="16"/>
      <w:szCs w:val="16"/>
    </w:rPr>
  </w:style>
  <w:style w:type="paragraph" w:styleId="CommentText">
    <w:name w:val="annotation text"/>
    <w:basedOn w:val="Normal"/>
    <w:link w:val="CommentTextChar"/>
    <w:uiPriority w:val="99"/>
    <w:unhideWhenUsed/>
    <w:rsid w:val="00C1226E"/>
    <w:rPr>
      <w:sz w:val="20"/>
      <w:szCs w:val="20"/>
    </w:rPr>
  </w:style>
  <w:style w:type="character" w:customStyle="1" w:styleId="CommentTextChar">
    <w:name w:val="Comment Text Char"/>
    <w:basedOn w:val="DefaultParagraphFont"/>
    <w:link w:val="CommentText"/>
    <w:uiPriority w:val="99"/>
    <w:rsid w:val="00C1226E"/>
    <w:rPr>
      <w:rFonts w:ascii="Arial" w:eastAsia="Arial" w:hAnsi="Arial" w:cs="Arial"/>
      <w:sz w:val="20"/>
      <w:szCs w:val="20"/>
      <w:lang w:eastAsia="en-GB" w:bidi="en-GB"/>
    </w:rPr>
  </w:style>
  <w:style w:type="paragraph" w:styleId="BalloonText">
    <w:name w:val="Balloon Text"/>
    <w:basedOn w:val="Normal"/>
    <w:link w:val="BalloonTextChar"/>
    <w:uiPriority w:val="99"/>
    <w:semiHidden/>
    <w:unhideWhenUsed/>
    <w:rsid w:val="00CD2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EB0"/>
    <w:rPr>
      <w:rFonts w:ascii="Segoe UI" w:eastAsia="Arial" w:hAnsi="Segoe UI" w:cs="Segoe UI"/>
      <w:sz w:val="18"/>
      <w:szCs w:val="18"/>
      <w:lang w:eastAsia="en-GB" w:bidi="en-GB"/>
    </w:rPr>
  </w:style>
  <w:style w:type="paragraph" w:styleId="TOC1">
    <w:name w:val="toc 1"/>
    <w:basedOn w:val="Normal"/>
    <w:uiPriority w:val="39"/>
    <w:qFormat/>
    <w:rsid w:val="00146D37"/>
    <w:pPr>
      <w:spacing w:before="100"/>
      <w:ind w:left="580" w:hanging="360"/>
    </w:pPr>
    <w:rPr>
      <w:b/>
      <w:bCs/>
      <w:sz w:val="28"/>
      <w:szCs w:val="28"/>
    </w:rPr>
  </w:style>
  <w:style w:type="paragraph" w:styleId="Header">
    <w:name w:val="header"/>
    <w:basedOn w:val="Normal"/>
    <w:link w:val="HeaderChar"/>
    <w:uiPriority w:val="99"/>
    <w:unhideWhenUsed/>
    <w:rsid w:val="00146D37"/>
    <w:pPr>
      <w:tabs>
        <w:tab w:val="center" w:pos="4513"/>
        <w:tab w:val="right" w:pos="9026"/>
      </w:tabs>
    </w:pPr>
  </w:style>
  <w:style w:type="character" w:customStyle="1" w:styleId="HeaderChar">
    <w:name w:val="Header Char"/>
    <w:basedOn w:val="DefaultParagraphFont"/>
    <w:link w:val="Header"/>
    <w:uiPriority w:val="99"/>
    <w:rsid w:val="00146D37"/>
    <w:rPr>
      <w:rFonts w:ascii="Arial" w:eastAsia="Arial" w:hAnsi="Arial" w:cs="Arial"/>
      <w:lang w:eastAsia="en-GB" w:bidi="en-GB"/>
    </w:rPr>
  </w:style>
  <w:style w:type="paragraph" w:styleId="Footer">
    <w:name w:val="footer"/>
    <w:basedOn w:val="Normal"/>
    <w:link w:val="FooterChar"/>
    <w:uiPriority w:val="99"/>
    <w:unhideWhenUsed/>
    <w:rsid w:val="00146D37"/>
    <w:pPr>
      <w:tabs>
        <w:tab w:val="center" w:pos="4513"/>
        <w:tab w:val="right" w:pos="9026"/>
      </w:tabs>
    </w:pPr>
  </w:style>
  <w:style w:type="character" w:customStyle="1" w:styleId="FooterChar">
    <w:name w:val="Footer Char"/>
    <w:basedOn w:val="DefaultParagraphFont"/>
    <w:link w:val="Footer"/>
    <w:uiPriority w:val="99"/>
    <w:rsid w:val="00146D37"/>
    <w:rPr>
      <w:rFonts w:ascii="Arial" w:eastAsia="Arial" w:hAnsi="Arial" w:cs="Arial"/>
      <w:lang w:eastAsia="en-GB" w:bidi="en-GB"/>
    </w:rPr>
  </w:style>
  <w:style w:type="paragraph" w:styleId="TOCHeading">
    <w:name w:val="TOC Heading"/>
    <w:basedOn w:val="Heading1"/>
    <w:next w:val="Normal"/>
    <w:uiPriority w:val="39"/>
    <w:unhideWhenUsed/>
    <w:qFormat/>
    <w:rsid w:val="00146D3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2">
    <w:name w:val="toc 2"/>
    <w:basedOn w:val="Normal"/>
    <w:next w:val="Normal"/>
    <w:autoRedefine/>
    <w:uiPriority w:val="39"/>
    <w:unhideWhenUsed/>
    <w:rsid w:val="00146D37"/>
    <w:pPr>
      <w:spacing w:after="100"/>
      <w:ind w:left="220"/>
    </w:pPr>
  </w:style>
  <w:style w:type="character" w:styleId="Hyperlink">
    <w:name w:val="Hyperlink"/>
    <w:basedOn w:val="DefaultParagraphFont"/>
    <w:uiPriority w:val="99"/>
    <w:unhideWhenUsed/>
    <w:rsid w:val="00146D3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9452E"/>
    <w:rPr>
      <w:b/>
      <w:bCs/>
    </w:rPr>
  </w:style>
  <w:style w:type="character" w:customStyle="1" w:styleId="CommentSubjectChar">
    <w:name w:val="Comment Subject Char"/>
    <w:basedOn w:val="CommentTextChar"/>
    <w:link w:val="CommentSubject"/>
    <w:uiPriority w:val="99"/>
    <w:semiHidden/>
    <w:rsid w:val="0069452E"/>
    <w:rPr>
      <w:rFonts w:ascii="Arial" w:eastAsia="Arial" w:hAnsi="Arial" w:cs="Arial"/>
      <w:b/>
      <w:bCs/>
      <w:sz w:val="20"/>
      <w:szCs w:val="20"/>
      <w:lang w:eastAsia="en-GB" w:bidi="en-GB"/>
    </w:rPr>
  </w:style>
  <w:style w:type="character" w:customStyle="1" w:styleId="Heading3Char">
    <w:name w:val="Heading 3 Char"/>
    <w:basedOn w:val="DefaultParagraphFont"/>
    <w:link w:val="Heading3"/>
    <w:uiPriority w:val="9"/>
    <w:rsid w:val="00DF7BF6"/>
    <w:rPr>
      <w:rFonts w:asciiTheme="majorHAnsi" w:eastAsiaTheme="majorEastAsia" w:hAnsiTheme="majorHAnsi" w:cstheme="majorBidi"/>
      <w:color w:val="1F3763" w:themeColor="accent1" w:themeShade="7F"/>
      <w:sz w:val="24"/>
      <w:szCs w:val="24"/>
      <w:lang w:eastAsia="en-GB" w:bidi="en-GB"/>
    </w:rPr>
  </w:style>
  <w:style w:type="paragraph" w:customStyle="1" w:styleId="Default">
    <w:name w:val="Default"/>
    <w:rsid w:val="004F579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unhideWhenUsed/>
    <w:rsid w:val="00B61F10"/>
    <w:rPr>
      <w:color w:val="605E5C"/>
      <w:shd w:val="clear" w:color="auto" w:fill="E1DFDD"/>
    </w:rPr>
  </w:style>
  <w:style w:type="character" w:styleId="FollowedHyperlink">
    <w:name w:val="FollowedHyperlink"/>
    <w:basedOn w:val="DefaultParagraphFont"/>
    <w:uiPriority w:val="99"/>
    <w:semiHidden/>
    <w:unhideWhenUsed/>
    <w:rsid w:val="00895542"/>
    <w:rPr>
      <w:color w:val="954F72" w:themeColor="followedHyperlink"/>
      <w:u w:val="single"/>
    </w:rPr>
  </w:style>
  <w:style w:type="character" w:styleId="Mention">
    <w:name w:val="Mention"/>
    <w:basedOn w:val="DefaultParagraphFont"/>
    <w:uiPriority w:val="99"/>
    <w:unhideWhenUsed/>
    <w:rsid w:val="00A55BF3"/>
    <w:rPr>
      <w:color w:val="2B579A"/>
      <w:shd w:val="clear" w:color="auto" w:fill="E1DFDD"/>
    </w:rPr>
  </w:style>
  <w:style w:type="paragraph" w:styleId="NormalWeb">
    <w:name w:val="Normal (Web)"/>
    <w:basedOn w:val="Normal"/>
    <w:uiPriority w:val="99"/>
    <w:semiHidden/>
    <w:unhideWhenUsed/>
    <w:rsid w:val="003A759A"/>
    <w:pPr>
      <w:widowControl/>
      <w:autoSpaceDE/>
      <w:autoSpaceDN/>
    </w:pPr>
    <w:rPr>
      <w:rFonts w:ascii="Calibri" w:eastAsiaTheme="minorHAnsi" w:hAnsi="Calibri" w:cs="Calibri"/>
      <w:lang w:bidi="ar-SA"/>
    </w:rPr>
  </w:style>
  <w:style w:type="paragraph" w:styleId="TOC3">
    <w:name w:val="toc 3"/>
    <w:basedOn w:val="Normal"/>
    <w:next w:val="Normal"/>
    <w:autoRedefine/>
    <w:uiPriority w:val="39"/>
    <w:unhideWhenUsed/>
    <w:rsid w:val="00112C42"/>
    <w:pPr>
      <w:widowControl/>
      <w:autoSpaceDE/>
      <w:autoSpaceDN/>
      <w:spacing w:after="100" w:line="259" w:lineRule="auto"/>
      <w:ind w:left="440"/>
    </w:pPr>
    <w:rPr>
      <w:rFonts w:asciiTheme="minorHAnsi" w:eastAsiaTheme="minorEastAsia" w:hAnsiTheme="minorHAnsi" w:cs="Times New Roman"/>
      <w:lang w:val="en-US" w:eastAsia="en-US" w:bidi="ar-SA"/>
    </w:rPr>
  </w:style>
  <w:style w:type="character" w:customStyle="1" w:styleId="BasicParagraphChar">
    <w:name w:val="[Basic Paragraph] Char"/>
    <w:basedOn w:val="DefaultParagraphFont"/>
    <w:link w:val="BasicParagraph"/>
    <w:uiPriority w:val="99"/>
    <w:locked/>
    <w:rsid w:val="000E3EBB"/>
    <w:rPr>
      <w:rFonts w:ascii="MinionPro-Regular" w:hAnsi="MinionPro-Regular" w:cs="MinionPro-Regular"/>
      <w:color w:val="000000"/>
    </w:rPr>
  </w:style>
  <w:style w:type="paragraph" w:customStyle="1" w:styleId="BasicParagraph">
    <w:name w:val="[Basic Paragraph]"/>
    <w:basedOn w:val="Normal"/>
    <w:link w:val="BasicParagraphChar"/>
    <w:uiPriority w:val="99"/>
    <w:rsid w:val="000E3EBB"/>
    <w:pPr>
      <w:widowControl/>
      <w:adjustRightInd w:val="0"/>
      <w:spacing w:line="288" w:lineRule="auto"/>
    </w:pPr>
    <w:rPr>
      <w:rFonts w:ascii="MinionPro-Regular" w:eastAsiaTheme="minorHAnsi" w:hAnsi="MinionPro-Regular" w:cs="MinionPro-Regular"/>
      <w:color w:val="000000"/>
      <w:lang w:eastAsia="en-US" w:bidi="ar-SA"/>
    </w:rPr>
  </w:style>
  <w:style w:type="paragraph" w:styleId="FootnoteText">
    <w:name w:val="footnote text"/>
    <w:basedOn w:val="Normal"/>
    <w:link w:val="FootnoteTextChar"/>
    <w:uiPriority w:val="99"/>
    <w:semiHidden/>
    <w:unhideWhenUsed/>
    <w:rsid w:val="00EF5305"/>
    <w:rPr>
      <w:sz w:val="20"/>
      <w:szCs w:val="20"/>
    </w:rPr>
  </w:style>
  <w:style w:type="character" w:customStyle="1" w:styleId="FootnoteTextChar">
    <w:name w:val="Footnote Text Char"/>
    <w:basedOn w:val="DefaultParagraphFont"/>
    <w:link w:val="FootnoteText"/>
    <w:uiPriority w:val="99"/>
    <w:semiHidden/>
    <w:rsid w:val="00EF5305"/>
    <w:rPr>
      <w:rFonts w:ascii="Arial" w:eastAsia="Arial" w:hAnsi="Arial" w:cs="Arial"/>
      <w:sz w:val="20"/>
      <w:szCs w:val="20"/>
      <w:lang w:eastAsia="en-GB" w:bidi="en-GB"/>
    </w:rPr>
  </w:style>
  <w:style w:type="character" w:styleId="FootnoteReference">
    <w:name w:val="footnote reference"/>
    <w:basedOn w:val="DefaultParagraphFont"/>
    <w:uiPriority w:val="99"/>
    <w:semiHidden/>
    <w:unhideWhenUsed/>
    <w:rsid w:val="00EF5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5655">
      <w:bodyDiv w:val="1"/>
      <w:marLeft w:val="0"/>
      <w:marRight w:val="0"/>
      <w:marTop w:val="0"/>
      <w:marBottom w:val="0"/>
      <w:divBdr>
        <w:top w:val="none" w:sz="0" w:space="0" w:color="auto"/>
        <w:left w:val="none" w:sz="0" w:space="0" w:color="auto"/>
        <w:bottom w:val="none" w:sz="0" w:space="0" w:color="auto"/>
        <w:right w:val="none" w:sz="0" w:space="0" w:color="auto"/>
      </w:divBdr>
      <w:divsChild>
        <w:div w:id="2012489227">
          <w:marLeft w:val="547"/>
          <w:marRight w:val="0"/>
          <w:marTop w:val="0"/>
          <w:marBottom w:val="0"/>
          <w:divBdr>
            <w:top w:val="none" w:sz="0" w:space="0" w:color="auto"/>
            <w:left w:val="none" w:sz="0" w:space="0" w:color="auto"/>
            <w:bottom w:val="none" w:sz="0" w:space="0" w:color="auto"/>
            <w:right w:val="none" w:sz="0" w:space="0" w:color="auto"/>
          </w:divBdr>
        </w:div>
      </w:divsChild>
    </w:div>
    <w:div w:id="153225983">
      <w:bodyDiv w:val="1"/>
      <w:marLeft w:val="0"/>
      <w:marRight w:val="0"/>
      <w:marTop w:val="0"/>
      <w:marBottom w:val="0"/>
      <w:divBdr>
        <w:top w:val="none" w:sz="0" w:space="0" w:color="auto"/>
        <w:left w:val="none" w:sz="0" w:space="0" w:color="auto"/>
        <w:bottom w:val="none" w:sz="0" w:space="0" w:color="auto"/>
        <w:right w:val="none" w:sz="0" w:space="0" w:color="auto"/>
      </w:divBdr>
    </w:div>
    <w:div w:id="794912590">
      <w:bodyDiv w:val="1"/>
      <w:marLeft w:val="0"/>
      <w:marRight w:val="0"/>
      <w:marTop w:val="0"/>
      <w:marBottom w:val="0"/>
      <w:divBdr>
        <w:top w:val="none" w:sz="0" w:space="0" w:color="auto"/>
        <w:left w:val="none" w:sz="0" w:space="0" w:color="auto"/>
        <w:bottom w:val="none" w:sz="0" w:space="0" w:color="auto"/>
        <w:right w:val="none" w:sz="0" w:space="0" w:color="auto"/>
      </w:divBdr>
      <w:divsChild>
        <w:div w:id="1110736689">
          <w:marLeft w:val="0"/>
          <w:marRight w:val="0"/>
          <w:marTop w:val="0"/>
          <w:marBottom w:val="0"/>
          <w:divBdr>
            <w:top w:val="none" w:sz="0" w:space="0" w:color="auto"/>
            <w:left w:val="none" w:sz="0" w:space="0" w:color="auto"/>
            <w:bottom w:val="none" w:sz="0" w:space="0" w:color="auto"/>
            <w:right w:val="none" w:sz="0" w:space="0" w:color="auto"/>
          </w:divBdr>
          <w:divsChild>
            <w:div w:id="1766339719">
              <w:marLeft w:val="0"/>
              <w:marRight w:val="0"/>
              <w:marTop w:val="0"/>
              <w:marBottom w:val="0"/>
              <w:divBdr>
                <w:top w:val="none" w:sz="0" w:space="0" w:color="auto"/>
                <w:left w:val="none" w:sz="0" w:space="0" w:color="auto"/>
                <w:bottom w:val="none" w:sz="0" w:space="0" w:color="auto"/>
                <w:right w:val="none" w:sz="0" w:space="0" w:color="auto"/>
              </w:divBdr>
              <w:divsChild>
                <w:div w:id="1592355927">
                  <w:marLeft w:val="-225"/>
                  <w:marRight w:val="-225"/>
                  <w:marTop w:val="0"/>
                  <w:marBottom w:val="0"/>
                  <w:divBdr>
                    <w:top w:val="none" w:sz="0" w:space="0" w:color="auto"/>
                    <w:left w:val="none" w:sz="0" w:space="0" w:color="auto"/>
                    <w:bottom w:val="none" w:sz="0" w:space="0" w:color="auto"/>
                    <w:right w:val="none" w:sz="0" w:space="0" w:color="auto"/>
                  </w:divBdr>
                  <w:divsChild>
                    <w:div w:id="1926962280">
                      <w:marLeft w:val="0"/>
                      <w:marRight w:val="0"/>
                      <w:marTop w:val="0"/>
                      <w:marBottom w:val="0"/>
                      <w:divBdr>
                        <w:top w:val="none" w:sz="0" w:space="0" w:color="auto"/>
                        <w:left w:val="none" w:sz="0" w:space="0" w:color="auto"/>
                        <w:bottom w:val="none" w:sz="0" w:space="0" w:color="auto"/>
                        <w:right w:val="none" w:sz="0" w:space="0" w:color="auto"/>
                      </w:divBdr>
                      <w:divsChild>
                        <w:div w:id="18635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72125">
      <w:bodyDiv w:val="1"/>
      <w:marLeft w:val="0"/>
      <w:marRight w:val="0"/>
      <w:marTop w:val="0"/>
      <w:marBottom w:val="0"/>
      <w:divBdr>
        <w:top w:val="none" w:sz="0" w:space="0" w:color="auto"/>
        <w:left w:val="none" w:sz="0" w:space="0" w:color="auto"/>
        <w:bottom w:val="none" w:sz="0" w:space="0" w:color="auto"/>
        <w:right w:val="none" w:sz="0" w:space="0" w:color="auto"/>
      </w:divBdr>
    </w:div>
    <w:div w:id="997655180">
      <w:bodyDiv w:val="1"/>
      <w:marLeft w:val="0"/>
      <w:marRight w:val="0"/>
      <w:marTop w:val="0"/>
      <w:marBottom w:val="0"/>
      <w:divBdr>
        <w:top w:val="none" w:sz="0" w:space="0" w:color="auto"/>
        <w:left w:val="none" w:sz="0" w:space="0" w:color="auto"/>
        <w:bottom w:val="none" w:sz="0" w:space="0" w:color="auto"/>
        <w:right w:val="none" w:sz="0" w:space="0" w:color="auto"/>
      </w:divBdr>
    </w:div>
    <w:div w:id="1002976180">
      <w:bodyDiv w:val="1"/>
      <w:marLeft w:val="0"/>
      <w:marRight w:val="0"/>
      <w:marTop w:val="0"/>
      <w:marBottom w:val="0"/>
      <w:divBdr>
        <w:top w:val="none" w:sz="0" w:space="0" w:color="auto"/>
        <w:left w:val="none" w:sz="0" w:space="0" w:color="auto"/>
        <w:bottom w:val="none" w:sz="0" w:space="0" w:color="auto"/>
        <w:right w:val="none" w:sz="0" w:space="0" w:color="auto"/>
      </w:divBdr>
    </w:div>
    <w:div w:id="1421221344">
      <w:bodyDiv w:val="1"/>
      <w:marLeft w:val="0"/>
      <w:marRight w:val="0"/>
      <w:marTop w:val="0"/>
      <w:marBottom w:val="0"/>
      <w:divBdr>
        <w:top w:val="none" w:sz="0" w:space="0" w:color="auto"/>
        <w:left w:val="none" w:sz="0" w:space="0" w:color="auto"/>
        <w:bottom w:val="none" w:sz="0" w:space="0" w:color="auto"/>
        <w:right w:val="none" w:sz="0" w:space="0" w:color="auto"/>
      </w:divBdr>
      <w:divsChild>
        <w:div w:id="1260138471">
          <w:marLeft w:val="0"/>
          <w:marRight w:val="0"/>
          <w:marTop w:val="0"/>
          <w:marBottom w:val="0"/>
          <w:divBdr>
            <w:top w:val="none" w:sz="0" w:space="0" w:color="auto"/>
            <w:left w:val="none" w:sz="0" w:space="0" w:color="auto"/>
            <w:bottom w:val="none" w:sz="0" w:space="0" w:color="auto"/>
            <w:right w:val="none" w:sz="0" w:space="0" w:color="auto"/>
          </w:divBdr>
          <w:divsChild>
            <w:div w:id="7494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90111">
      <w:bodyDiv w:val="1"/>
      <w:marLeft w:val="0"/>
      <w:marRight w:val="0"/>
      <w:marTop w:val="0"/>
      <w:marBottom w:val="0"/>
      <w:divBdr>
        <w:top w:val="none" w:sz="0" w:space="0" w:color="auto"/>
        <w:left w:val="none" w:sz="0" w:space="0" w:color="auto"/>
        <w:bottom w:val="none" w:sz="0" w:space="0" w:color="auto"/>
        <w:right w:val="none" w:sz="0" w:space="0" w:color="auto"/>
      </w:divBdr>
    </w:div>
    <w:div w:id="181568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hyperlink" Target="https://search3.openobjects.com/mediamanager/newcastle/repository/files/send_review_framework_with_arc_may_2020.pdf" TargetMode="External"/><Relationship Id="rId39"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1.xml"/><Relationship Id="rId34" Type="http://schemas.microsoft.com/office/2007/relationships/diagramDrawing" Target="diagrams/drawing2.xml"/><Relationship Id="rId42" Type="http://schemas.openxmlformats.org/officeDocument/2006/relationships/diagramQuickStyle" Target="diagrams/quickStyle4.xml"/><Relationship Id="rId47" Type="http://schemas.openxmlformats.org/officeDocument/2006/relationships/image" Target="media/image8.JPG"/><Relationship Id="rId50"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Data" Target="diagrams/data1.xml"/><Relationship Id="rId25" Type="http://schemas.openxmlformats.org/officeDocument/2006/relationships/hyperlink" Target="https://search3.openobjects.com/mediamanager/newcastle/repository/files/send_review_framework_no_arc_may_2020.pdf" TargetMode="External"/><Relationship Id="rId33" Type="http://schemas.openxmlformats.org/officeDocument/2006/relationships/diagramColors" Target="diagrams/colors2.xml"/><Relationship Id="rId38" Type="http://schemas.openxmlformats.org/officeDocument/2006/relationships/diagramColors" Target="diagrams/colors3.xml"/><Relationship Id="rId46" Type="http://schemas.openxmlformats.org/officeDocument/2006/relationships/hyperlink" Target="https://www.newcastlesupportdirectory.org.uk/send-related-policies-and-strategie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diagramColors" Target="diagrams/colors1.xml"/><Relationship Id="rId29" Type="http://schemas.openxmlformats.org/officeDocument/2006/relationships/hyperlink" Target="https://www.newcastlesupportdirectory.org.uk/send-descriptors-need" TargetMode="External"/><Relationship Id="rId41" Type="http://schemas.openxmlformats.org/officeDocument/2006/relationships/diagramLayout" Target="diagrams/layou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arch3.openobjects.com/mediamanager/newcastle/repository/files/send_review_framework_with_arc_may_2020.pdf" TargetMode="External"/><Relationship Id="rId32" Type="http://schemas.openxmlformats.org/officeDocument/2006/relationships/diagramQuickStyle" Target="diagrams/quickStyle2.xml"/><Relationship Id="rId37" Type="http://schemas.openxmlformats.org/officeDocument/2006/relationships/diagramQuickStyle" Target="diagrams/quickStyle3.xml"/><Relationship Id="rId40" Type="http://schemas.openxmlformats.org/officeDocument/2006/relationships/diagramData" Target="diagrams/data4.xml"/><Relationship Id="rId45" Type="http://schemas.openxmlformats.org/officeDocument/2006/relationships/image" Target="media/image7.jpg"/><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6.JPG"/><Relationship Id="rId28" Type="http://schemas.openxmlformats.org/officeDocument/2006/relationships/hyperlink" Target="https://www.newcastlesupportdirectory.org.uk/send-descriptors-need" TargetMode="External"/><Relationship Id="rId36" Type="http://schemas.openxmlformats.org/officeDocument/2006/relationships/diagramLayout" Target="diagrams/layout3.xml"/><Relationship Id="rId49" Type="http://schemas.openxmlformats.org/officeDocument/2006/relationships/hyperlink" Target="https://newcastlegatesheadccg.nhs.uk/wp-content/uploads/sites/12/2021/04/7-SEND-Joint-Commissioning-Strategy-2020-2023-Sept-2020.docx" TargetMode="Externa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diagramLayout" Target="diagrams/layout2.xml"/><Relationship Id="rId44" Type="http://schemas.microsoft.com/office/2007/relationships/diagramDrawing" Target="diagrams/drawing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Q:\GETTING%20IT%20RIGHT%20TOGETHER\Getting%20it%20Right%20Together%20QA%20Framework%20V4%200223%20-%20accessible%20(002).docx" TargetMode="External"/><Relationship Id="rId22" Type="http://schemas.openxmlformats.org/officeDocument/2006/relationships/image" Target="media/image5.jpg"/><Relationship Id="rId27" Type="http://schemas.openxmlformats.org/officeDocument/2006/relationships/hyperlink" Target="https://www.newcastlesupportdirectory.org.uk/kb5/newcastle/fsd/advice.page?id=jry0WoXRz1Y" TargetMode="External"/><Relationship Id="rId30" Type="http://schemas.openxmlformats.org/officeDocument/2006/relationships/diagramData" Target="diagrams/data2.xml"/><Relationship Id="rId35" Type="http://schemas.openxmlformats.org/officeDocument/2006/relationships/diagramData" Target="diagrams/data3.xml"/><Relationship Id="rId43" Type="http://schemas.openxmlformats.org/officeDocument/2006/relationships/diagramColors" Target="diagrams/colors4.xml"/><Relationship Id="rId48" Type="http://schemas.openxmlformats.org/officeDocument/2006/relationships/hyperlink" Target="https://www.newcastlesupportdirectory.org.uk/send-related-policies-and-strategies" TargetMode="External"/><Relationship Id="rId8" Type="http://schemas.openxmlformats.org/officeDocument/2006/relationships/webSettings" Target="webSettings.xml"/><Relationship Id="rId51"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newcastlesupportdirectory.org.uk/send-related-policies-and-strategies" TargetMode="External"/><Relationship Id="rId3" Type="http://schemas.openxmlformats.org/officeDocument/2006/relationships/hyperlink" Target="https://www.newcastlesupportdirectory.org.uk/school-effectiveness-sen" TargetMode="External"/><Relationship Id="rId7" Type="http://schemas.openxmlformats.org/officeDocument/2006/relationships/hyperlink" Target="https://www.newcastlesupportdirectory.org.uk/send-related-policies-and-strategies" TargetMode="External"/><Relationship Id="rId2" Type="http://schemas.openxmlformats.org/officeDocument/2006/relationships/hyperlink" Target="https://www.newcastlesupportdirectory.org.uk/newcastle-send-advice-and-support-allocation-panel-send-asap" TargetMode="External"/><Relationship Id="rId1" Type="http://schemas.openxmlformats.org/officeDocument/2006/relationships/hyperlink" Target="https://www.newcastlesupportdirectory.org.uk/send-related-policies-and-strategies" TargetMode="External"/><Relationship Id="rId6" Type="http://schemas.openxmlformats.org/officeDocument/2006/relationships/hyperlink" Target="https://www.newcastlesupportdirectory.org.uk/send-related-policies-and-strategies" TargetMode="External"/><Relationship Id="rId5" Type="http://schemas.openxmlformats.org/officeDocument/2006/relationships/hyperlink" Target="https://www.newcastlesupportdirectory.org.uk/send-outreach-service-early-years" TargetMode="External"/><Relationship Id="rId4" Type="http://schemas.openxmlformats.org/officeDocument/2006/relationships/hyperlink" Target="https://www.newcastlesupportdirectory.org.uk/school-effectiveness-sen" TargetMode="External"/><Relationship Id="rId9" Type="http://schemas.openxmlformats.org/officeDocument/2006/relationships/hyperlink" Target="https://www.newcastlesupportdirectory.org.uk/send-related-policies-and-strateg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B6BBA4-C35A-4139-B163-F2D352712859}" type="doc">
      <dgm:prSet loTypeId="urn:microsoft.com/office/officeart/2005/8/layout/matrix3" loCatId="matrix" qsTypeId="urn:microsoft.com/office/officeart/2005/8/quickstyle/simple1" qsCatId="simple" csTypeId="urn:microsoft.com/office/officeart/2005/8/colors/accent1_2" csCatId="accent1" phldr="1"/>
      <dgm:spPr/>
      <dgm:t>
        <a:bodyPr/>
        <a:lstStyle/>
        <a:p>
          <a:endParaRPr lang="en-GB"/>
        </a:p>
      </dgm:t>
    </dgm:pt>
    <dgm:pt modelId="{9BB74067-D837-4DAB-BF1B-E0447DB3D38B}">
      <dgm:prSet phldrT="[Text]"/>
      <dgm:spPr/>
      <dgm:t>
        <a:bodyPr/>
        <a:lstStyle/>
        <a:p>
          <a:pPr algn="ctr"/>
          <a:r>
            <a:rPr lang="en-GB" b="1">
              <a:latin typeface="Arial" panose="020B0604020202020204" pitchFamily="34" charset="0"/>
              <a:cs typeface="Arial" panose="020B0604020202020204" pitchFamily="34" charset="0"/>
            </a:rPr>
            <a:t>Learning from... the views and experiences of children and young people and their parents or carers </a:t>
          </a:r>
        </a:p>
      </dgm:t>
    </dgm:pt>
    <dgm:pt modelId="{5FA5EF59-7628-4EEB-9E74-A3937C9AD319}" type="parTrans" cxnId="{D828B52E-8CE4-407E-A59D-A472936F2CD2}">
      <dgm:prSet/>
      <dgm:spPr/>
      <dgm:t>
        <a:bodyPr/>
        <a:lstStyle/>
        <a:p>
          <a:pPr algn="ctr"/>
          <a:endParaRPr lang="en-GB"/>
        </a:p>
      </dgm:t>
    </dgm:pt>
    <dgm:pt modelId="{85A56393-9BCB-43DA-8C3A-293BCD7D9F0F}" type="sibTrans" cxnId="{D828B52E-8CE4-407E-A59D-A472936F2CD2}">
      <dgm:prSet/>
      <dgm:spPr/>
      <dgm:t>
        <a:bodyPr/>
        <a:lstStyle/>
        <a:p>
          <a:pPr algn="ctr"/>
          <a:endParaRPr lang="en-GB"/>
        </a:p>
      </dgm:t>
    </dgm:pt>
    <dgm:pt modelId="{FB928970-8750-42AF-8A38-62E0110E9F0D}">
      <dgm:prSet phldrT="[Text]"/>
      <dgm:spPr/>
      <dgm:t>
        <a:bodyPr/>
        <a:lstStyle/>
        <a:p>
          <a:pPr algn="ctr"/>
          <a:r>
            <a:rPr lang="en-GB" b="1">
              <a:latin typeface="Arial" panose="020B0604020202020204" pitchFamily="34" charset="0"/>
              <a:cs typeface="Arial" panose="020B0604020202020204" pitchFamily="34" charset="0"/>
            </a:rPr>
            <a:t>Learning from... how we provide  SEN support, EHCPs and Annual Reviews</a:t>
          </a:r>
        </a:p>
        <a:p>
          <a:pPr algn="ctr"/>
          <a:endParaRPr lang="en-GB" b="1">
            <a:latin typeface="Arial" panose="020B0604020202020204" pitchFamily="34" charset="0"/>
            <a:cs typeface="Arial" panose="020B0604020202020204" pitchFamily="34" charset="0"/>
          </a:endParaRPr>
        </a:p>
      </dgm:t>
    </dgm:pt>
    <dgm:pt modelId="{F3DEDBBF-4AC4-48B3-83BF-6F8D1BE6F8AD}" type="parTrans" cxnId="{720E0973-A9AB-4297-9411-B8EFA705C8BC}">
      <dgm:prSet/>
      <dgm:spPr/>
      <dgm:t>
        <a:bodyPr/>
        <a:lstStyle/>
        <a:p>
          <a:pPr algn="ctr"/>
          <a:endParaRPr lang="en-GB"/>
        </a:p>
      </dgm:t>
    </dgm:pt>
    <dgm:pt modelId="{5D89AAF8-1505-46F5-8896-9E30A9FB4732}" type="sibTrans" cxnId="{720E0973-A9AB-4297-9411-B8EFA705C8BC}">
      <dgm:prSet/>
      <dgm:spPr/>
      <dgm:t>
        <a:bodyPr/>
        <a:lstStyle/>
        <a:p>
          <a:pPr algn="ctr"/>
          <a:endParaRPr lang="en-GB"/>
        </a:p>
      </dgm:t>
    </dgm:pt>
    <dgm:pt modelId="{065C2409-85F3-4C08-95C1-E1FEF4D66B8C}">
      <dgm:prSet phldrT="[Text]"/>
      <dgm:spPr/>
      <dgm:t>
        <a:bodyPr/>
        <a:lstStyle/>
        <a:p>
          <a:pPr algn="ctr"/>
          <a:r>
            <a:rPr lang="en-GB" b="1">
              <a:latin typeface="Arial" panose="020B0604020202020204" pitchFamily="34" charset="0"/>
              <a:cs typeface="Arial" panose="020B0604020202020204" pitchFamily="34" charset="0"/>
            </a:rPr>
            <a:t>Learning from...</a:t>
          </a:r>
        </a:p>
        <a:p>
          <a:pPr algn="ctr"/>
          <a:r>
            <a:rPr lang="en-GB" b="1">
              <a:latin typeface="Arial" panose="020B0604020202020204" pitchFamily="34" charset="0"/>
              <a:cs typeface="Arial" panose="020B0604020202020204" pitchFamily="34" charset="0"/>
            </a:rPr>
            <a:t>data</a:t>
          </a:r>
          <a:endParaRPr lang="en-GB" b="1"/>
        </a:p>
      </dgm:t>
    </dgm:pt>
    <dgm:pt modelId="{2E822618-F758-4F60-AFAE-5234A6A3D453}" type="parTrans" cxnId="{40F4C578-FF25-46F5-82E8-A398FC56CF4F}">
      <dgm:prSet/>
      <dgm:spPr/>
      <dgm:t>
        <a:bodyPr/>
        <a:lstStyle/>
        <a:p>
          <a:pPr algn="ctr"/>
          <a:endParaRPr lang="en-GB"/>
        </a:p>
      </dgm:t>
    </dgm:pt>
    <dgm:pt modelId="{448D366E-B472-4364-B347-2CCC2CCFF10B}" type="sibTrans" cxnId="{40F4C578-FF25-46F5-82E8-A398FC56CF4F}">
      <dgm:prSet/>
      <dgm:spPr/>
      <dgm:t>
        <a:bodyPr/>
        <a:lstStyle/>
        <a:p>
          <a:pPr algn="ctr"/>
          <a:endParaRPr lang="en-GB"/>
        </a:p>
      </dgm:t>
    </dgm:pt>
    <dgm:pt modelId="{F643199B-D953-454C-8C7B-C629AD0E0D2E}">
      <dgm:prSet phldrT="[Text]"/>
      <dgm:spPr/>
      <dgm:t>
        <a:bodyPr/>
        <a:lstStyle/>
        <a:p>
          <a:pPr algn="ctr"/>
          <a:r>
            <a:rPr lang="en-GB" b="1">
              <a:latin typeface="Arial" panose="020B0604020202020204" pitchFamily="34" charset="0"/>
              <a:cs typeface="Arial" panose="020B0604020202020204" pitchFamily="34" charset="0"/>
            </a:rPr>
            <a:t>Learning from... complaints and compliments</a:t>
          </a:r>
          <a:endParaRPr lang="en-GB" b="1"/>
        </a:p>
      </dgm:t>
    </dgm:pt>
    <dgm:pt modelId="{E84A0762-AA56-49E8-A2FF-E29E68579661}" type="parTrans" cxnId="{852BC14C-1276-4775-B319-066105E2F2E5}">
      <dgm:prSet/>
      <dgm:spPr/>
      <dgm:t>
        <a:bodyPr/>
        <a:lstStyle/>
        <a:p>
          <a:pPr algn="ctr"/>
          <a:endParaRPr lang="en-GB"/>
        </a:p>
      </dgm:t>
    </dgm:pt>
    <dgm:pt modelId="{0FF0B3EF-7C4D-4A2B-BE00-EA55053BFEA1}" type="sibTrans" cxnId="{852BC14C-1276-4775-B319-066105E2F2E5}">
      <dgm:prSet/>
      <dgm:spPr/>
      <dgm:t>
        <a:bodyPr/>
        <a:lstStyle/>
        <a:p>
          <a:pPr algn="ctr"/>
          <a:endParaRPr lang="en-GB"/>
        </a:p>
      </dgm:t>
    </dgm:pt>
    <dgm:pt modelId="{C03436B6-49D7-49E5-B17B-F4CCA3E5AD1F}" type="pres">
      <dgm:prSet presAssocID="{2AB6BBA4-C35A-4139-B163-F2D352712859}" presName="matrix" presStyleCnt="0">
        <dgm:presLayoutVars>
          <dgm:chMax val="1"/>
          <dgm:dir/>
          <dgm:resizeHandles val="exact"/>
        </dgm:presLayoutVars>
      </dgm:prSet>
      <dgm:spPr/>
    </dgm:pt>
    <dgm:pt modelId="{61122926-98BC-4919-A514-55BCFD68F53B}" type="pres">
      <dgm:prSet presAssocID="{2AB6BBA4-C35A-4139-B163-F2D352712859}" presName="diamond" presStyleLbl="bgShp" presStyleIdx="0" presStyleCnt="1" custLinFactNeighborX="637" custLinFactNeighborY="-6157"/>
      <dgm:spPr/>
    </dgm:pt>
    <dgm:pt modelId="{01D59737-F9D7-4A07-9389-0FE907C8184C}" type="pres">
      <dgm:prSet presAssocID="{2AB6BBA4-C35A-4139-B163-F2D352712859}" presName="quad1" presStyleLbl="node1" presStyleIdx="0" presStyleCnt="4" custScaleX="99878" custScaleY="86917" custLinFactNeighborX="6105" custLinFactNeighborY="6105">
        <dgm:presLayoutVars>
          <dgm:chMax val="0"/>
          <dgm:chPref val="0"/>
          <dgm:bulletEnabled val="1"/>
        </dgm:presLayoutVars>
      </dgm:prSet>
      <dgm:spPr/>
    </dgm:pt>
    <dgm:pt modelId="{EF7B98F0-1358-4088-A1F7-578C71053496}" type="pres">
      <dgm:prSet presAssocID="{2AB6BBA4-C35A-4139-B163-F2D352712859}" presName="quad2" presStyleLbl="node1" presStyleIdx="1" presStyleCnt="4" custScaleX="99878" custScaleY="86917" custLinFactNeighborX="6105" custLinFactNeighborY="6105">
        <dgm:presLayoutVars>
          <dgm:chMax val="0"/>
          <dgm:chPref val="0"/>
          <dgm:bulletEnabled val="1"/>
        </dgm:presLayoutVars>
      </dgm:prSet>
      <dgm:spPr/>
    </dgm:pt>
    <dgm:pt modelId="{150D957B-9DE6-43DC-BFB8-7CD905F27DCC}" type="pres">
      <dgm:prSet presAssocID="{2AB6BBA4-C35A-4139-B163-F2D352712859}" presName="quad3" presStyleLbl="node1" presStyleIdx="2" presStyleCnt="4" custScaleX="99878" custScaleY="86917" custLinFactNeighborX="6105" custLinFactNeighborY="6105">
        <dgm:presLayoutVars>
          <dgm:chMax val="0"/>
          <dgm:chPref val="0"/>
          <dgm:bulletEnabled val="1"/>
        </dgm:presLayoutVars>
      </dgm:prSet>
      <dgm:spPr/>
    </dgm:pt>
    <dgm:pt modelId="{8532FC76-F91B-4546-B486-DB7C675736B6}" type="pres">
      <dgm:prSet presAssocID="{2AB6BBA4-C35A-4139-B163-F2D352712859}" presName="quad4" presStyleLbl="node1" presStyleIdx="3" presStyleCnt="4" custScaleX="99878" custScaleY="86917" custLinFactNeighborX="6105" custLinFactNeighborY="6105">
        <dgm:presLayoutVars>
          <dgm:chMax val="0"/>
          <dgm:chPref val="0"/>
          <dgm:bulletEnabled val="1"/>
        </dgm:presLayoutVars>
      </dgm:prSet>
      <dgm:spPr/>
    </dgm:pt>
  </dgm:ptLst>
  <dgm:cxnLst>
    <dgm:cxn modelId="{D828B52E-8CE4-407E-A59D-A472936F2CD2}" srcId="{2AB6BBA4-C35A-4139-B163-F2D352712859}" destId="{9BB74067-D837-4DAB-BF1B-E0447DB3D38B}" srcOrd="0" destOrd="0" parTransId="{5FA5EF59-7628-4EEB-9E74-A3937C9AD319}" sibTransId="{85A56393-9BCB-43DA-8C3A-293BCD7D9F0F}"/>
    <dgm:cxn modelId="{C73EA35F-7FBE-4AD5-B22B-44A9D698BADE}" type="presOf" srcId="{F643199B-D953-454C-8C7B-C629AD0E0D2E}" destId="{8532FC76-F91B-4546-B486-DB7C675736B6}" srcOrd="0" destOrd="0" presId="urn:microsoft.com/office/officeart/2005/8/layout/matrix3"/>
    <dgm:cxn modelId="{D96F4C64-507A-4943-8B7D-F85790EB55C2}" type="presOf" srcId="{2AB6BBA4-C35A-4139-B163-F2D352712859}" destId="{C03436B6-49D7-49E5-B17B-F4CCA3E5AD1F}" srcOrd="0" destOrd="0" presId="urn:microsoft.com/office/officeart/2005/8/layout/matrix3"/>
    <dgm:cxn modelId="{1B72F848-1307-418B-AAD3-30CC69B1996B}" type="presOf" srcId="{065C2409-85F3-4C08-95C1-E1FEF4D66B8C}" destId="{150D957B-9DE6-43DC-BFB8-7CD905F27DCC}" srcOrd="0" destOrd="0" presId="urn:microsoft.com/office/officeart/2005/8/layout/matrix3"/>
    <dgm:cxn modelId="{852BC14C-1276-4775-B319-066105E2F2E5}" srcId="{2AB6BBA4-C35A-4139-B163-F2D352712859}" destId="{F643199B-D953-454C-8C7B-C629AD0E0D2E}" srcOrd="3" destOrd="0" parTransId="{E84A0762-AA56-49E8-A2FF-E29E68579661}" sibTransId="{0FF0B3EF-7C4D-4A2B-BE00-EA55053BFEA1}"/>
    <dgm:cxn modelId="{720E0973-A9AB-4297-9411-B8EFA705C8BC}" srcId="{2AB6BBA4-C35A-4139-B163-F2D352712859}" destId="{FB928970-8750-42AF-8A38-62E0110E9F0D}" srcOrd="1" destOrd="0" parTransId="{F3DEDBBF-4AC4-48B3-83BF-6F8D1BE6F8AD}" sibTransId="{5D89AAF8-1505-46F5-8896-9E30A9FB4732}"/>
    <dgm:cxn modelId="{40F4C578-FF25-46F5-82E8-A398FC56CF4F}" srcId="{2AB6BBA4-C35A-4139-B163-F2D352712859}" destId="{065C2409-85F3-4C08-95C1-E1FEF4D66B8C}" srcOrd="2" destOrd="0" parTransId="{2E822618-F758-4F60-AFAE-5234A6A3D453}" sibTransId="{448D366E-B472-4364-B347-2CCC2CCFF10B}"/>
    <dgm:cxn modelId="{669A36E7-237A-4FE3-927C-6565DC0AB519}" type="presOf" srcId="{FB928970-8750-42AF-8A38-62E0110E9F0D}" destId="{EF7B98F0-1358-4088-A1F7-578C71053496}" srcOrd="0" destOrd="0" presId="urn:microsoft.com/office/officeart/2005/8/layout/matrix3"/>
    <dgm:cxn modelId="{E67C80F9-569E-4744-92B8-C3F556910247}" type="presOf" srcId="{9BB74067-D837-4DAB-BF1B-E0447DB3D38B}" destId="{01D59737-F9D7-4A07-9389-0FE907C8184C}" srcOrd="0" destOrd="0" presId="urn:microsoft.com/office/officeart/2005/8/layout/matrix3"/>
    <dgm:cxn modelId="{75E38E04-994F-45F1-B0BB-504CE9A6F331}" type="presParOf" srcId="{C03436B6-49D7-49E5-B17B-F4CCA3E5AD1F}" destId="{61122926-98BC-4919-A514-55BCFD68F53B}" srcOrd="0" destOrd="0" presId="urn:microsoft.com/office/officeart/2005/8/layout/matrix3"/>
    <dgm:cxn modelId="{FCED1F29-EE29-4E4F-9C13-D5DD549DB74D}" type="presParOf" srcId="{C03436B6-49D7-49E5-B17B-F4CCA3E5AD1F}" destId="{01D59737-F9D7-4A07-9389-0FE907C8184C}" srcOrd="1" destOrd="0" presId="urn:microsoft.com/office/officeart/2005/8/layout/matrix3"/>
    <dgm:cxn modelId="{D2068C4A-EDDF-4EC8-8C85-ADEB752E4A54}" type="presParOf" srcId="{C03436B6-49D7-49E5-B17B-F4CCA3E5AD1F}" destId="{EF7B98F0-1358-4088-A1F7-578C71053496}" srcOrd="2" destOrd="0" presId="urn:microsoft.com/office/officeart/2005/8/layout/matrix3"/>
    <dgm:cxn modelId="{96CBAC8F-4DAE-4AA8-8281-389714AE4112}" type="presParOf" srcId="{C03436B6-49D7-49E5-B17B-F4CCA3E5AD1F}" destId="{150D957B-9DE6-43DC-BFB8-7CD905F27DCC}" srcOrd="3" destOrd="0" presId="urn:microsoft.com/office/officeart/2005/8/layout/matrix3"/>
    <dgm:cxn modelId="{CB3E4CE6-5EBC-4AB2-B332-F03D8CBD122B}" type="presParOf" srcId="{C03436B6-49D7-49E5-B17B-F4CCA3E5AD1F}" destId="{8532FC76-F91B-4546-B486-DB7C675736B6}" srcOrd="4" destOrd="0" presId="urn:microsoft.com/office/officeart/2005/8/layout/matrix3"/>
  </dgm:cxnLst>
  <dgm:bg/>
  <dgm:whole>
    <a:ln>
      <a:solidFill>
        <a:schemeClr val="accent1"/>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0F5A959-B043-49A8-9810-12FBA082BBAA}" type="doc">
      <dgm:prSet loTypeId="urn:microsoft.com/office/officeart/2005/8/layout/default" loCatId="list" qsTypeId="urn:microsoft.com/office/officeart/2005/8/quickstyle/simple2" qsCatId="simple" csTypeId="urn:microsoft.com/office/officeart/2005/8/colors/accent1_2" csCatId="accent1" phldr="1"/>
      <dgm:spPr/>
      <dgm:t>
        <a:bodyPr/>
        <a:lstStyle/>
        <a:p>
          <a:endParaRPr lang="en-GB"/>
        </a:p>
      </dgm:t>
    </dgm:pt>
    <dgm:pt modelId="{F17A4D77-BAA4-406C-B3B3-4ADC79F16127}">
      <dgm:prSet phldrT="[Text]"/>
      <dgm:spPr/>
      <dgm:t>
        <a:bodyPr/>
        <a:lstStyle/>
        <a:p>
          <a:pPr>
            <a:buClrTx/>
            <a:buSzTx/>
            <a:buFontTx/>
            <a:buNone/>
          </a:pPr>
          <a:r>
            <a:rPr lang="en-GB" b="1" dirty="0">
              <a:latin typeface="Arial" panose="020B0604020202020204" pitchFamily="34" charset="0"/>
              <a:cs typeface="Arial" panose="020B0604020202020204" pitchFamily="34" charset="0"/>
            </a:rPr>
            <a:t>Level 1 - Single Agency</a:t>
          </a:r>
        </a:p>
        <a:p>
          <a:pPr>
            <a:buClrTx/>
            <a:buSzTx/>
            <a:buFontTx/>
            <a:buNone/>
          </a:pPr>
          <a:r>
            <a:rPr lang="en-GB" b="0" dirty="0">
              <a:latin typeface="Arial" panose="020B0604020202020204" pitchFamily="34" charset="0"/>
              <a:cs typeface="Arial" panose="020B0604020202020204" pitchFamily="34" charset="0"/>
            </a:rPr>
            <a:t>What does Good look like? </a:t>
          </a:r>
        </a:p>
        <a:p>
          <a:pPr>
            <a:buClrTx/>
            <a:buSzTx/>
            <a:buFontTx/>
            <a:buNone/>
          </a:pPr>
          <a:r>
            <a:rPr lang="en-GB" b="0" dirty="0">
              <a:latin typeface="Arial" panose="020B0604020202020204" pitchFamily="34" charset="0"/>
              <a:cs typeface="Arial" panose="020B0604020202020204" pitchFamily="34" charset="0"/>
            </a:rPr>
            <a:t>Different services look at their contributions to assessment and review </a:t>
          </a:r>
          <a:endParaRPr lang="en-GB" b="0"/>
        </a:p>
      </dgm:t>
    </dgm:pt>
    <dgm:pt modelId="{212B24BC-B7F7-4F8E-BB85-9BA971BDE250}" type="parTrans" cxnId="{25ED8A50-A0C0-4FE1-95D6-1CC31D5294F1}">
      <dgm:prSet/>
      <dgm:spPr/>
      <dgm:t>
        <a:bodyPr/>
        <a:lstStyle/>
        <a:p>
          <a:endParaRPr lang="en-GB"/>
        </a:p>
      </dgm:t>
    </dgm:pt>
    <dgm:pt modelId="{EA90AC54-F56B-4178-9507-86BB7AD6DF00}" type="sibTrans" cxnId="{25ED8A50-A0C0-4FE1-95D6-1CC31D5294F1}">
      <dgm:prSet/>
      <dgm:spPr/>
      <dgm:t>
        <a:bodyPr/>
        <a:lstStyle/>
        <a:p>
          <a:endParaRPr lang="en-GB"/>
        </a:p>
      </dgm:t>
    </dgm:pt>
    <dgm:pt modelId="{A6DF3BBB-7D1D-436B-B4F1-73504788BDAD}">
      <dgm:prSet phldrT="[Text]"/>
      <dgm:spPr/>
      <dgm:t>
        <a:bodyPr/>
        <a:lstStyle/>
        <a:p>
          <a:r>
            <a:rPr lang="en-GB" b="1" dirty="0">
              <a:latin typeface="Arial" panose="020B0604020202020204" pitchFamily="34" charset="0"/>
              <a:cs typeface="Arial" panose="020B0604020202020204" pitchFamily="34" charset="0"/>
            </a:rPr>
            <a:t>Level 2 - Multi Agency</a:t>
          </a:r>
        </a:p>
        <a:p>
          <a:r>
            <a:rPr lang="en-GB" dirty="0">
              <a:latin typeface="Arial" panose="020B0604020202020204" pitchFamily="34" charset="0"/>
              <a:cs typeface="Arial" panose="020B0604020202020204" pitchFamily="34" charset="0"/>
            </a:rPr>
            <a:t>How we work together: What does Good look like?</a:t>
          </a:r>
        </a:p>
        <a:p>
          <a:r>
            <a:rPr lang="en-GB" dirty="0">
              <a:latin typeface="Arial" panose="020B0604020202020204" pitchFamily="34" charset="0"/>
              <a:cs typeface="Arial" panose="020B0604020202020204" pitchFamily="34" charset="0"/>
            </a:rPr>
            <a:t>How well are we preparing young people for adulthood?</a:t>
          </a:r>
          <a:endParaRPr lang="en-GB"/>
        </a:p>
      </dgm:t>
    </dgm:pt>
    <dgm:pt modelId="{A870A3A7-F8CC-48CB-95F4-BAAFE13CFC45}" type="parTrans" cxnId="{E9F83DED-6D04-4749-82AA-A07904BFF5FB}">
      <dgm:prSet/>
      <dgm:spPr/>
      <dgm:t>
        <a:bodyPr/>
        <a:lstStyle/>
        <a:p>
          <a:endParaRPr lang="en-GB"/>
        </a:p>
      </dgm:t>
    </dgm:pt>
    <dgm:pt modelId="{579831FC-64FC-4BAA-A639-C9CAC687FD18}" type="sibTrans" cxnId="{E9F83DED-6D04-4749-82AA-A07904BFF5FB}">
      <dgm:prSet/>
      <dgm:spPr/>
      <dgm:t>
        <a:bodyPr/>
        <a:lstStyle/>
        <a:p>
          <a:endParaRPr lang="en-GB"/>
        </a:p>
      </dgm:t>
    </dgm:pt>
    <dgm:pt modelId="{869AFD56-EED8-4C0A-AABC-BBAC30F8AAB5}" type="pres">
      <dgm:prSet presAssocID="{70F5A959-B043-49A8-9810-12FBA082BBAA}" presName="diagram" presStyleCnt="0">
        <dgm:presLayoutVars>
          <dgm:dir/>
          <dgm:resizeHandles val="exact"/>
        </dgm:presLayoutVars>
      </dgm:prSet>
      <dgm:spPr/>
    </dgm:pt>
    <dgm:pt modelId="{1693D8C5-F841-49D7-B814-8D505EEB60EE}" type="pres">
      <dgm:prSet presAssocID="{F17A4D77-BAA4-406C-B3B3-4ADC79F16127}" presName="node" presStyleLbl="node1" presStyleIdx="0" presStyleCnt="2" custScaleX="188003" custScaleY="50269" custLinFactNeighborX="-50" custLinFactNeighborY="921">
        <dgm:presLayoutVars>
          <dgm:bulletEnabled val="1"/>
        </dgm:presLayoutVars>
      </dgm:prSet>
      <dgm:spPr/>
    </dgm:pt>
    <dgm:pt modelId="{47DF57CD-CADD-4C4F-B07C-AFC91085CB9A}" type="pres">
      <dgm:prSet presAssocID="{EA90AC54-F56B-4178-9507-86BB7AD6DF00}" presName="sibTrans" presStyleCnt="0"/>
      <dgm:spPr/>
    </dgm:pt>
    <dgm:pt modelId="{4EADE8D3-7924-4C7B-8AB8-03AE3847D0AD}" type="pres">
      <dgm:prSet presAssocID="{A6DF3BBB-7D1D-436B-B4F1-73504788BDAD}" presName="node" presStyleLbl="node1" presStyleIdx="1" presStyleCnt="2" custScaleX="188235" custScaleY="58712" custLinFactNeighborX="417" custLinFactNeighborY="-11732">
        <dgm:presLayoutVars>
          <dgm:bulletEnabled val="1"/>
        </dgm:presLayoutVars>
      </dgm:prSet>
      <dgm:spPr/>
    </dgm:pt>
  </dgm:ptLst>
  <dgm:cxnLst>
    <dgm:cxn modelId="{F2D2FE16-8D2D-42F0-B963-A38B398F5BF3}" type="presOf" srcId="{70F5A959-B043-49A8-9810-12FBA082BBAA}" destId="{869AFD56-EED8-4C0A-AABC-BBAC30F8AAB5}" srcOrd="0" destOrd="0" presId="urn:microsoft.com/office/officeart/2005/8/layout/default"/>
    <dgm:cxn modelId="{25ED8A50-A0C0-4FE1-95D6-1CC31D5294F1}" srcId="{70F5A959-B043-49A8-9810-12FBA082BBAA}" destId="{F17A4D77-BAA4-406C-B3B3-4ADC79F16127}" srcOrd="0" destOrd="0" parTransId="{212B24BC-B7F7-4F8E-BB85-9BA971BDE250}" sibTransId="{EA90AC54-F56B-4178-9507-86BB7AD6DF00}"/>
    <dgm:cxn modelId="{D97909C9-1D4C-43CB-9801-522A9D0DB00A}" type="presOf" srcId="{F17A4D77-BAA4-406C-B3B3-4ADC79F16127}" destId="{1693D8C5-F841-49D7-B814-8D505EEB60EE}" srcOrd="0" destOrd="0" presId="urn:microsoft.com/office/officeart/2005/8/layout/default"/>
    <dgm:cxn modelId="{12E1F6D0-DE43-438F-88D7-84119CD524E7}" type="presOf" srcId="{A6DF3BBB-7D1D-436B-B4F1-73504788BDAD}" destId="{4EADE8D3-7924-4C7B-8AB8-03AE3847D0AD}" srcOrd="0" destOrd="0" presId="urn:microsoft.com/office/officeart/2005/8/layout/default"/>
    <dgm:cxn modelId="{E9F83DED-6D04-4749-82AA-A07904BFF5FB}" srcId="{70F5A959-B043-49A8-9810-12FBA082BBAA}" destId="{A6DF3BBB-7D1D-436B-B4F1-73504788BDAD}" srcOrd="1" destOrd="0" parTransId="{A870A3A7-F8CC-48CB-95F4-BAAFE13CFC45}" sibTransId="{579831FC-64FC-4BAA-A639-C9CAC687FD18}"/>
    <dgm:cxn modelId="{E5836046-FE85-4F2C-995D-8C426C9B2633}" type="presParOf" srcId="{869AFD56-EED8-4C0A-AABC-BBAC30F8AAB5}" destId="{1693D8C5-F841-49D7-B814-8D505EEB60EE}" srcOrd="0" destOrd="0" presId="urn:microsoft.com/office/officeart/2005/8/layout/default"/>
    <dgm:cxn modelId="{35B5F2B4-9B10-41B5-B930-55C7658603E6}" type="presParOf" srcId="{869AFD56-EED8-4C0A-AABC-BBAC30F8AAB5}" destId="{47DF57CD-CADD-4C4F-B07C-AFC91085CB9A}" srcOrd="1" destOrd="0" presId="urn:microsoft.com/office/officeart/2005/8/layout/default"/>
    <dgm:cxn modelId="{2A16EB6F-5AA0-44FA-A9D6-2004CA5F7068}" type="presParOf" srcId="{869AFD56-EED8-4C0A-AABC-BBAC30F8AAB5}" destId="{4EADE8D3-7924-4C7B-8AB8-03AE3847D0AD}" srcOrd="2" destOrd="0" presId="urn:microsoft.com/office/officeart/2005/8/layout/defaul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F26F8EC-A4E6-447E-9BF5-F5B8F60A151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763726A4-A232-4846-A01D-C7E24885F852}">
      <dgm:prSet phldrT="[Text]" custT="1"/>
      <dgm:spPr/>
      <dgm:t>
        <a:bodyPr/>
        <a:lstStyle/>
        <a:p>
          <a:pPr algn="l"/>
          <a:r>
            <a:rPr lang="en-GB" sz="1200">
              <a:latin typeface="Arial" panose="020B0604020202020204" pitchFamily="34" charset="0"/>
              <a:cs typeface="Arial" panose="020B0604020202020204" pitchFamily="34" charset="0"/>
            </a:rPr>
            <a:t>Are they clear, understandable and accessible?                             </a:t>
          </a:r>
        </a:p>
        <a:p>
          <a:pPr algn="l"/>
          <a:r>
            <a:rPr lang="en-GB" sz="1200">
              <a:latin typeface="Arial" panose="020B0604020202020204" pitchFamily="34" charset="0"/>
              <a:cs typeface="Arial" panose="020B0604020202020204" pitchFamily="34" charset="0"/>
            </a:rPr>
            <a:t> Do they include the views, wishes and feelings of children, young people, their families and carers?</a:t>
          </a:r>
        </a:p>
      </dgm:t>
    </dgm:pt>
    <dgm:pt modelId="{9E3A2359-7F56-4E3E-8F94-6F304911F8A3}" type="parTrans" cxnId="{123CCE9C-E800-4CAF-98FA-A157959D4E9A}">
      <dgm:prSet/>
      <dgm:spPr/>
      <dgm:t>
        <a:bodyPr/>
        <a:lstStyle/>
        <a:p>
          <a:endParaRPr lang="en-GB"/>
        </a:p>
      </dgm:t>
    </dgm:pt>
    <dgm:pt modelId="{02DF3655-40AB-4ADE-863E-C4CA60A6439D}" type="sibTrans" cxnId="{123CCE9C-E800-4CAF-98FA-A157959D4E9A}">
      <dgm:prSet/>
      <dgm:spPr/>
      <dgm:t>
        <a:bodyPr/>
        <a:lstStyle/>
        <a:p>
          <a:endParaRPr lang="en-GB"/>
        </a:p>
      </dgm:t>
    </dgm:pt>
    <dgm:pt modelId="{29287C6B-E118-4F0F-BC62-DECDC1F471B8}">
      <dgm:prSet phldrT="[Text]" custT="1"/>
      <dgm:spPr/>
      <dgm:t>
        <a:bodyPr/>
        <a:lstStyle/>
        <a:p>
          <a:pPr algn="ctr"/>
          <a:r>
            <a:rPr lang="en-GB" sz="1200" b="1">
              <a:latin typeface="Arial" panose="020B0604020202020204" pitchFamily="34" charset="0"/>
              <a:cs typeface="Arial" panose="020B0604020202020204" pitchFamily="34" charset="0"/>
            </a:rPr>
            <a:t>Education, Health and Care Plans</a:t>
          </a:r>
        </a:p>
        <a:p>
          <a:pPr algn="l"/>
          <a:r>
            <a:rPr lang="en-GB" sz="1200">
              <a:latin typeface="Arial" panose="020B0604020202020204" pitchFamily="34" charset="0"/>
              <a:cs typeface="Arial" panose="020B0604020202020204" pitchFamily="34" charset="0"/>
            </a:rPr>
            <a:t>Do they accurately record current needs? </a:t>
          </a:r>
        </a:p>
        <a:p>
          <a:pPr algn="l"/>
          <a:r>
            <a:rPr lang="en-GB" sz="1200">
              <a:latin typeface="Arial" panose="020B0604020202020204" pitchFamily="34" charset="0"/>
              <a:cs typeface="Arial" panose="020B0604020202020204" pitchFamily="34" charset="0"/>
            </a:rPr>
            <a:t>Do they contain SMART outcomes? </a:t>
          </a:r>
        </a:p>
        <a:p>
          <a:pPr algn="l"/>
          <a:r>
            <a:rPr lang="en-GB" sz="1200">
              <a:latin typeface="Arial" panose="020B0604020202020204" pitchFamily="34" charset="0"/>
              <a:cs typeface="Arial" panose="020B0604020202020204" pitchFamily="34" charset="0"/>
            </a:rPr>
            <a:t>Do they describe what is needed to achieve outcomes?</a:t>
          </a:r>
        </a:p>
      </dgm:t>
    </dgm:pt>
    <dgm:pt modelId="{8F89C7C7-9A32-4779-814E-FFDDB99D0D49}" type="parTrans" cxnId="{D6D4D44D-68D1-464A-B508-5444F1DDACAE}">
      <dgm:prSet/>
      <dgm:spPr/>
      <dgm:t>
        <a:bodyPr/>
        <a:lstStyle/>
        <a:p>
          <a:endParaRPr lang="en-GB"/>
        </a:p>
      </dgm:t>
    </dgm:pt>
    <dgm:pt modelId="{B8B8069E-7953-4B2E-BDBF-946BCDAA22D8}" type="sibTrans" cxnId="{D6D4D44D-68D1-464A-B508-5444F1DDACAE}">
      <dgm:prSet/>
      <dgm:spPr/>
      <dgm:t>
        <a:bodyPr/>
        <a:lstStyle/>
        <a:p>
          <a:endParaRPr lang="en-GB"/>
        </a:p>
      </dgm:t>
    </dgm:pt>
    <dgm:pt modelId="{E6743576-C64A-4CA6-8C21-93B002B43306}">
      <dgm:prSet phldrT="[Text]" custT="1"/>
      <dgm:spPr/>
      <dgm:t>
        <a:bodyPr/>
        <a:lstStyle/>
        <a:p>
          <a:pPr algn="l"/>
          <a:r>
            <a:rPr lang="en-GB" sz="1200" b="1">
              <a:latin typeface="Arial" panose="020B0604020202020204" pitchFamily="34" charset="0"/>
              <a:cs typeface="Arial" panose="020B0604020202020204" pitchFamily="34" charset="0"/>
            </a:rPr>
            <a:t>Education, Health and Care Plan reviews </a:t>
          </a:r>
        </a:p>
        <a:p>
          <a:pPr algn="l"/>
          <a:r>
            <a:rPr lang="en-GB" sz="1200">
              <a:latin typeface="Arial" panose="020B0604020202020204" pitchFamily="34" charset="0"/>
              <a:cs typeface="Arial" panose="020B0604020202020204" pitchFamily="34" charset="0"/>
            </a:rPr>
            <a:t>Do they describe the progress that has been made and if outcomes have been met? </a:t>
          </a:r>
        </a:p>
        <a:p>
          <a:pPr algn="l"/>
          <a:r>
            <a:rPr lang="en-GB" sz="1200">
              <a:latin typeface="Arial" panose="020B0604020202020204" pitchFamily="34" charset="0"/>
              <a:cs typeface="Arial" panose="020B0604020202020204" pitchFamily="34" charset="0"/>
            </a:rPr>
            <a:t>Do they consider whether needs have changed and if support needs to change? </a:t>
          </a:r>
        </a:p>
        <a:p>
          <a:pPr algn="l"/>
          <a:r>
            <a:rPr lang="en-GB" sz="1200">
              <a:latin typeface="Arial" panose="020B0604020202020204" pitchFamily="34" charset="0"/>
              <a:cs typeface="Arial" panose="020B0604020202020204" pitchFamily="34" charset="0"/>
            </a:rPr>
            <a:t>Do they set SMART outcomes for the next 12 months?</a:t>
          </a:r>
        </a:p>
      </dgm:t>
    </dgm:pt>
    <dgm:pt modelId="{5E93F039-4B98-4DBA-8528-54069113F0C4}" type="parTrans" cxnId="{341442FA-A348-413E-B4CA-BC7C51BC5030}">
      <dgm:prSet/>
      <dgm:spPr/>
      <dgm:t>
        <a:bodyPr/>
        <a:lstStyle/>
        <a:p>
          <a:endParaRPr lang="en-GB"/>
        </a:p>
      </dgm:t>
    </dgm:pt>
    <dgm:pt modelId="{664E63FC-A492-4F9C-BD30-12E9C9590FD6}" type="sibTrans" cxnId="{341442FA-A348-413E-B4CA-BC7C51BC5030}">
      <dgm:prSet/>
      <dgm:spPr/>
      <dgm:t>
        <a:bodyPr/>
        <a:lstStyle/>
        <a:p>
          <a:endParaRPr lang="en-GB"/>
        </a:p>
      </dgm:t>
    </dgm:pt>
    <dgm:pt modelId="{4F6E9792-F110-46AB-A611-16891AE11F28}">
      <dgm:prSet phldrT="[Text]" custT="1"/>
      <dgm:spPr/>
      <dgm:t>
        <a:bodyPr/>
        <a:lstStyle/>
        <a:p>
          <a:r>
            <a:rPr lang="en-GB" sz="1200">
              <a:latin typeface="Arial" panose="020B0604020202020204" pitchFamily="34" charset="0"/>
              <a:cs typeface="Arial" panose="020B0604020202020204" pitchFamily="34" charset="0"/>
            </a:rPr>
            <a:t>Do they meet all the statutory requirements?</a:t>
          </a:r>
        </a:p>
      </dgm:t>
    </dgm:pt>
    <dgm:pt modelId="{7EBA693D-1D7D-416B-92F0-337CC2E6FC31}" type="parTrans" cxnId="{AB0E69EE-C847-452F-ADA7-2E8B5182FB79}">
      <dgm:prSet/>
      <dgm:spPr/>
      <dgm:t>
        <a:bodyPr/>
        <a:lstStyle/>
        <a:p>
          <a:endParaRPr lang="en-GB"/>
        </a:p>
      </dgm:t>
    </dgm:pt>
    <dgm:pt modelId="{45435B07-B547-4533-BC28-3AA34AE61A42}" type="sibTrans" cxnId="{AB0E69EE-C847-452F-ADA7-2E8B5182FB79}">
      <dgm:prSet/>
      <dgm:spPr/>
      <dgm:t>
        <a:bodyPr/>
        <a:lstStyle/>
        <a:p>
          <a:endParaRPr lang="en-GB"/>
        </a:p>
      </dgm:t>
    </dgm:pt>
    <dgm:pt modelId="{DCC2DDB4-FAFE-4C3D-B3FF-C63A9B17FA83}" type="pres">
      <dgm:prSet presAssocID="{CF26F8EC-A4E6-447E-9BF5-F5B8F60A151F}" presName="diagram" presStyleCnt="0">
        <dgm:presLayoutVars>
          <dgm:dir/>
          <dgm:resizeHandles val="exact"/>
        </dgm:presLayoutVars>
      </dgm:prSet>
      <dgm:spPr/>
    </dgm:pt>
    <dgm:pt modelId="{EA853D8E-828A-420F-B73F-001839B686C0}" type="pres">
      <dgm:prSet presAssocID="{763726A4-A232-4846-A01D-C7E24885F852}" presName="node" presStyleLbl="node1" presStyleIdx="0" presStyleCnt="4" custScaleX="249149" custScaleY="91883" custLinFactNeighborX="96392" custLinFactNeighborY="-77172">
        <dgm:presLayoutVars>
          <dgm:bulletEnabled val="1"/>
        </dgm:presLayoutVars>
      </dgm:prSet>
      <dgm:spPr/>
    </dgm:pt>
    <dgm:pt modelId="{C0BFC88A-4718-4E0E-8A70-090F48CD7481}" type="pres">
      <dgm:prSet presAssocID="{02DF3655-40AB-4ADE-863E-C4CA60A6439D}" presName="sibTrans" presStyleCnt="0"/>
      <dgm:spPr/>
    </dgm:pt>
    <dgm:pt modelId="{E97C948C-F4D5-4006-8C70-9364702261FA}" type="pres">
      <dgm:prSet presAssocID="{29287C6B-E118-4F0F-BC62-DECDC1F471B8}" presName="node" presStyleLbl="node1" presStyleIdx="1" presStyleCnt="4" custScaleX="194847" custScaleY="144084" custLinFactX="-100000" custLinFactNeighborX="-161831" custLinFactNeighborY="78177">
        <dgm:presLayoutVars>
          <dgm:bulletEnabled val="1"/>
        </dgm:presLayoutVars>
      </dgm:prSet>
      <dgm:spPr/>
    </dgm:pt>
    <dgm:pt modelId="{0C997437-D622-4F30-881A-2398FDF141CF}" type="pres">
      <dgm:prSet presAssocID="{B8B8069E-7953-4B2E-BDBF-946BCDAA22D8}" presName="sibTrans" presStyleCnt="0"/>
      <dgm:spPr/>
    </dgm:pt>
    <dgm:pt modelId="{1E4F6C7A-A340-460C-8229-82A51AE17C1D}" type="pres">
      <dgm:prSet presAssocID="{E6743576-C64A-4CA6-8C21-93B002B43306}" presName="node" presStyleLbl="node1" presStyleIdx="2" presStyleCnt="4" custScaleX="234809" custScaleY="164536" custLinFactX="100000" custLinFactNeighborX="112388" custLinFactNeighborY="-88164">
        <dgm:presLayoutVars>
          <dgm:bulletEnabled val="1"/>
        </dgm:presLayoutVars>
      </dgm:prSet>
      <dgm:spPr/>
    </dgm:pt>
    <dgm:pt modelId="{DFBA3F61-4D11-49B4-BF9E-CD47C55A0CC2}" type="pres">
      <dgm:prSet presAssocID="{664E63FC-A492-4F9C-BD30-12E9C9590FD6}" presName="sibTrans" presStyleCnt="0"/>
      <dgm:spPr/>
    </dgm:pt>
    <dgm:pt modelId="{9BE740EC-4F4A-4249-8EC2-0B218E459C8D}" type="pres">
      <dgm:prSet presAssocID="{4F6E9792-F110-46AB-A611-16891AE11F28}" presName="node" presStyleLbl="node1" presStyleIdx="3" presStyleCnt="4" custScaleX="202968" custScaleY="77652" custLinFactX="-24851" custLinFactNeighborX="-100000" custLinFactNeighborY="49509">
        <dgm:presLayoutVars>
          <dgm:bulletEnabled val="1"/>
        </dgm:presLayoutVars>
      </dgm:prSet>
      <dgm:spPr/>
    </dgm:pt>
  </dgm:ptLst>
  <dgm:cxnLst>
    <dgm:cxn modelId="{13143605-A738-46B3-B9BC-3D85DDD38533}" type="presOf" srcId="{763726A4-A232-4846-A01D-C7E24885F852}" destId="{EA853D8E-828A-420F-B73F-001839B686C0}" srcOrd="0" destOrd="0" presId="urn:microsoft.com/office/officeart/2005/8/layout/default"/>
    <dgm:cxn modelId="{7D8F1C29-6C23-42DF-AA51-B495F4330151}" type="presOf" srcId="{E6743576-C64A-4CA6-8C21-93B002B43306}" destId="{1E4F6C7A-A340-460C-8229-82A51AE17C1D}" srcOrd="0" destOrd="0" presId="urn:microsoft.com/office/officeart/2005/8/layout/default"/>
    <dgm:cxn modelId="{FD4CB25B-AE44-492A-8FA6-126AC516B4B4}" type="presOf" srcId="{4F6E9792-F110-46AB-A611-16891AE11F28}" destId="{9BE740EC-4F4A-4249-8EC2-0B218E459C8D}" srcOrd="0" destOrd="0" presId="urn:microsoft.com/office/officeart/2005/8/layout/default"/>
    <dgm:cxn modelId="{D6D4D44D-68D1-464A-B508-5444F1DDACAE}" srcId="{CF26F8EC-A4E6-447E-9BF5-F5B8F60A151F}" destId="{29287C6B-E118-4F0F-BC62-DECDC1F471B8}" srcOrd="1" destOrd="0" parTransId="{8F89C7C7-9A32-4779-814E-FFDDB99D0D49}" sibTransId="{B8B8069E-7953-4B2E-BDBF-946BCDAA22D8}"/>
    <dgm:cxn modelId="{4B929B77-6F7F-46E1-9B53-8D1E79CD343A}" type="presOf" srcId="{29287C6B-E118-4F0F-BC62-DECDC1F471B8}" destId="{E97C948C-F4D5-4006-8C70-9364702261FA}" srcOrd="0" destOrd="0" presId="urn:microsoft.com/office/officeart/2005/8/layout/default"/>
    <dgm:cxn modelId="{123CCE9C-E800-4CAF-98FA-A157959D4E9A}" srcId="{CF26F8EC-A4E6-447E-9BF5-F5B8F60A151F}" destId="{763726A4-A232-4846-A01D-C7E24885F852}" srcOrd="0" destOrd="0" parTransId="{9E3A2359-7F56-4E3E-8F94-6F304911F8A3}" sibTransId="{02DF3655-40AB-4ADE-863E-C4CA60A6439D}"/>
    <dgm:cxn modelId="{AB0E69EE-C847-452F-ADA7-2E8B5182FB79}" srcId="{CF26F8EC-A4E6-447E-9BF5-F5B8F60A151F}" destId="{4F6E9792-F110-46AB-A611-16891AE11F28}" srcOrd="3" destOrd="0" parTransId="{7EBA693D-1D7D-416B-92F0-337CC2E6FC31}" sibTransId="{45435B07-B547-4533-BC28-3AA34AE61A42}"/>
    <dgm:cxn modelId="{E8987DF3-D1F7-4DDC-9BE7-798389A0C213}" type="presOf" srcId="{CF26F8EC-A4E6-447E-9BF5-F5B8F60A151F}" destId="{DCC2DDB4-FAFE-4C3D-B3FF-C63A9B17FA83}" srcOrd="0" destOrd="0" presId="urn:microsoft.com/office/officeart/2005/8/layout/default"/>
    <dgm:cxn modelId="{341442FA-A348-413E-B4CA-BC7C51BC5030}" srcId="{CF26F8EC-A4E6-447E-9BF5-F5B8F60A151F}" destId="{E6743576-C64A-4CA6-8C21-93B002B43306}" srcOrd="2" destOrd="0" parTransId="{5E93F039-4B98-4DBA-8528-54069113F0C4}" sibTransId="{664E63FC-A492-4F9C-BD30-12E9C9590FD6}"/>
    <dgm:cxn modelId="{AA0B977E-55F1-49E2-9FCC-FB78189A97F3}" type="presParOf" srcId="{DCC2DDB4-FAFE-4C3D-B3FF-C63A9B17FA83}" destId="{EA853D8E-828A-420F-B73F-001839B686C0}" srcOrd="0" destOrd="0" presId="urn:microsoft.com/office/officeart/2005/8/layout/default"/>
    <dgm:cxn modelId="{05EA6BD7-B7B0-4F9B-BD05-B9BC69B99378}" type="presParOf" srcId="{DCC2DDB4-FAFE-4C3D-B3FF-C63A9B17FA83}" destId="{C0BFC88A-4718-4E0E-8A70-090F48CD7481}" srcOrd="1" destOrd="0" presId="urn:microsoft.com/office/officeart/2005/8/layout/default"/>
    <dgm:cxn modelId="{ADA0B053-9417-46E1-9DA2-CFAC269410D0}" type="presParOf" srcId="{DCC2DDB4-FAFE-4C3D-B3FF-C63A9B17FA83}" destId="{E97C948C-F4D5-4006-8C70-9364702261FA}" srcOrd="2" destOrd="0" presId="urn:microsoft.com/office/officeart/2005/8/layout/default"/>
    <dgm:cxn modelId="{EDB7BCFE-81E5-44FB-83FC-E39A5605FD89}" type="presParOf" srcId="{DCC2DDB4-FAFE-4C3D-B3FF-C63A9B17FA83}" destId="{0C997437-D622-4F30-881A-2398FDF141CF}" srcOrd="3" destOrd="0" presId="urn:microsoft.com/office/officeart/2005/8/layout/default"/>
    <dgm:cxn modelId="{73D17003-9D7C-49DE-8E4F-1B083AAE9E76}" type="presParOf" srcId="{DCC2DDB4-FAFE-4C3D-B3FF-C63A9B17FA83}" destId="{1E4F6C7A-A340-460C-8229-82A51AE17C1D}" srcOrd="4" destOrd="0" presId="urn:microsoft.com/office/officeart/2005/8/layout/default"/>
    <dgm:cxn modelId="{3BBCFE5F-9AE4-4000-A308-5835F6F291E6}" type="presParOf" srcId="{DCC2DDB4-FAFE-4C3D-B3FF-C63A9B17FA83}" destId="{DFBA3F61-4D11-49B4-BF9E-CD47C55A0CC2}" srcOrd="5" destOrd="0" presId="urn:microsoft.com/office/officeart/2005/8/layout/default"/>
    <dgm:cxn modelId="{535EE38C-375F-4AAE-BDCB-7054F0431C84}" type="presParOf" srcId="{DCC2DDB4-FAFE-4C3D-B3FF-C63A9B17FA83}" destId="{9BE740EC-4F4A-4249-8EC2-0B218E459C8D}" srcOrd="6" destOrd="0" presId="urn:microsoft.com/office/officeart/2005/8/layout/default"/>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4EDCF83-7DD1-4D5E-8367-98F9F652161E}"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en-GB"/>
        </a:p>
      </dgm:t>
    </dgm:pt>
    <dgm:pt modelId="{9FE8247A-B969-485D-9939-D8DD8F9D60AC}">
      <dgm:prSet phldrT="[Text]" custT="1"/>
      <dgm:spPr/>
      <dgm:t>
        <a:bodyPr/>
        <a:lstStyle/>
        <a:p>
          <a:endParaRPr lang="en-GB" sz="1050" b="1">
            <a:latin typeface="Arial" panose="020B0604020202020204" pitchFamily="34" charset="0"/>
            <a:cs typeface="Arial" panose="020B0604020202020204" pitchFamily="34" charset="0"/>
          </a:endParaRPr>
        </a:p>
        <a:p>
          <a:r>
            <a:rPr lang="en-GB" sz="1050" b="1">
              <a:latin typeface="Arial" panose="020B0604020202020204" pitchFamily="34" charset="0"/>
              <a:cs typeface="Arial" panose="020B0604020202020204" pitchFamily="34" charset="0"/>
            </a:rPr>
            <a:t>Fortnightly: </a:t>
          </a:r>
        </a:p>
        <a:p>
          <a:r>
            <a:rPr lang="en-GB" sz="1050">
              <a:latin typeface="Arial" panose="020B0604020202020204" pitchFamily="34" charset="0"/>
              <a:cs typeface="Arial" panose="020B0604020202020204" pitchFamily="34" charset="0"/>
            </a:rPr>
            <a:t>SEND SAR Team review and proof read draft EHCPs prior to Panel meetings</a:t>
          </a:r>
          <a:endParaRPr lang="en-GB" sz="900">
            <a:latin typeface="Arial" panose="020B0604020202020204" pitchFamily="34" charset="0"/>
            <a:cs typeface="Arial" panose="020B0604020202020204" pitchFamily="34" charset="0"/>
          </a:endParaRPr>
        </a:p>
      </dgm:t>
    </dgm:pt>
    <dgm:pt modelId="{CDE5F246-69CB-4627-AA13-52304DFC768D}" type="parTrans" cxnId="{0AB83C7A-AB68-41AA-A2E8-C06603E8680C}">
      <dgm:prSet/>
      <dgm:spPr/>
      <dgm:t>
        <a:bodyPr/>
        <a:lstStyle/>
        <a:p>
          <a:endParaRPr lang="en-GB" sz="1600"/>
        </a:p>
      </dgm:t>
    </dgm:pt>
    <dgm:pt modelId="{A0EE5280-15DC-4261-A346-770B8C73BE58}" type="sibTrans" cxnId="{0AB83C7A-AB68-41AA-A2E8-C06603E8680C}">
      <dgm:prSet/>
      <dgm:spPr/>
      <dgm:t>
        <a:bodyPr/>
        <a:lstStyle/>
        <a:p>
          <a:endParaRPr lang="en-GB" sz="1600"/>
        </a:p>
      </dgm:t>
    </dgm:pt>
    <dgm:pt modelId="{2CB29D83-0AE4-410E-BC8D-F0BFAAC57773}">
      <dgm:prSet phldrT="[Text]" custT="1"/>
      <dgm:spPr/>
      <dgm:t>
        <a:bodyPr/>
        <a:lstStyle/>
        <a:p>
          <a:r>
            <a:rPr lang="en-GB" sz="1050" b="1">
              <a:latin typeface="Arial" panose="020B0604020202020204" pitchFamily="34" charset="0"/>
              <a:cs typeface="Arial" panose="020B0604020202020204" pitchFamily="34" charset="0"/>
            </a:rPr>
            <a:t>As required:</a:t>
          </a:r>
        </a:p>
        <a:p>
          <a:r>
            <a:rPr lang="en-GB" sz="1050">
              <a:latin typeface="Arial" panose="020B0604020202020204" pitchFamily="34" charset="0"/>
              <a:cs typeface="Arial" panose="020B0604020202020204" pitchFamily="34" charset="0"/>
            </a:rPr>
            <a:t>SEND Senior Practitioners check final EHCPs prior to issue.</a:t>
          </a:r>
        </a:p>
      </dgm:t>
    </dgm:pt>
    <dgm:pt modelId="{80684FFE-312D-448A-B5BF-11A0AD4D99CA}" type="parTrans" cxnId="{1E6A9540-79F2-4D20-B610-F1CC07F1C47B}">
      <dgm:prSet/>
      <dgm:spPr/>
      <dgm:t>
        <a:bodyPr/>
        <a:lstStyle/>
        <a:p>
          <a:endParaRPr lang="en-GB" sz="1600"/>
        </a:p>
      </dgm:t>
    </dgm:pt>
    <dgm:pt modelId="{EE4B4C4C-10EC-43BE-B5E2-B2572290FC32}" type="sibTrans" cxnId="{1E6A9540-79F2-4D20-B610-F1CC07F1C47B}">
      <dgm:prSet/>
      <dgm:spPr/>
      <dgm:t>
        <a:bodyPr/>
        <a:lstStyle/>
        <a:p>
          <a:endParaRPr lang="en-GB" sz="1600"/>
        </a:p>
      </dgm:t>
    </dgm:pt>
    <dgm:pt modelId="{902D97F6-E64C-4AE3-858F-3B68C8CF7175}">
      <dgm:prSet phldrT="[Text]" custT="1"/>
      <dgm:spPr/>
      <dgm:t>
        <a:bodyPr/>
        <a:lstStyle/>
        <a:p>
          <a:r>
            <a:rPr lang="en-GB" sz="1050" b="1">
              <a:latin typeface="Arial" panose="020B0604020202020204" pitchFamily="34" charset="0"/>
              <a:cs typeface="Arial" panose="020B0604020202020204" pitchFamily="34" charset="0"/>
            </a:rPr>
            <a:t>Every term:</a:t>
          </a:r>
        </a:p>
        <a:p>
          <a:r>
            <a:rPr lang="en-GB" sz="1050" b="0">
              <a:latin typeface="Arial" panose="020B0604020202020204" pitchFamily="34" charset="0"/>
              <a:cs typeface="Arial" panose="020B0604020202020204" pitchFamily="34" charset="0"/>
            </a:rPr>
            <a:t>Level 1 single agency and Level 2 multi agency activies are carried out</a:t>
          </a:r>
          <a:r>
            <a:rPr lang="en-GB" sz="1050" b="1">
              <a:latin typeface="Arial" panose="020B0604020202020204" pitchFamily="34" charset="0"/>
              <a:cs typeface="Arial" panose="020B0604020202020204" pitchFamily="34" charset="0"/>
            </a:rPr>
            <a:t>.</a:t>
          </a:r>
        </a:p>
        <a:p>
          <a:r>
            <a:rPr lang="en-GB" sz="1050">
              <a:latin typeface="Arial" panose="020B0604020202020204" pitchFamily="34" charset="0"/>
              <a:cs typeface="Arial" panose="020B0604020202020204" pitchFamily="34" charset="0"/>
            </a:rPr>
            <a:t>SEND Managers call a sample of families to here about their experience directly</a:t>
          </a:r>
        </a:p>
        <a:p>
          <a:r>
            <a:rPr lang="en-GB" sz="1050">
              <a:latin typeface="Arial" panose="020B0604020202020204" pitchFamily="34" charset="0"/>
              <a:cs typeface="Arial" panose="020B0604020202020204" pitchFamily="34" charset="0"/>
            </a:rPr>
            <a:t>Learning is shared with the Getting it Right </a:t>
          </a:r>
          <a:r>
            <a:rPr lang="en-GB" sz="1050">
              <a:solidFill>
                <a:sysClr val="windowText" lastClr="000000"/>
              </a:solidFill>
              <a:latin typeface="Arial" panose="020B0604020202020204" pitchFamily="34" charset="0"/>
              <a:cs typeface="Arial" panose="020B0604020202020204" pitchFamily="34" charset="0"/>
            </a:rPr>
            <a:t>Together Group and with children, young people and their families</a:t>
          </a:r>
        </a:p>
        <a:p>
          <a:endParaRPr lang="en-GB" sz="1050">
            <a:solidFill>
              <a:sysClr val="windowText" lastClr="000000"/>
            </a:solidFill>
            <a:latin typeface="Arial" panose="020B0604020202020204" pitchFamily="34" charset="0"/>
            <a:cs typeface="Arial" panose="020B0604020202020204" pitchFamily="34" charset="0"/>
          </a:endParaRPr>
        </a:p>
        <a:p>
          <a:r>
            <a:rPr lang="en-GB" sz="1050">
              <a:latin typeface="Arial" panose="020B0604020202020204" pitchFamily="34" charset="0"/>
              <a:cs typeface="Arial" panose="020B0604020202020204" pitchFamily="34" charset="0"/>
            </a:rPr>
            <a:t> </a:t>
          </a:r>
        </a:p>
      </dgm:t>
    </dgm:pt>
    <dgm:pt modelId="{852CE7DC-BF8B-4FB3-84B9-9598A8155AAF}" type="parTrans" cxnId="{223639C7-9346-4E57-B1E3-20F13498826D}">
      <dgm:prSet/>
      <dgm:spPr/>
      <dgm:t>
        <a:bodyPr/>
        <a:lstStyle/>
        <a:p>
          <a:endParaRPr lang="en-GB" sz="1600"/>
        </a:p>
      </dgm:t>
    </dgm:pt>
    <dgm:pt modelId="{45B589BE-C3DF-4A31-ADCC-431BCBC30D5F}" type="sibTrans" cxnId="{223639C7-9346-4E57-B1E3-20F13498826D}">
      <dgm:prSet/>
      <dgm:spPr/>
      <dgm:t>
        <a:bodyPr/>
        <a:lstStyle/>
        <a:p>
          <a:endParaRPr lang="en-GB" sz="1600"/>
        </a:p>
      </dgm:t>
    </dgm:pt>
    <dgm:pt modelId="{3CE6AFEF-6272-424D-86D1-341A6F7D820D}">
      <dgm:prSet phldrT="[Text]" custT="1"/>
      <dgm:spPr/>
      <dgm:t>
        <a:bodyPr/>
        <a:lstStyle/>
        <a:p>
          <a:r>
            <a:rPr lang="en-GB" sz="1050" b="1">
              <a:latin typeface="Arial" panose="020B0604020202020204" pitchFamily="34" charset="0"/>
              <a:cs typeface="Arial" panose="020B0604020202020204" pitchFamily="34" charset="0"/>
            </a:rPr>
            <a:t>Annually: </a:t>
          </a:r>
        </a:p>
        <a:p>
          <a:r>
            <a:rPr lang="en-GB" sz="1050" b="0">
              <a:latin typeface="Arial" panose="020B0604020202020204" pitchFamily="34" charset="0"/>
              <a:cs typeface="Arial" panose="020B0604020202020204" pitchFamily="34" charset="0"/>
            </a:rPr>
            <a:t>The Getting it Right Together Group meet to review information from all four areas of the framework and agree next steps. </a:t>
          </a:r>
        </a:p>
        <a:p>
          <a:r>
            <a:rPr lang="en-GB" sz="1050" b="0">
              <a:latin typeface="Arial" panose="020B0604020202020204" pitchFamily="34" charset="0"/>
              <a:cs typeface="Arial" panose="020B0604020202020204" pitchFamily="34" charset="0"/>
            </a:rPr>
            <a:t>This is recorded in the Local Area Learning Log and an annual report is shared with SEND Executive Board</a:t>
          </a:r>
        </a:p>
      </dgm:t>
    </dgm:pt>
    <dgm:pt modelId="{DC0F49F3-ACD2-4B52-A640-1030D30B831D}" type="parTrans" cxnId="{6799F856-D2EC-41A8-B911-A5F11EF2538F}">
      <dgm:prSet/>
      <dgm:spPr/>
      <dgm:t>
        <a:bodyPr/>
        <a:lstStyle/>
        <a:p>
          <a:endParaRPr lang="en-GB" sz="1600"/>
        </a:p>
      </dgm:t>
    </dgm:pt>
    <dgm:pt modelId="{064D885C-9CDB-423B-A668-39AEA0C4E68C}" type="sibTrans" cxnId="{6799F856-D2EC-41A8-B911-A5F11EF2538F}">
      <dgm:prSet/>
      <dgm:spPr/>
      <dgm:t>
        <a:bodyPr/>
        <a:lstStyle/>
        <a:p>
          <a:endParaRPr lang="en-GB" sz="1600"/>
        </a:p>
      </dgm:t>
    </dgm:pt>
    <dgm:pt modelId="{B1F1A14A-973E-4D5A-93F6-2D1987EDC53B}">
      <dgm:prSet custT="1"/>
      <dgm:spPr/>
      <dgm:t>
        <a:bodyPr/>
        <a:lstStyle/>
        <a:p>
          <a:r>
            <a:rPr lang="en-GB" sz="1050" b="1">
              <a:latin typeface="Arial" panose="020B0604020202020204" pitchFamily="34" charset="0"/>
              <a:cs typeface="Arial" panose="020B0604020202020204" pitchFamily="34" charset="0"/>
            </a:rPr>
            <a:t>Annually:</a:t>
          </a:r>
        </a:p>
        <a:p>
          <a:r>
            <a:rPr lang="en-GB" sz="1050" b="0">
              <a:latin typeface="Arial" panose="020B0604020202020204" pitchFamily="34" charset="0"/>
              <a:cs typeface="Arial" panose="020B0604020202020204" pitchFamily="34" charset="0"/>
            </a:rPr>
            <a:t>Themed audit and the subject to be informed by the outcomes of the  programme of audits in the year</a:t>
          </a:r>
        </a:p>
        <a:p>
          <a:r>
            <a:rPr lang="en-GB" sz="1200" b="1">
              <a:latin typeface="Arial" panose="020B0604020202020204" pitchFamily="34" charset="0"/>
              <a:cs typeface="Arial" panose="020B0604020202020204" pitchFamily="34" charset="0"/>
            </a:rPr>
            <a:t> </a:t>
          </a:r>
          <a:endParaRPr lang="en-GB" sz="900" b="0">
            <a:latin typeface="Arial" panose="020B0604020202020204" pitchFamily="34" charset="0"/>
            <a:cs typeface="Arial" panose="020B0604020202020204" pitchFamily="34" charset="0"/>
          </a:endParaRPr>
        </a:p>
        <a:p>
          <a:endParaRPr lang="en-GB" sz="900" b="0">
            <a:latin typeface="Arial" panose="020B0604020202020204" pitchFamily="34" charset="0"/>
            <a:cs typeface="Arial" panose="020B0604020202020204" pitchFamily="34" charset="0"/>
          </a:endParaRPr>
        </a:p>
        <a:p>
          <a:endParaRPr lang="en-GB" sz="900" b="0">
            <a:latin typeface="Arial" panose="020B0604020202020204" pitchFamily="34" charset="0"/>
            <a:cs typeface="Arial" panose="020B0604020202020204" pitchFamily="34" charset="0"/>
          </a:endParaRPr>
        </a:p>
      </dgm:t>
    </dgm:pt>
    <dgm:pt modelId="{434F321E-FD5F-403B-B9AA-C92BD9332194}" type="parTrans" cxnId="{AD7E6859-A577-4EAD-B1A9-7CE3EBA1B91B}">
      <dgm:prSet/>
      <dgm:spPr/>
      <dgm:t>
        <a:bodyPr/>
        <a:lstStyle/>
        <a:p>
          <a:endParaRPr lang="en-GB"/>
        </a:p>
      </dgm:t>
    </dgm:pt>
    <dgm:pt modelId="{49825639-EDB7-4BA3-88F2-5ED88A9D5E2D}" type="sibTrans" cxnId="{AD7E6859-A577-4EAD-B1A9-7CE3EBA1B91B}">
      <dgm:prSet/>
      <dgm:spPr/>
      <dgm:t>
        <a:bodyPr/>
        <a:lstStyle/>
        <a:p>
          <a:endParaRPr lang="en-GB"/>
        </a:p>
      </dgm:t>
    </dgm:pt>
    <dgm:pt modelId="{A6ED04B4-6ADA-4257-8CBD-E5D5ABEF33F7}" type="pres">
      <dgm:prSet presAssocID="{34EDCF83-7DD1-4D5E-8367-98F9F652161E}" presName="rootnode" presStyleCnt="0">
        <dgm:presLayoutVars>
          <dgm:chMax/>
          <dgm:chPref/>
          <dgm:dir/>
          <dgm:animLvl val="lvl"/>
        </dgm:presLayoutVars>
      </dgm:prSet>
      <dgm:spPr/>
    </dgm:pt>
    <dgm:pt modelId="{63A53ED8-1634-4A84-AA09-FBB37150342C}" type="pres">
      <dgm:prSet presAssocID="{9FE8247A-B969-485D-9939-D8DD8F9D60AC}" presName="composite" presStyleCnt="0"/>
      <dgm:spPr/>
    </dgm:pt>
    <dgm:pt modelId="{F07C6EFB-A0DF-4AC9-9E25-96BBE37C0238}" type="pres">
      <dgm:prSet presAssocID="{9FE8247A-B969-485D-9939-D8DD8F9D60AC}" presName="LShape" presStyleLbl="alignNode1" presStyleIdx="0" presStyleCnt="9" custScaleX="89898" custScaleY="116486"/>
      <dgm:spPr/>
    </dgm:pt>
    <dgm:pt modelId="{9A7EA5CB-1664-49D5-A350-7A63B718213A}" type="pres">
      <dgm:prSet presAssocID="{9FE8247A-B969-485D-9939-D8DD8F9D60AC}" presName="ParentText" presStyleLbl="revTx" presStyleIdx="0" presStyleCnt="5" custScaleY="130814" custLinFactNeighborX="11747" custLinFactNeighborY="-4467">
        <dgm:presLayoutVars>
          <dgm:chMax val="0"/>
          <dgm:chPref val="0"/>
          <dgm:bulletEnabled val="1"/>
        </dgm:presLayoutVars>
      </dgm:prSet>
      <dgm:spPr/>
    </dgm:pt>
    <dgm:pt modelId="{D3DC4F7B-823E-4DED-96DD-A57FD8D7CF98}" type="pres">
      <dgm:prSet presAssocID="{9FE8247A-B969-485D-9939-D8DD8F9D60AC}" presName="Triangle" presStyleLbl="alignNode1" presStyleIdx="1" presStyleCnt="9"/>
      <dgm:spPr/>
    </dgm:pt>
    <dgm:pt modelId="{66863AC5-A15B-4EED-B109-D2E75D5C0C9F}" type="pres">
      <dgm:prSet presAssocID="{A0EE5280-15DC-4261-A346-770B8C73BE58}" presName="sibTrans" presStyleCnt="0"/>
      <dgm:spPr/>
    </dgm:pt>
    <dgm:pt modelId="{074D2B03-70EB-41A0-8C7F-43F61A38B17E}" type="pres">
      <dgm:prSet presAssocID="{A0EE5280-15DC-4261-A346-770B8C73BE58}" presName="space" presStyleCnt="0"/>
      <dgm:spPr/>
    </dgm:pt>
    <dgm:pt modelId="{67AF7DB9-A8E6-40B9-BC18-239B8264B26F}" type="pres">
      <dgm:prSet presAssocID="{2CB29D83-0AE4-410E-BC8D-F0BFAAC57773}" presName="composite" presStyleCnt="0"/>
      <dgm:spPr/>
    </dgm:pt>
    <dgm:pt modelId="{97C4DC40-796E-4DD7-A354-BCCAED998296}" type="pres">
      <dgm:prSet presAssocID="{2CB29D83-0AE4-410E-BC8D-F0BFAAC57773}" presName="LShape" presStyleLbl="alignNode1" presStyleIdx="2" presStyleCnt="9" custScaleX="100000"/>
      <dgm:spPr/>
    </dgm:pt>
    <dgm:pt modelId="{300A6346-A891-4439-8061-3230B237DAE6}" type="pres">
      <dgm:prSet presAssocID="{2CB29D83-0AE4-410E-BC8D-F0BFAAC57773}" presName="ParentText" presStyleLbl="revTx" presStyleIdx="1" presStyleCnt="5" custScaleY="131944" custLinFactNeighborY="13611">
        <dgm:presLayoutVars>
          <dgm:chMax val="0"/>
          <dgm:chPref val="0"/>
          <dgm:bulletEnabled val="1"/>
        </dgm:presLayoutVars>
      </dgm:prSet>
      <dgm:spPr/>
    </dgm:pt>
    <dgm:pt modelId="{BB85E371-316B-4983-A1F2-907C97A81AF5}" type="pres">
      <dgm:prSet presAssocID="{2CB29D83-0AE4-410E-BC8D-F0BFAAC57773}" presName="Triangle" presStyleLbl="alignNode1" presStyleIdx="3" presStyleCnt="9" custLinFactNeighborX="-60420" custLinFactNeighborY="13943"/>
      <dgm:spPr/>
    </dgm:pt>
    <dgm:pt modelId="{F20437A0-0BEF-4914-A2FB-82934ACB0E08}" type="pres">
      <dgm:prSet presAssocID="{EE4B4C4C-10EC-43BE-B5E2-B2572290FC32}" presName="sibTrans" presStyleCnt="0"/>
      <dgm:spPr/>
    </dgm:pt>
    <dgm:pt modelId="{8CD4491A-36EF-4B54-9ACF-72992C90DC7C}" type="pres">
      <dgm:prSet presAssocID="{EE4B4C4C-10EC-43BE-B5E2-B2572290FC32}" presName="space" presStyleCnt="0"/>
      <dgm:spPr/>
    </dgm:pt>
    <dgm:pt modelId="{C91FF028-1DFD-4B93-863E-C3F80972F71D}" type="pres">
      <dgm:prSet presAssocID="{902D97F6-E64C-4AE3-858F-3B68C8CF7175}" presName="composite" presStyleCnt="0"/>
      <dgm:spPr/>
    </dgm:pt>
    <dgm:pt modelId="{6CEB3D91-F8BC-47C3-8DF2-C67E26F1929A}" type="pres">
      <dgm:prSet presAssocID="{902D97F6-E64C-4AE3-858F-3B68C8CF7175}" presName="LShape" presStyleLbl="alignNode1" presStyleIdx="4" presStyleCnt="9" custScaleX="105990" custLinFactNeighborX="-10476" custLinFactNeighborY="-10293"/>
      <dgm:spPr/>
    </dgm:pt>
    <dgm:pt modelId="{5A1986E3-25BD-479A-9F47-48CD268EB527}" type="pres">
      <dgm:prSet presAssocID="{902D97F6-E64C-4AE3-858F-3B68C8CF7175}" presName="ParentText" presStyleLbl="revTx" presStyleIdx="2" presStyleCnt="5" custScaleX="134782" custLinFactNeighborX="12828" custLinFactNeighborY="-4118">
        <dgm:presLayoutVars>
          <dgm:chMax val="0"/>
          <dgm:chPref val="0"/>
          <dgm:bulletEnabled val="1"/>
        </dgm:presLayoutVars>
      </dgm:prSet>
      <dgm:spPr/>
    </dgm:pt>
    <dgm:pt modelId="{F339C9D2-FF2F-40B6-A3E4-4FA93A31F52E}" type="pres">
      <dgm:prSet presAssocID="{902D97F6-E64C-4AE3-858F-3B68C8CF7175}" presName="Triangle" presStyleLbl="alignNode1" presStyleIdx="5" presStyleCnt="9"/>
      <dgm:spPr/>
    </dgm:pt>
    <dgm:pt modelId="{F6DDF3E6-CECF-4E85-91BB-BAF112BA3F08}" type="pres">
      <dgm:prSet presAssocID="{45B589BE-C3DF-4A31-ADCC-431BCBC30D5F}" presName="sibTrans" presStyleCnt="0"/>
      <dgm:spPr/>
    </dgm:pt>
    <dgm:pt modelId="{818C9796-BF07-4EB9-9A00-65122DECBF27}" type="pres">
      <dgm:prSet presAssocID="{45B589BE-C3DF-4A31-ADCC-431BCBC30D5F}" presName="space" presStyleCnt="0"/>
      <dgm:spPr/>
    </dgm:pt>
    <dgm:pt modelId="{925452E9-772D-4746-BE0B-A0C025032E23}" type="pres">
      <dgm:prSet presAssocID="{B1F1A14A-973E-4D5A-93F6-2D1987EDC53B}" presName="composite" presStyleCnt="0"/>
      <dgm:spPr/>
    </dgm:pt>
    <dgm:pt modelId="{12EC8E26-5741-4E2F-BA8C-CCA42E646679}" type="pres">
      <dgm:prSet presAssocID="{B1F1A14A-973E-4D5A-93F6-2D1987EDC53B}" presName="LShape" presStyleLbl="alignNode1" presStyleIdx="6" presStyleCnt="9" custLinFactNeighborX="3535" custLinFactNeighborY="-26470"/>
      <dgm:spPr/>
    </dgm:pt>
    <dgm:pt modelId="{71BD69FA-15BB-487F-9A89-CD625D80CF3F}" type="pres">
      <dgm:prSet presAssocID="{B1F1A14A-973E-4D5A-93F6-2D1987EDC53B}" presName="ParentText" presStyleLbl="revTx" presStyleIdx="3" presStyleCnt="5" custLinFactNeighborX="11747" custLinFactNeighborY="-11167">
        <dgm:presLayoutVars>
          <dgm:chMax val="0"/>
          <dgm:chPref val="0"/>
          <dgm:bulletEnabled val="1"/>
        </dgm:presLayoutVars>
      </dgm:prSet>
      <dgm:spPr/>
    </dgm:pt>
    <dgm:pt modelId="{FB0531D0-7188-415F-AE91-43487163C8FB}" type="pres">
      <dgm:prSet presAssocID="{B1F1A14A-973E-4D5A-93F6-2D1987EDC53B}" presName="Triangle" presStyleLbl="alignNode1" presStyleIdx="7" presStyleCnt="9" custScaleX="105670" custScaleY="140775" custLinFactY="-3763" custLinFactNeighborX="15564" custLinFactNeighborY="-100000"/>
      <dgm:spPr/>
    </dgm:pt>
    <dgm:pt modelId="{0B3F3498-9B8C-4320-BB51-BE51FF9193F6}" type="pres">
      <dgm:prSet presAssocID="{49825639-EDB7-4BA3-88F2-5ED88A9D5E2D}" presName="sibTrans" presStyleCnt="0"/>
      <dgm:spPr/>
    </dgm:pt>
    <dgm:pt modelId="{364DE0DB-2993-4709-9811-69D13FB58086}" type="pres">
      <dgm:prSet presAssocID="{49825639-EDB7-4BA3-88F2-5ED88A9D5E2D}" presName="space" presStyleCnt="0"/>
      <dgm:spPr/>
    </dgm:pt>
    <dgm:pt modelId="{457A8A62-5C86-4CAD-9E56-C4CBEFB0DDB8}" type="pres">
      <dgm:prSet presAssocID="{3CE6AFEF-6272-424D-86D1-341A6F7D820D}" presName="composite" presStyleCnt="0"/>
      <dgm:spPr/>
    </dgm:pt>
    <dgm:pt modelId="{A88BEF63-3C3E-4A4E-A5CC-19B071DACDB6}" type="pres">
      <dgm:prSet presAssocID="{3CE6AFEF-6272-424D-86D1-341A6F7D820D}" presName="LShape" presStyleLbl="alignNode1" presStyleIdx="8" presStyleCnt="9" custScaleX="123340" custLinFactNeighborX="-1767" custLinFactNeighborY="-5882"/>
      <dgm:spPr/>
    </dgm:pt>
    <dgm:pt modelId="{03770062-7041-45E5-AA7F-EB5F308BB456}" type="pres">
      <dgm:prSet presAssocID="{3CE6AFEF-6272-424D-86D1-341A6F7D820D}" presName="ParentText" presStyleLbl="revTx" presStyleIdx="4" presStyleCnt="5" custScaleX="119534" custScaleY="181019" custLinFactNeighborX="313" custLinFactNeighborY="42146">
        <dgm:presLayoutVars>
          <dgm:chMax val="0"/>
          <dgm:chPref val="0"/>
          <dgm:bulletEnabled val="1"/>
        </dgm:presLayoutVars>
      </dgm:prSet>
      <dgm:spPr/>
    </dgm:pt>
  </dgm:ptLst>
  <dgm:cxnLst>
    <dgm:cxn modelId="{21165312-5833-4D29-90A5-ACF7BD2A3538}" type="presOf" srcId="{2CB29D83-0AE4-410E-BC8D-F0BFAAC57773}" destId="{300A6346-A891-4439-8061-3230B237DAE6}" srcOrd="0" destOrd="0" presId="urn:microsoft.com/office/officeart/2009/3/layout/StepUpProcess"/>
    <dgm:cxn modelId="{1E6A9540-79F2-4D20-B610-F1CC07F1C47B}" srcId="{34EDCF83-7DD1-4D5E-8367-98F9F652161E}" destId="{2CB29D83-0AE4-410E-BC8D-F0BFAAC57773}" srcOrd="1" destOrd="0" parTransId="{80684FFE-312D-448A-B5BF-11A0AD4D99CA}" sibTransId="{EE4B4C4C-10EC-43BE-B5E2-B2572290FC32}"/>
    <dgm:cxn modelId="{D36DB26C-481D-4EAD-9B43-F0A9574A9C43}" type="presOf" srcId="{9FE8247A-B969-485D-9939-D8DD8F9D60AC}" destId="{9A7EA5CB-1664-49D5-A350-7A63B718213A}" srcOrd="0" destOrd="0" presId="urn:microsoft.com/office/officeart/2009/3/layout/StepUpProcess"/>
    <dgm:cxn modelId="{6799F856-D2EC-41A8-B911-A5F11EF2538F}" srcId="{34EDCF83-7DD1-4D5E-8367-98F9F652161E}" destId="{3CE6AFEF-6272-424D-86D1-341A6F7D820D}" srcOrd="4" destOrd="0" parTransId="{DC0F49F3-ACD2-4B52-A640-1030D30B831D}" sibTransId="{064D885C-9CDB-423B-A668-39AEA0C4E68C}"/>
    <dgm:cxn modelId="{82D4F178-BA01-4EDC-9CAC-7B3784908ADE}" type="presOf" srcId="{3CE6AFEF-6272-424D-86D1-341A6F7D820D}" destId="{03770062-7041-45E5-AA7F-EB5F308BB456}" srcOrd="0" destOrd="0" presId="urn:microsoft.com/office/officeart/2009/3/layout/StepUpProcess"/>
    <dgm:cxn modelId="{AD7E6859-A577-4EAD-B1A9-7CE3EBA1B91B}" srcId="{34EDCF83-7DD1-4D5E-8367-98F9F652161E}" destId="{B1F1A14A-973E-4D5A-93F6-2D1987EDC53B}" srcOrd="3" destOrd="0" parTransId="{434F321E-FD5F-403B-B9AA-C92BD9332194}" sibTransId="{49825639-EDB7-4BA3-88F2-5ED88A9D5E2D}"/>
    <dgm:cxn modelId="{0AB83C7A-AB68-41AA-A2E8-C06603E8680C}" srcId="{34EDCF83-7DD1-4D5E-8367-98F9F652161E}" destId="{9FE8247A-B969-485D-9939-D8DD8F9D60AC}" srcOrd="0" destOrd="0" parTransId="{CDE5F246-69CB-4627-AA13-52304DFC768D}" sibTransId="{A0EE5280-15DC-4261-A346-770B8C73BE58}"/>
    <dgm:cxn modelId="{AA98D7AB-0D39-4F79-8833-A92D37F06C0E}" type="presOf" srcId="{B1F1A14A-973E-4D5A-93F6-2D1987EDC53B}" destId="{71BD69FA-15BB-487F-9A89-CD625D80CF3F}" srcOrd="0" destOrd="0" presId="urn:microsoft.com/office/officeart/2009/3/layout/StepUpProcess"/>
    <dgm:cxn modelId="{0EDF3AAD-9213-4A37-B132-0071DC93B678}" type="presOf" srcId="{902D97F6-E64C-4AE3-858F-3B68C8CF7175}" destId="{5A1986E3-25BD-479A-9F47-48CD268EB527}" srcOrd="0" destOrd="0" presId="urn:microsoft.com/office/officeart/2009/3/layout/StepUpProcess"/>
    <dgm:cxn modelId="{223639C7-9346-4E57-B1E3-20F13498826D}" srcId="{34EDCF83-7DD1-4D5E-8367-98F9F652161E}" destId="{902D97F6-E64C-4AE3-858F-3B68C8CF7175}" srcOrd="2" destOrd="0" parTransId="{852CE7DC-BF8B-4FB3-84B9-9598A8155AAF}" sibTransId="{45B589BE-C3DF-4A31-ADCC-431BCBC30D5F}"/>
    <dgm:cxn modelId="{198221CB-32D1-4BB5-9B51-954B6365F515}" type="presOf" srcId="{34EDCF83-7DD1-4D5E-8367-98F9F652161E}" destId="{A6ED04B4-6ADA-4257-8CBD-E5D5ABEF33F7}" srcOrd="0" destOrd="0" presId="urn:microsoft.com/office/officeart/2009/3/layout/StepUpProcess"/>
    <dgm:cxn modelId="{32949A43-ECDA-43FC-8E2D-91A6EEFF0834}" type="presParOf" srcId="{A6ED04B4-6ADA-4257-8CBD-E5D5ABEF33F7}" destId="{63A53ED8-1634-4A84-AA09-FBB37150342C}" srcOrd="0" destOrd="0" presId="urn:microsoft.com/office/officeart/2009/3/layout/StepUpProcess"/>
    <dgm:cxn modelId="{8A570FA1-367C-47DC-B214-9F483317025F}" type="presParOf" srcId="{63A53ED8-1634-4A84-AA09-FBB37150342C}" destId="{F07C6EFB-A0DF-4AC9-9E25-96BBE37C0238}" srcOrd="0" destOrd="0" presId="urn:microsoft.com/office/officeart/2009/3/layout/StepUpProcess"/>
    <dgm:cxn modelId="{FF9236B1-EAD2-46A5-9F96-41C8F44C1606}" type="presParOf" srcId="{63A53ED8-1634-4A84-AA09-FBB37150342C}" destId="{9A7EA5CB-1664-49D5-A350-7A63B718213A}" srcOrd="1" destOrd="0" presId="urn:microsoft.com/office/officeart/2009/3/layout/StepUpProcess"/>
    <dgm:cxn modelId="{68288525-00E0-4CC4-A650-EDF80B12F4C1}" type="presParOf" srcId="{63A53ED8-1634-4A84-AA09-FBB37150342C}" destId="{D3DC4F7B-823E-4DED-96DD-A57FD8D7CF98}" srcOrd="2" destOrd="0" presId="urn:microsoft.com/office/officeart/2009/3/layout/StepUpProcess"/>
    <dgm:cxn modelId="{0C852279-8225-4A40-819E-40221F3CCD6B}" type="presParOf" srcId="{A6ED04B4-6ADA-4257-8CBD-E5D5ABEF33F7}" destId="{66863AC5-A15B-4EED-B109-D2E75D5C0C9F}" srcOrd="1" destOrd="0" presId="urn:microsoft.com/office/officeart/2009/3/layout/StepUpProcess"/>
    <dgm:cxn modelId="{FA2F74CD-44A1-4644-A7F7-BAA7D609A29D}" type="presParOf" srcId="{66863AC5-A15B-4EED-B109-D2E75D5C0C9F}" destId="{074D2B03-70EB-41A0-8C7F-43F61A38B17E}" srcOrd="0" destOrd="0" presId="urn:microsoft.com/office/officeart/2009/3/layout/StepUpProcess"/>
    <dgm:cxn modelId="{0521A242-6B0C-428F-A7BA-8F0DC1D507AA}" type="presParOf" srcId="{A6ED04B4-6ADA-4257-8CBD-E5D5ABEF33F7}" destId="{67AF7DB9-A8E6-40B9-BC18-239B8264B26F}" srcOrd="2" destOrd="0" presId="urn:microsoft.com/office/officeart/2009/3/layout/StepUpProcess"/>
    <dgm:cxn modelId="{3256DFFD-87EB-441D-BB5D-A6C9E1AB03EA}" type="presParOf" srcId="{67AF7DB9-A8E6-40B9-BC18-239B8264B26F}" destId="{97C4DC40-796E-4DD7-A354-BCCAED998296}" srcOrd="0" destOrd="0" presId="urn:microsoft.com/office/officeart/2009/3/layout/StepUpProcess"/>
    <dgm:cxn modelId="{4BE25D01-7687-4C38-AF0C-616A2530B92E}" type="presParOf" srcId="{67AF7DB9-A8E6-40B9-BC18-239B8264B26F}" destId="{300A6346-A891-4439-8061-3230B237DAE6}" srcOrd="1" destOrd="0" presId="urn:microsoft.com/office/officeart/2009/3/layout/StepUpProcess"/>
    <dgm:cxn modelId="{13D01ADD-C0A9-4376-AAAB-3F3E470A379C}" type="presParOf" srcId="{67AF7DB9-A8E6-40B9-BC18-239B8264B26F}" destId="{BB85E371-316B-4983-A1F2-907C97A81AF5}" srcOrd="2" destOrd="0" presId="urn:microsoft.com/office/officeart/2009/3/layout/StepUpProcess"/>
    <dgm:cxn modelId="{990F9F63-E3B5-4A77-B821-42B09D8A4ED2}" type="presParOf" srcId="{A6ED04B4-6ADA-4257-8CBD-E5D5ABEF33F7}" destId="{F20437A0-0BEF-4914-A2FB-82934ACB0E08}" srcOrd="3" destOrd="0" presId="urn:microsoft.com/office/officeart/2009/3/layout/StepUpProcess"/>
    <dgm:cxn modelId="{8FBCDBFB-3A49-4E9C-B471-06326FC364F1}" type="presParOf" srcId="{F20437A0-0BEF-4914-A2FB-82934ACB0E08}" destId="{8CD4491A-36EF-4B54-9ACF-72992C90DC7C}" srcOrd="0" destOrd="0" presId="urn:microsoft.com/office/officeart/2009/3/layout/StepUpProcess"/>
    <dgm:cxn modelId="{FE63B33E-72DC-4DE1-A49E-7F6353767DA5}" type="presParOf" srcId="{A6ED04B4-6ADA-4257-8CBD-E5D5ABEF33F7}" destId="{C91FF028-1DFD-4B93-863E-C3F80972F71D}" srcOrd="4" destOrd="0" presId="urn:microsoft.com/office/officeart/2009/3/layout/StepUpProcess"/>
    <dgm:cxn modelId="{61E1A993-46D5-4A0E-96E1-9BFEE6485DC9}" type="presParOf" srcId="{C91FF028-1DFD-4B93-863E-C3F80972F71D}" destId="{6CEB3D91-F8BC-47C3-8DF2-C67E26F1929A}" srcOrd="0" destOrd="0" presId="urn:microsoft.com/office/officeart/2009/3/layout/StepUpProcess"/>
    <dgm:cxn modelId="{E8D03006-687C-4DF8-B066-9ACA09C8163D}" type="presParOf" srcId="{C91FF028-1DFD-4B93-863E-C3F80972F71D}" destId="{5A1986E3-25BD-479A-9F47-48CD268EB527}" srcOrd="1" destOrd="0" presId="urn:microsoft.com/office/officeart/2009/3/layout/StepUpProcess"/>
    <dgm:cxn modelId="{EB438C41-A0B7-42E7-8524-DBE46E90C495}" type="presParOf" srcId="{C91FF028-1DFD-4B93-863E-C3F80972F71D}" destId="{F339C9D2-FF2F-40B6-A3E4-4FA93A31F52E}" srcOrd="2" destOrd="0" presId="urn:microsoft.com/office/officeart/2009/3/layout/StepUpProcess"/>
    <dgm:cxn modelId="{F550B586-B787-4B1C-9830-963DCBC4C591}" type="presParOf" srcId="{A6ED04B4-6ADA-4257-8CBD-E5D5ABEF33F7}" destId="{F6DDF3E6-CECF-4E85-91BB-BAF112BA3F08}" srcOrd="5" destOrd="0" presId="urn:microsoft.com/office/officeart/2009/3/layout/StepUpProcess"/>
    <dgm:cxn modelId="{B0D17051-774F-47EC-9C3B-4B4C2F9D916C}" type="presParOf" srcId="{F6DDF3E6-CECF-4E85-91BB-BAF112BA3F08}" destId="{818C9796-BF07-4EB9-9A00-65122DECBF27}" srcOrd="0" destOrd="0" presId="urn:microsoft.com/office/officeart/2009/3/layout/StepUpProcess"/>
    <dgm:cxn modelId="{37A43C39-FC84-4C46-BE75-31CB593E4EA1}" type="presParOf" srcId="{A6ED04B4-6ADA-4257-8CBD-E5D5ABEF33F7}" destId="{925452E9-772D-4746-BE0B-A0C025032E23}" srcOrd="6" destOrd="0" presId="urn:microsoft.com/office/officeart/2009/3/layout/StepUpProcess"/>
    <dgm:cxn modelId="{E155C595-3232-4D45-9966-875C76C88A90}" type="presParOf" srcId="{925452E9-772D-4746-BE0B-A0C025032E23}" destId="{12EC8E26-5741-4E2F-BA8C-CCA42E646679}" srcOrd="0" destOrd="0" presId="urn:microsoft.com/office/officeart/2009/3/layout/StepUpProcess"/>
    <dgm:cxn modelId="{B577D778-7AC5-4146-9C33-2B5C3C6912A9}" type="presParOf" srcId="{925452E9-772D-4746-BE0B-A0C025032E23}" destId="{71BD69FA-15BB-487F-9A89-CD625D80CF3F}" srcOrd="1" destOrd="0" presId="urn:microsoft.com/office/officeart/2009/3/layout/StepUpProcess"/>
    <dgm:cxn modelId="{7E4E16A1-BC8A-4010-80FA-AEA7C7E4AEED}" type="presParOf" srcId="{925452E9-772D-4746-BE0B-A0C025032E23}" destId="{FB0531D0-7188-415F-AE91-43487163C8FB}" srcOrd="2" destOrd="0" presId="urn:microsoft.com/office/officeart/2009/3/layout/StepUpProcess"/>
    <dgm:cxn modelId="{19AE91C4-1FA6-458A-9FDC-C18F3CFE9706}" type="presParOf" srcId="{A6ED04B4-6ADA-4257-8CBD-E5D5ABEF33F7}" destId="{0B3F3498-9B8C-4320-BB51-BE51FF9193F6}" srcOrd="7" destOrd="0" presId="urn:microsoft.com/office/officeart/2009/3/layout/StepUpProcess"/>
    <dgm:cxn modelId="{81596A06-69BA-47E3-B646-A45B8FD818D1}" type="presParOf" srcId="{0B3F3498-9B8C-4320-BB51-BE51FF9193F6}" destId="{364DE0DB-2993-4709-9811-69D13FB58086}" srcOrd="0" destOrd="0" presId="urn:microsoft.com/office/officeart/2009/3/layout/StepUpProcess"/>
    <dgm:cxn modelId="{D8CAB787-6AF7-4F70-BC9E-95DA4437E0D1}" type="presParOf" srcId="{A6ED04B4-6ADA-4257-8CBD-E5D5ABEF33F7}" destId="{457A8A62-5C86-4CAD-9E56-C4CBEFB0DDB8}" srcOrd="8" destOrd="0" presId="urn:microsoft.com/office/officeart/2009/3/layout/StepUpProcess"/>
    <dgm:cxn modelId="{63BEF804-8C7A-4695-8E87-E2864B6EF7AA}" type="presParOf" srcId="{457A8A62-5C86-4CAD-9E56-C4CBEFB0DDB8}" destId="{A88BEF63-3C3E-4A4E-A5CC-19B071DACDB6}" srcOrd="0" destOrd="0" presId="urn:microsoft.com/office/officeart/2009/3/layout/StepUpProcess"/>
    <dgm:cxn modelId="{07127DFF-C96A-43B1-82B9-2A5072ED47D0}" type="presParOf" srcId="{457A8A62-5C86-4CAD-9E56-C4CBEFB0DDB8}" destId="{03770062-7041-45E5-AA7F-EB5F308BB456}" srcOrd="1" destOrd="0" presId="urn:microsoft.com/office/officeart/2009/3/layout/StepUpProcess"/>
  </dgm:cxnLst>
  <dgm:bg/>
  <dgm:whole>
    <a:ln>
      <a:solidFill>
        <a:schemeClr val="accent1"/>
      </a:solidFill>
    </a:ln>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122926-98BC-4919-A514-55BCFD68F53B}">
      <dsp:nvSpPr>
        <dsp:cNvPr id="0" name=""/>
        <dsp:cNvSpPr/>
      </dsp:nvSpPr>
      <dsp:spPr>
        <a:xfrm>
          <a:off x="607569" y="0"/>
          <a:ext cx="3419475" cy="3419475"/>
        </a:xfrm>
        <a:prstGeom prst="diamond">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1D59737-F9D7-4A07-9389-0FE907C8184C}">
      <dsp:nvSpPr>
        <dsp:cNvPr id="0" name=""/>
        <dsp:cNvSpPr/>
      </dsp:nvSpPr>
      <dsp:spPr>
        <a:xfrm>
          <a:off x="992867" y="493503"/>
          <a:ext cx="1331968" cy="11591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pitchFamily="34" charset="0"/>
              <a:cs typeface="Arial" panose="020B0604020202020204" pitchFamily="34" charset="0"/>
            </a:rPr>
            <a:t>Learning from... the views and experiences of children and young people and their parents or carers </a:t>
          </a:r>
        </a:p>
      </dsp:txBody>
      <dsp:txXfrm>
        <a:off x="1049451" y="550087"/>
        <a:ext cx="1218800" cy="1045952"/>
      </dsp:txXfrm>
    </dsp:sp>
    <dsp:sp modelId="{EF7B98F0-1358-4088-A1F7-578C71053496}">
      <dsp:nvSpPr>
        <dsp:cNvPr id="0" name=""/>
        <dsp:cNvSpPr/>
      </dsp:nvSpPr>
      <dsp:spPr>
        <a:xfrm>
          <a:off x="2429046" y="493503"/>
          <a:ext cx="1331968" cy="11591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pitchFamily="34" charset="0"/>
              <a:cs typeface="Arial" panose="020B0604020202020204" pitchFamily="34" charset="0"/>
            </a:rPr>
            <a:t>Learning from... how we provide  SEN support, EHCPs and Annual Reviews</a:t>
          </a:r>
        </a:p>
        <a:p>
          <a:pPr marL="0" lvl="0" indent="0" algn="ctr" defTabSz="444500">
            <a:lnSpc>
              <a:spcPct val="90000"/>
            </a:lnSpc>
            <a:spcBef>
              <a:spcPct val="0"/>
            </a:spcBef>
            <a:spcAft>
              <a:spcPct val="35000"/>
            </a:spcAft>
            <a:buNone/>
          </a:pPr>
          <a:endParaRPr lang="en-GB" sz="1000" b="1" kern="1200">
            <a:latin typeface="Arial" panose="020B0604020202020204" pitchFamily="34" charset="0"/>
            <a:cs typeface="Arial" panose="020B0604020202020204" pitchFamily="34" charset="0"/>
          </a:endParaRPr>
        </a:p>
      </dsp:txBody>
      <dsp:txXfrm>
        <a:off x="2485630" y="550087"/>
        <a:ext cx="1218800" cy="1045952"/>
      </dsp:txXfrm>
    </dsp:sp>
    <dsp:sp modelId="{150D957B-9DE6-43DC-BFB8-7CD905F27DCC}">
      <dsp:nvSpPr>
        <dsp:cNvPr id="0" name=""/>
        <dsp:cNvSpPr/>
      </dsp:nvSpPr>
      <dsp:spPr>
        <a:xfrm>
          <a:off x="992867" y="1929682"/>
          <a:ext cx="1331968" cy="11591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pitchFamily="34" charset="0"/>
              <a:cs typeface="Arial" panose="020B0604020202020204" pitchFamily="34" charset="0"/>
            </a:rPr>
            <a:t>Learning from...</a:t>
          </a:r>
        </a:p>
        <a:p>
          <a:pPr marL="0" lvl="0" indent="0" algn="ctr" defTabSz="444500">
            <a:lnSpc>
              <a:spcPct val="90000"/>
            </a:lnSpc>
            <a:spcBef>
              <a:spcPct val="0"/>
            </a:spcBef>
            <a:spcAft>
              <a:spcPct val="35000"/>
            </a:spcAft>
            <a:buNone/>
          </a:pPr>
          <a:r>
            <a:rPr lang="en-GB" sz="1000" b="1" kern="1200">
              <a:latin typeface="Arial" panose="020B0604020202020204" pitchFamily="34" charset="0"/>
              <a:cs typeface="Arial" panose="020B0604020202020204" pitchFamily="34" charset="0"/>
            </a:rPr>
            <a:t>data</a:t>
          </a:r>
          <a:endParaRPr lang="en-GB" sz="1000" b="1" kern="1200"/>
        </a:p>
      </dsp:txBody>
      <dsp:txXfrm>
        <a:off x="1049451" y="1986266"/>
        <a:ext cx="1218800" cy="1045952"/>
      </dsp:txXfrm>
    </dsp:sp>
    <dsp:sp modelId="{8532FC76-F91B-4546-B486-DB7C675736B6}">
      <dsp:nvSpPr>
        <dsp:cNvPr id="0" name=""/>
        <dsp:cNvSpPr/>
      </dsp:nvSpPr>
      <dsp:spPr>
        <a:xfrm>
          <a:off x="2429046" y="1929682"/>
          <a:ext cx="1331968" cy="11591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pitchFamily="34" charset="0"/>
              <a:cs typeface="Arial" panose="020B0604020202020204" pitchFamily="34" charset="0"/>
            </a:rPr>
            <a:t>Learning from... complaints and compliments</a:t>
          </a:r>
          <a:endParaRPr lang="en-GB" sz="1000" b="1" kern="1200"/>
        </a:p>
      </dsp:txBody>
      <dsp:txXfrm>
        <a:off x="2485630" y="1986266"/>
        <a:ext cx="1218800" cy="10459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93D8C5-F841-49D7-B814-8D505EEB60EE}">
      <dsp:nvSpPr>
        <dsp:cNvPr id="0" name=""/>
        <dsp:cNvSpPr/>
      </dsp:nvSpPr>
      <dsp:spPr>
        <a:xfrm>
          <a:off x="597658" y="17369"/>
          <a:ext cx="5553049" cy="89087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ClrTx/>
            <a:buSzTx/>
            <a:buFontTx/>
            <a:buNone/>
          </a:pPr>
          <a:r>
            <a:rPr lang="en-GB" sz="1300" b="1" kern="1200" dirty="0">
              <a:latin typeface="Arial" panose="020B0604020202020204" pitchFamily="34" charset="0"/>
              <a:cs typeface="Arial" panose="020B0604020202020204" pitchFamily="34" charset="0"/>
            </a:rPr>
            <a:t>Level 1 - Single Agency</a:t>
          </a:r>
        </a:p>
        <a:p>
          <a:pPr marL="0" lvl="0" indent="0" algn="ctr" defTabSz="577850">
            <a:lnSpc>
              <a:spcPct val="90000"/>
            </a:lnSpc>
            <a:spcBef>
              <a:spcPct val="0"/>
            </a:spcBef>
            <a:spcAft>
              <a:spcPct val="35000"/>
            </a:spcAft>
            <a:buClrTx/>
            <a:buSzTx/>
            <a:buFontTx/>
            <a:buNone/>
          </a:pPr>
          <a:r>
            <a:rPr lang="en-GB" sz="1300" b="0" kern="1200" dirty="0">
              <a:latin typeface="Arial" panose="020B0604020202020204" pitchFamily="34" charset="0"/>
              <a:cs typeface="Arial" panose="020B0604020202020204" pitchFamily="34" charset="0"/>
            </a:rPr>
            <a:t>What does Good look like? </a:t>
          </a:r>
        </a:p>
        <a:p>
          <a:pPr marL="0" lvl="0" indent="0" algn="ctr" defTabSz="577850">
            <a:lnSpc>
              <a:spcPct val="90000"/>
            </a:lnSpc>
            <a:spcBef>
              <a:spcPct val="0"/>
            </a:spcBef>
            <a:spcAft>
              <a:spcPct val="35000"/>
            </a:spcAft>
            <a:buClrTx/>
            <a:buSzTx/>
            <a:buFontTx/>
            <a:buNone/>
          </a:pPr>
          <a:r>
            <a:rPr lang="en-GB" sz="1300" b="0" kern="1200" dirty="0">
              <a:latin typeface="Arial" panose="020B0604020202020204" pitchFamily="34" charset="0"/>
              <a:cs typeface="Arial" panose="020B0604020202020204" pitchFamily="34" charset="0"/>
            </a:rPr>
            <a:t>Different services look at their contributions to assessment and review </a:t>
          </a:r>
          <a:endParaRPr lang="en-GB" sz="1300" b="0" kern="1200"/>
        </a:p>
      </dsp:txBody>
      <dsp:txXfrm>
        <a:off x="597658" y="17369"/>
        <a:ext cx="5553049" cy="890878"/>
      </dsp:txXfrm>
    </dsp:sp>
    <dsp:sp modelId="{4EADE8D3-7924-4C7B-8AB8-03AE3847D0AD}">
      <dsp:nvSpPr>
        <dsp:cNvPr id="0" name=""/>
        <dsp:cNvSpPr/>
      </dsp:nvSpPr>
      <dsp:spPr>
        <a:xfrm>
          <a:off x="608025" y="979378"/>
          <a:ext cx="5559901" cy="104050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b="1" kern="1200" dirty="0">
              <a:latin typeface="Arial" panose="020B0604020202020204" pitchFamily="34" charset="0"/>
              <a:cs typeface="Arial" panose="020B0604020202020204" pitchFamily="34" charset="0"/>
            </a:rPr>
            <a:t>Level 2 - Multi Agency</a:t>
          </a:r>
        </a:p>
        <a:p>
          <a:pPr marL="0" lvl="0" indent="0" algn="ctr" defTabSz="577850">
            <a:lnSpc>
              <a:spcPct val="90000"/>
            </a:lnSpc>
            <a:spcBef>
              <a:spcPct val="0"/>
            </a:spcBef>
            <a:spcAft>
              <a:spcPct val="35000"/>
            </a:spcAft>
            <a:buNone/>
          </a:pPr>
          <a:r>
            <a:rPr lang="en-GB" sz="1300" kern="1200" dirty="0">
              <a:latin typeface="Arial" panose="020B0604020202020204" pitchFamily="34" charset="0"/>
              <a:cs typeface="Arial" panose="020B0604020202020204" pitchFamily="34" charset="0"/>
            </a:rPr>
            <a:t>How we work together: What does Good look like?</a:t>
          </a:r>
        </a:p>
        <a:p>
          <a:pPr marL="0" lvl="0" indent="0" algn="ctr" defTabSz="577850">
            <a:lnSpc>
              <a:spcPct val="90000"/>
            </a:lnSpc>
            <a:spcBef>
              <a:spcPct val="0"/>
            </a:spcBef>
            <a:spcAft>
              <a:spcPct val="35000"/>
            </a:spcAft>
            <a:buNone/>
          </a:pPr>
          <a:r>
            <a:rPr lang="en-GB" sz="1300" kern="1200" dirty="0">
              <a:latin typeface="Arial" panose="020B0604020202020204" pitchFamily="34" charset="0"/>
              <a:cs typeface="Arial" panose="020B0604020202020204" pitchFamily="34" charset="0"/>
            </a:rPr>
            <a:t>How well are we preparing young people for adulthood?</a:t>
          </a:r>
          <a:endParaRPr lang="en-GB" sz="1300" kern="1200"/>
        </a:p>
      </dsp:txBody>
      <dsp:txXfrm>
        <a:off x="608025" y="979378"/>
        <a:ext cx="5559901" cy="104050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853D8E-828A-420F-B73F-001839B686C0}">
      <dsp:nvSpPr>
        <dsp:cNvPr id="0" name=""/>
        <dsp:cNvSpPr/>
      </dsp:nvSpPr>
      <dsp:spPr>
        <a:xfrm>
          <a:off x="1290660" y="0"/>
          <a:ext cx="3334198" cy="7377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Are they clear, understandable and accessible?                             </a:t>
          </a:r>
        </a:p>
        <a:p>
          <a:pPr marL="0" lvl="0" indent="0" algn="l"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 Do they include the views, wishes and feelings of children, young people, their families and carers?</a:t>
          </a:r>
        </a:p>
      </dsp:txBody>
      <dsp:txXfrm>
        <a:off x="1290660" y="0"/>
        <a:ext cx="3334198" cy="737766"/>
      </dsp:txXfrm>
    </dsp:sp>
    <dsp:sp modelId="{E97C948C-F4D5-4006-8C70-9364702261FA}">
      <dsp:nvSpPr>
        <dsp:cNvPr id="0" name=""/>
        <dsp:cNvSpPr/>
      </dsp:nvSpPr>
      <dsp:spPr>
        <a:xfrm>
          <a:off x="0" y="1031522"/>
          <a:ext cx="2607509" cy="11569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Education, Health and Care Plans</a:t>
          </a:r>
        </a:p>
        <a:p>
          <a:pPr marL="0" lvl="0" indent="0" algn="l"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Do they accurately record current needs? </a:t>
          </a:r>
        </a:p>
        <a:p>
          <a:pPr marL="0" lvl="0" indent="0" algn="l"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Do they contain SMART outcomes? </a:t>
          </a:r>
        </a:p>
        <a:p>
          <a:pPr marL="0" lvl="0" indent="0" algn="l"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Do they describe what is needed to achieve outcomes?</a:t>
          </a:r>
        </a:p>
      </dsp:txBody>
      <dsp:txXfrm>
        <a:off x="0" y="1031522"/>
        <a:ext cx="2607509" cy="1156909"/>
      </dsp:txXfrm>
    </dsp:sp>
    <dsp:sp modelId="{1E4F6C7A-A340-460C-8229-82A51AE17C1D}">
      <dsp:nvSpPr>
        <dsp:cNvPr id="0" name=""/>
        <dsp:cNvSpPr/>
      </dsp:nvSpPr>
      <dsp:spPr>
        <a:xfrm>
          <a:off x="2884571" y="986635"/>
          <a:ext cx="3142295" cy="13211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Education, Health and Care Plan reviews </a:t>
          </a:r>
        </a:p>
        <a:p>
          <a:pPr marL="0" lvl="0" indent="0" algn="l"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Do they describe the progress that has been made and if outcomes have been met? </a:t>
          </a:r>
        </a:p>
        <a:p>
          <a:pPr marL="0" lvl="0" indent="0" algn="l"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Do they consider whether needs have changed and if support needs to change? </a:t>
          </a:r>
        </a:p>
        <a:p>
          <a:pPr marL="0" lvl="0" indent="0" algn="l"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Do they set SMART outcomes for the next 12 months?</a:t>
          </a:r>
        </a:p>
      </dsp:txBody>
      <dsp:txXfrm>
        <a:off x="2884571" y="986635"/>
        <a:ext cx="3142295" cy="1321126"/>
      </dsp:txXfrm>
    </dsp:sp>
    <dsp:sp modelId="{9BE740EC-4F4A-4249-8EC2-0B218E459C8D}">
      <dsp:nvSpPr>
        <dsp:cNvPr id="0" name=""/>
        <dsp:cNvSpPr/>
      </dsp:nvSpPr>
      <dsp:spPr>
        <a:xfrm>
          <a:off x="1647641" y="2440881"/>
          <a:ext cx="2716187" cy="6234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Do they meet all the statutory requirements?</a:t>
          </a:r>
        </a:p>
      </dsp:txBody>
      <dsp:txXfrm>
        <a:off x="1647641" y="2440881"/>
        <a:ext cx="2716187" cy="62349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7C6EFB-A0DF-4AC9-9E25-96BBE37C0238}">
      <dsp:nvSpPr>
        <dsp:cNvPr id="0" name=""/>
        <dsp:cNvSpPr/>
      </dsp:nvSpPr>
      <dsp:spPr>
        <a:xfrm rot="5400000">
          <a:off x="117545" y="2426528"/>
          <a:ext cx="815797" cy="1047626"/>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7EA5CB-1664-49D5-A350-7A63B718213A}">
      <dsp:nvSpPr>
        <dsp:cNvPr id="0" name=""/>
        <dsp:cNvSpPr/>
      </dsp:nvSpPr>
      <dsp:spPr>
        <a:xfrm>
          <a:off x="181959" y="2532574"/>
          <a:ext cx="1052084" cy="12063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endParaRPr lang="en-GB" sz="1050" b="1" kern="1200">
            <a:latin typeface="Arial" panose="020B0604020202020204" pitchFamily="34" charset="0"/>
            <a:cs typeface="Arial" panose="020B0604020202020204" pitchFamily="34" charset="0"/>
          </a:endParaRPr>
        </a:p>
        <a:p>
          <a:pPr marL="0" lvl="0" indent="0" algn="l"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Fortnightly: </a:t>
          </a:r>
        </a:p>
        <a:p>
          <a:pPr marL="0" lvl="0" indent="0" algn="l"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SEND SAR Team review and proof read draft EHCPs prior to Panel meetings</a:t>
          </a:r>
          <a:endParaRPr lang="en-GB" sz="900" kern="1200">
            <a:latin typeface="Arial" panose="020B0604020202020204" pitchFamily="34" charset="0"/>
            <a:cs typeface="Arial" panose="020B0604020202020204" pitchFamily="34" charset="0"/>
          </a:endParaRPr>
        </a:p>
      </dsp:txBody>
      <dsp:txXfrm>
        <a:off x="181959" y="2532574"/>
        <a:ext cx="1052084" cy="1206384"/>
      </dsp:txXfrm>
    </dsp:sp>
    <dsp:sp modelId="{D3DC4F7B-823E-4DED-96DD-A57FD8D7CF98}">
      <dsp:nvSpPr>
        <dsp:cNvPr id="0" name=""/>
        <dsp:cNvSpPr/>
      </dsp:nvSpPr>
      <dsp:spPr>
        <a:xfrm>
          <a:off x="911948" y="2281872"/>
          <a:ext cx="198506" cy="198506"/>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C4DC40-796E-4DD7-A354-BCCAED998296}">
      <dsp:nvSpPr>
        <dsp:cNvPr id="0" name=""/>
        <dsp:cNvSpPr/>
      </dsp:nvSpPr>
      <dsp:spPr>
        <a:xfrm rot="5400000">
          <a:off x="1463231" y="1901664"/>
          <a:ext cx="700339" cy="1165349"/>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0A6346-A891-4439-8061-3230B237DAE6}">
      <dsp:nvSpPr>
        <dsp:cNvPr id="0" name=""/>
        <dsp:cNvSpPr/>
      </dsp:nvSpPr>
      <dsp:spPr>
        <a:xfrm>
          <a:off x="1346327" y="2228079"/>
          <a:ext cx="1052084" cy="1216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As required:</a:t>
          </a:r>
        </a:p>
        <a:p>
          <a:pPr marL="0" lvl="0" indent="0" algn="l"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SEND Senior Practitioners check final EHCPs prior to issue.</a:t>
          </a:r>
        </a:p>
      </dsp:txBody>
      <dsp:txXfrm>
        <a:off x="1346327" y="2228079"/>
        <a:ext cx="1052084" cy="1216805"/>
      </dsp:txXfrm>
    </dsp:sp>
    <dsp:sp modelId="{BB85E371-316B-4983-A1F2-907C97A81AF5}">
      <dsp:nvSpPr>
        <dsp:cNvPr id="0" name=""/>
        <dsp:cNvSpPr/>
      </dsp:nvSpPr>
      <dsp:spPr>
        <a:xfrm>
          <a:off x="2079967" y="1843547"/>
          <a:ext cx="198506" cy="198506"/>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EB3D91-F8BC-47C3-8DF2-C67E26F1929A}">
      <dsp:nvSpPr>
        <dsp:cNvPr id="0" name=""/>
        <dsp:cNvSpPr/>
      </dsp:nvSpPr>
      <dsp:spPr>
        <a:xfrm rot="5400000">
          <a:off x="2637611" y="1475970"/>
          <a:ext cx="700339" cy="1235154"/>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1986E3-25BD-479A-9F47-48CD268EB527}">
      <dsp:nvSpPr>
        <dsp:cNvPr id="0" name=""/>
        <dsp:cNvSpPr/>
      </dsp:nvSpPr>
      <dsp:spPr>
        <a:xfrm>
          <a:off x="2594782" y="1893170"/>
          <a:ext cx="1418020" cy="9222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Every term:</a:t>
          </a:r>
        </a:p>
        <a:p>
          <a:pPr marL="0" lvl="0" indent="0" algn="l"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Level 1 single agency and Level 2 multi agency activies are carried out</a:t>
          </a:r>
          <a:r>
            <a:rPr lang="en-GB" sz="1050" b="1" kern="1200">
              <a:latin typeface="Arial" panose="020B0604020202020204" pitchFamily="34" charset="0"/>
              <a:cs typeface="Arial" panose="020B0604020202020204" pitchFamily="34" charset="0"/>
            </a:rPr>
            <a:t>.</a:t>
          </a:r>
        </a:p>
        <a:p>
          <a:pPr marL="0" lvl="0" indent="0" algn="l"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SEND Managers call a sample of families to here about their experience directly</a:t>
          </a:r>
        </a:p>
        <a:p>
          <a:pPr marL="0" lvl="0" indent="0" algn="l"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Learning is shared with the Getting it Right </a:t>
          </a:r>
          <a:r>
            <a:rPr lang="en-GB" sz="1050" kern="1200">
              <a:solidFill>
                <a:sysClr val="windowText" lastClr="000000"/>
              </a:solidFill>
              <a:latin typeface="Arial" panose="020B0604020202020204" pitchFamily="34" charset="0"/>
              <a:cs typeface="Arial" panose="020B0604020202020204" pitchFamily="34" charset="0"/>
            </a:rPr>
            <a:t>Together Group and with children, young people and their families</a:t>
          </a:r>
        </a:p>
        <a:p>
          <a:pPr marL="0" lvl="0" indent="0" algn="l" defTabSz="466725">
            <a:lnSpc>
              <a:spcPct val="90000"/>
            </a:lnSpc>
            <a:spcBef>
              <a:spcPct val="0"/>
            </a:spcBef>
            <a:spcAft>
              <a:spcPct val="35000"/>
            </a:spcAft>
            <a:buNone/>
          </a:pPr>
          <a:endParaRPr lang="en-GB" sz="1050" kern="1200">
            <a:solidFill>
              <a:sysClr val="windowText" lastClr="000000"/>
            </a:solidFill>
            <a:latin typeface="Arial" panose="020B0604020202020204" pitchFamily="34" charset="0"/>
            <a:cs typeface="Arial" panose="020B0604020202020204" pitchFamily="34" charset="0"/>
          </a:endParaRPr>
        </a:p>
        <a:p>
          <a:pPr marL="0" lvl="0" indent="0" algn="l"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 </a:t>
          </a:r>
        </a:p>
      </dsp:txBody>
      <dsp:txXfrm>
        <a:off x="2594782" y="1893170"/>
        <a:ext cx="1418020" cy="922213"/>
      </dsp:txXfrm>
    </dsp:sp>
    <dsp:sp modelId="{F339C9D2-FF2F-40B6-A3E4-4FA93A31F52E}">
      <dsp:nvSpPr>
        <dsp:cNvPr id="0" name=""/>
        <dsp:cNvSpPr/>
      </dsp:nvSpPr>
      <dsp:spPr>
        <a:xfrm>
          <a:off x="3496367" y="1497164"/>
          <a:ext cx="198506" cy="198506"/>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EC8E26-5741-4E2F-BA8C-CCA42E646679}">
      <dsp:nvSpPr>
        <dsp:cNvPr id="0" name=""/>
        <dsp:cNvSpPr/>
      </dsp:nvSpPr>
      <dsp:spPr>
        <a:xfrm rot="5400000">
          <a:off x="3962616" y="1078872"/>
          <a:ext cx="700339" cy="1165349"/>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BD69FA-15BB-487F-9A89-CD625D80CF3F}">
      <dsp:nvSpPr>
        <dsp:cNvPr id="0" name=""/>
        <dsp:cNvSpPr/>
      </dsp:nvSpPr>
      <dsp:spPr>
        <a:xfrm>
          <a:off x="3928105" y="1509457"/>
          <a:ext cx="1052084" cy="9222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Annually:</a:t>
          </a:r>
        </a:p>
        <a:p>
          <a:pPr marL="0" lvl="0" indent="0" algn="l"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Themed audit and the subject to be informed by the outcomes of the  programme of audits in the year</a:t>
          </a:r>
        </a:p>
        <a:p>
          <a:pPr marL="0" lvl="0" indent="0" algn="l" defTabSz="466725">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 </a:t>
          </a:r>
          <a:endParaRPr lang="en-GB" sz="900" b="0" kern="1200">
            <a:latin typeface="Arial" panose="020B0604020202020204" pitchFamily="34" charset="0"/>
            <a:cs typeface="Arial" panose="020B0604020202020204" pitchFamily="34" charset="0"/>
          </a:endParaRPr>
        </a:p>
        <a:p>
          <a:pPr marL="0" lvl="0" indent="0" algn="l" defTabSz="466725">
            <a:lnSpc>
              <a:spcPct val="90000"/>
            </a:lnSpc>
            <a:spcBef>
              <a:spcPct val="0"/>
            </a:spcBef>
            <a:spcAft>
              <a:spcPct val="35000"/>
            </a:spcAft>
            <a:buNone/>
          </a:pPr>
          <a:endParaRPr lang="en-GB" sz="900" b="0" kern="1200">
            <a:latin typeface="Arial" panose="020B0604020202020204" pitchFamily="34" charset="0"/>
            <a:cs typeface="Arial" panose="020B0604020202020204" pitchFamily="34" charset="0"/>
          </a:endParaRPr>
        </a:p>
        <a:p>
          <a:pPr marL="0" lvl="0" indent="0" algn="l" defTabSz="466725">
            <a:lnSpc>
              <a:spcPct val="90000"/>
            </a:lnSpc>
            <a:spcBef>
              <a:spcPct val="0"/>
            </a:spcBef>
            <a:spcAft>
              <a:spcPct val="35000"/>
            </a:spcAft>
            <a:buNone/>
          </a:pPr>
          <a:endParaRPr lang="en-GB" sz="900" b="0" kern="1200">
            <a:latin typeface="Arial" panose="020B0604020202020204" pitchFamily="34" charset="0"/>
            <a:cs typeface="Arial" panose="020B0604020202020204" pitchFamily="34" charset="0"/>
          </a:endParaRPr>
        </a:p>
      </dsp:txBody>
      <dsp:txXfrm>
        <a:off x="3928105" y="1509457"/>
        <a:ext cx="1052084" cy="922213"/>
      </dsp:txXfrm>
    </dsp:sp>
    <dsp:sp modelId="{FB0531D0-7188-415F-AE91-43487163C8FB}">
      <dsp:nvSpPr>
        <dsp:cNvPr id="0" name=""/>
        <dsp:cNvSpPr/>
      </dsp:nvSpPr>
      <dsp:spPr>
        <a:xfrm>
          <a:off x="4683362" y="932011"/>
          <a:ext cx="209761" cy="279447"/>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8BEF63-3C3E-4A4E-A5CC-19B071DACDB6}">
      <dsp:nvSpPr>
        <dsp:cNvPr id="0" name=""/>
        <dsp:cNvSpPr/>
      </dsp:nvSpPr>
      <dsp:spPr>
        <a:xfrm rot="5400000">
          <a:off x="5265920" y="354301"/>
          <a:ext cx="700339" cy="1437342"/>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770062-7041-45E5-AA7F-EB5F308BB456}">
      <dsp:nvSpPr>
        <dsp:cNvPr id="0" name=""/>
        <dsp:cNvSpPr/>
      </dsp:nvSpPr>
      <dsp:spPr>
        <a:xfrm>
          <a:off x="5070143" y="894772"/>
          <a:ext cx="1257598" cy="16693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Annually: </a:t>
          </a:r>
        </a:p>
        <a:p>
          <a:pPr marL="0" lvl="0" indent="0" algn="l"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The Getting it Right Together Group meet to review information from all four areas of the framework and agree next steps. </a:t>
          </a:r>
        </a:p>
        <a:p>
          <a:pPr marL="0" lvl="0" indent="0" algn="l"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This is recorded in the Local Area Learning Log and an annual report is shared with SEND Executive Board</a:t>
          </a:r>
        </a:p>
      </dsp:txBody>
      <dsp:txXfrm>
        <a:off x="5070143" y="894772"/>
        <a:ext cx="1257598" cy="1669381"/>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5B71094F2B0B4A8C1D8E37FDF90E1D" ma:contentTypeVersion="8" ma:contentTypeDescription="Create a new document." ma:contentTypeScope="" ma:versionID="f5160cb8efa79aa52ac4c666412b454b">
  <xsd:schema xmlns:xsd="http://www.w3.org/2001/XMLSchema" xmlns:xs="http://www.w3.org/2001/XMLSchema" xmlns:p="http://schemas.microsoft.com/office/2006/metadata/properties" xmlns:ns2="902c5177-ca2a-4996-a569-871fc946bfc5" targetNamespace="http://schemas.microsoft.com/office/2006/metadata/properties" ma:root="true" ma:fieldsID="04079e9a14f2c30ec3ecaefa09fc254e" ns2:_="">
    <xsd:import namespace="902c5177-ca2a-4996-a569-871fc946bf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5177-ca2a-4996-a569-871fc946b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ED471-6995-45EC-8C53-BD759CAABE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5FC6C2-9621-43A2-9ED5-35B79F9B3FBB}">
  <ds:schemaRefs>
    <ds:schemaRef ds:uri="http://schemas.microsoft.com/sharepoint/v3/contenttype/forms"/>
  </ds:schemaRefs>
</ds:datastoreItem>
</file>

<file path=customXml/itemProps3.xml><?xml version="1.0" encoding="utf-8"?>
<ds:datastoreItem xmlns:ds="http://schemas.openxmlformats.org/officeDocument/2006/customXml" ds:itemID="{08A56456-E985-4F38-B00F-4A3EB70D5BFA}">
  <ds:schemaRefs>
    <ds:schemaRef ds:uri="http://schemas.openxmlformats.org/officeDocument/2006/bibliography"/>
  </ds:schemaRefs>
</ds:datastoreItem>
</file>

<file path=customXml/itemProps4.xml><?xml version="1.0" encoding="utf-8"?>
<ds:datastoreItem xmlns:ds="http://schemas.openxmlformats.org/officeDocument/2006/customXml" ds:itemID="{98848241-DDB4-4FA6-BBCA-9CEA73FF5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5177-ca2a-4996-a569-871fc946b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27151</CharactersWithSpaces>
  <SharedDoc>false</SharedDoc>
  <HLinks>
    <vt:vector size="108" baseType="variant">
      <vt:variant>
        <vt:i4>3670025</vt:i4>
      </vt:variant>
      <vt:variant>
        <vt:i4>87</vt:i4>
      </vt:variant>
      <vt:variant>
        <vt:i4>0</vt:i4>
      </vt:variant>
      <vt:variant>
        <vt:i4>5</vt:i4>
      </vt:variant>
      <vt:variant>
        <vt:lpwstr>mailto:Noelani.Hall@Newcastle.gov.uk</vt:lpwstr>
      </vt:variant>
      <vt:variant>
        <vt:lpwstr/>
      </vt:variant>
      <vt:variant>
        <vt:i4>720906</vt:i4>
      </vt:variant>
      <vt:variant>
        <vt:i4>84</vt:i4>
      </vt:variant>
      <vt:variant>
        <vt:i4>0</vt:i4>
      </vt:variant>
      <vt:variant>
        <vt:i4>5</vt:i4>
      </vt:variant>
      <vt:variant>
        <vt:lpwstr>https://www.newcastlesupportdirectory.org.uk/kb5/newcastle/fsd/advice.page?id=jry0WoXRz1Y</vt:lpwstr>
      </vt:variant>
      <vt:variant>
        <vt:lpwstr/>
      </vt:variant>
      <vt:variant>
        <vt:i4>7077995</vt:i4>
      </vt:variant>
      <vt:variant>
        <vt:i4>81</vt:i4>
      </vt:variant>
      <vt:variant>
        <vt:i4>0</vt:i4>
      </vt:variant>
      <vt:variant>
        <vt:i4>5</vt:i4>
      </vt:variant>
      <vt:variant>
        <vt:lpwstr>https://search3.openobjects.com/mediamanager/newcastle/repository/files/send_review_framework_with_arc_may_2020.pdf</vt:lpwstr>
      </vt:variant>
      <vt:variant>
        <vt:lpwstr/>
      </vt:variant>
      <vt:variant>
        <vt:i4>131078</vt:i4>
      </vt:variant>
      <vt:variant>
        <vt:i4>78</vt:i4>
      </vt:variant>
      <vt:variant>
        <vt:i4>0</vt:i4>
      </vt:variant>
      <vt:variant>
        <vt:i4>5</vt:i4>
      </vt:variant>
      <vt:variant>
        <vt:lpwstr>https://search3.openobjects.com/mediamanager/newcastle/repository/files/send_review_framework_no_arc_may_2020.pdf</vt:lpwstr>
      </vt:variant>
      <vt:variant>
        <vt:lpwstr/>
      </vt:variant>
      <vt:variant>
        <vt:i4>7077995</vt:i4>
      </vt:variant>
      <vt:variant>
        <vt:i4>75</vt:i4>
      </vt:variant>
      <vt:variant>
        <vt:i4>0</vt:i4>
      </vt:variant>
      <vt:variant>
        <vt:i4>5</vt:i4>
      </vt:variant>
      <vt:variant>
        <vt:lpwstr>https://search3.openobjects.com/mediamanager/newcastle/repository/files/send_review_framework_with_arc_may_2020.pdf</vt:lpwstr>
      </vt:variant>
      <vt:variant>
        <vt:lpwstr/>
      </vt:variant>
      <vt:variant>
        <vt:i4>131078</vt:i4>
      </vt:variant>
      <vt:variant>
        <vt:i4>72</vt:i4>
      </vt:variant>
      <vt:variant>
        <vt:i4>0</vt:i4>
      </vt:variant>
      <vt:variant>
        <vt:i4>5</vt:i4>
      </vt:variant>
      <vt:variant>
        <vt:lpwstr>https://search3.openobjects.com/mediamanager/newcastle/repository/files/send_review_framework_no_arc_may_2020.pdf</vt:lpwstr>
      </vt:variant>
      <vt:variant>
        <vt:lpwstr/>
      </vt:variant>
      <vt:variant>
        <vt:i4>2883613</vt:i4>
      </vt:variant>
      <vt:variant>
        <vt:i4>69</vt:i4>
      </vt:variant>
      <vt:variant>
        <vt:i4>0</vt:i4>
      </vt:variant>
      <vt:variant>
        <vt:i4>5</vt:i4>
      </vt:variant>
      <vt:variant>
        <vt:lpwstr>https://search3.openobjects.com/mediamanager/newcastle/repository/files/i_-_local_area_send_strategy_2019-22_final.pdf</vt:lpwstr>
      </vt:variant>
      <vt:variant>
        <vt:lpwstr/>
      </vt:variant>
      <vt:variant>
        <vt:i4>7143437</vt:i4>
      </vt:variant>
      <vt:variant>
        <vt:i4>62</vt:i4>
      </vt:variant>
      <vt:variant>
        <vt:i4>0</vt:i4>
      </vt:variant>
      <vt:variant>
        <vt:i4>5</vt:i4>
      </vt:variant>
      <vt:variant>
        <vt:lpwstr>https://365newcastle-my.sharepoint.com/personal/noelani_hall_newcastle_gov_uk/Documents/Attachments/Getting it Right Together Framework August draft.docx</vt:lpwstr>
      </vt:variant>
      <vt:variant>
        <vt:lpwstr>_Toc48918987</vt:lpwstr>
      </vt:variant>
      <vt:variant>
        <vt:i4>1114173</vt:i4>
      </vt:variant>
      <vt:variant>
        <vt:i4>56</vt:i4>
      </vt:variant>
      <vt:variant>
        <vt:i4>0</vt:i4>
      </vt:variant>
      <vt:variant>
        <vt:i4>5</vt:i4>
      </vt:variant>
      <vt:variant>
        <vt:lpwstr/>
      </vt:variant>
      <vt:variant>
        <vt:lpwstr>_Toc48918986</vt:lpwstr>
      </vt:variant>
      <vt:variant>
        <vt:i4>1179709</vt:i4>
      </vt:variant>
      <vt:variant>
        <vt:i4>50</vt:i4>
      </vt:variant>
      <vt:variant>
        <vt:i4>0</vt:i4>
      </vt:variant>
      <vt:variant>
        <vt:i4>5</vt:i4>
      </vt:variant>
      <vt:variant>
        <vt:lpwstr/>
      </vt:variant>
      <vt:variant>
        <vt:lpwstr>_Toc48918985</vt:lpwstr>
      </vt:variant>
      <vt:variant>
        <vt:i4>1245245</vt:i4>
      </vt:variant>
      <vt:variant>
        <vt:i4>44</vt:i4>
      </vt:variant>
      <vt:variant>
        <vt:i4>0</vt:i4>
      </vt:variant>
      <vt:variant>
        <vt:i4>5</vt:i4>
      </vt:variant>
      <vt:variant>
        <vt:lpwstr/>
      </vt:variant>
      <vt:variant>
        <vt:lpwstr>_Toc48918984</vt:lpwstr>
      </vt:variant>
      <vt:variant>
        <vt:i4>1310781</vt:i4>
      </vt:variant>
      <vt:variant>
        <vt:i4>38</vt:i4>
      </vt:variant>
      <vt:variant>
        <vt:i4>0</vt:i4>
      </vt:variant>
      <vt:variant>
        <vt:i4>5</vt:i4>
      </vt:variant>
      <vt:variant>
        <vt:lpwstr/>
      </vt:variant>
      <vt:variant>
        <vt:lpwstr>_Toc48918983</vt:lpwstr>
      </vt:variant>
      <vt:variant>
        <vt:i4>1376317</vt:i4>
      </vt:variant>
      <vt:variant>
        <vt:i4>32</vt:i4>
      </vt:variant>
      <vt:variant>
        <vt:i4>0</vt:i4>
      </vt:variant>
      <vt:variant>
        <vt:i4>5</vt:i4>
      </vt:variant>
      <vt:variant>
        <vt:lpwstr/>
      </vt:variant>
      <vt:variant>
        <vt:lpwstr>_Toc48918982</vt:lpwstr>
      </vt:variant>
      <vt:variant>
        <vt:i4>1441853</vt:i4>
      </vt:variant>
      <vt:variant>
        <vt:i4>26</vt:i4>
      </vt:variant>
      <vt:variant>
        <vt:i4>0</vt:i4>
      </vt:variant>
      <vt:variant>
        <vt:i4>5</vt:i4>
      </vt:variant>
      <vt:variant>
        <vt:lpwstr/>
      </vt:variant>
      <vt:variant>
        <vt:lpwstr>_Toc48918981</vt:lpwstr>
      </vt:variant>
      <vt:variant>
        <vt:i4>1507389</vt:i4>
      </vt:variant>
      <vt:variant>
        <vt:i4>20</vt:i4>
      </vt:variant>
      <vt:variant>
        <vt:i4>0</vt:i4>
      </vt:variant>
      <vt:variant>
        <vt:i4>5</vt:i4>
      </vt:variant>
      <vt:variant>
        <vt:lpwstr/>
      </vt:variant>
      <vt:variant>
        <vt:lpwstr>_Toc48918980</vt:lpwstr>
      </vt:variant>
      <vt:variant>
        <vt:i4>1966130</vt:i4>
      </vt:variant>
      <vt:variant>
        <vt:i4>14</vt:i4>
      </vt:variant>
      <vt:variant>
        <vt:i4>0</vt:i4>
      </vt:variant>
      <vt:variant>
        <vt:i4>5</vt:i4>
      </vt:variant>
      <vt:variant>
        <vt:lpwstr/>
      </vt:variant>
      <vt:variant>
        <vt:lpwstr>_Toc48918979</vt:lpwstr>
      </vt:variant>
      <vt:variant>
        <vt:i4>2031666</vt:i4>
      </vt:variant>
      <vt:variant>
        <vt:i4>8</vt:i4>
      </vt:variant>
      <vt:variant>
        <vt:i4>0</vt:i4>
      </vt:variant>
      <vt:variant>
        <vt:i4>5</vt:i4>
      </vt:variant>
      <vt:variant>
        <vt:lpwstr/>
      </vt:variant>
      <vt:variant>
        <vt:lpwstr>_Toc48918978</vt:lpwstr>
      </vt:variant>
      <vt:variant>
        <vt:i4>1048626</vt:i4>
      </vt:variant>
      <vt:variant>
        <vt:i4>2</vt:i4>
      </vt:variant>
      <vt:variant>
        <vt:i4>0</vt:i4>
      </vt:variant>
      <vt:variant>
        <vt:i4>5</vt:i4>
      </vt:variant>
      <vt:variant>
        <vt:lpwstr/>
      </vt:variant>
      <vt:variant>
        <vt:lpwstr>_Toc48918977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Noelani</dc:creator>
  <cp:keywords/>
  <dc:description/>
  <cp:lastModifiedBy>Banks, Ann</cp:lastModifiedBy>
  <cp:revision>6</cp:revision>
  <cp:lastPrinted>2020-02-11T16:33:00Z</cp:lastPrinted>
  <dcterms:created xsi:type="dcterms:W3CDTF">2023-02-08T14:57:00Z</dcterms:created>
  <dcterms:modified xsi:type="dcterms:W3CDTF">2023-02-09T15:16:00Z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0x010100B15B71094F2B0B4A8C1D8E37FDF90E1D</vt:lpwstr>
  </property>
</Properties>
</file>