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2998F1C" w14:textId="74C377E6" w:rsidR="00C95EED" w:rsidRPr="00145415" w:rsidRDefault="00375256" w:rsidP="00553C38">
      <w:pPr>
        <w:spacing w:after="0"/>
        <w:jc w:val="center"/>
        <w:rPr>
          <w:rFonts w:ascii="Arial" w:eastAsia="Arial" w:hAnsi="Arial" w:cs="Arial"/>
          <w:b/>
          <w:bCs/>
          <w:color w:val="002060"/>
          <w:sz w:val="32"/>
          <w:szCs w:val="32"/>
        </w:rPr>
      </w:pPr>
      <w:bookmarkStart w:id="0" w:name="_Hlk120109557"/>
      <w:r w:rsidRPr="00145415">
        <w:rPr>
          <w:rFonts w:ascii="Arial" w:eastAsia="Arial" w:hAnsi="Arial" w:cs="Arial"/>
          <w:b/>
          <w:bCs/>
          <w:color w:val="002060"/>
          <w:sz w:val="32"/>
          <w:szCs w:val="32"/>
        </w:rPr>
        <w:t>Newcastle City Council &amp; N</w:t>
      </w:r>
      <w:r w:rsidR="00F56740" w:rsidRPr="00145415">
        <w:rPr>
          <w:rFonts w:ascii="Arial" w:eastAsia="Arial" w:hAnsi="Arial" w:cs="Arial"/>
          <w:b/>
          <w:bCs/>
          <w:color w:val="002060"/>
          <w:sz w:val="32"/>
          <w:szCs w:val="32"/>
        </w:rPr>
        <w:t xml:space="preserve">HC North East and North Cumbria </w:t>
      </w:r>
      <w:r w:rsidRPr="00145415">
        <w:rPr>
          <w:rFonts w:ascii="Arial" w:eastAsia="Arial" w:hAnsi="Arial" w:cs="Arial"/>
          <w:b/>
          <w:bCs/>
          <w:color w:val="002060"/>
          <w:sz w:val="32"/>
          <w:szCs w:val="32"/>
        </w:rPr>
        <w:t>Integrated Care Board</w:t>
      </w:r>
    </w:p>
    <w:p w14:paraId="504C196C" w14:textId="77777777" w:rsidR="00375256" w:rsidRPr="00145415" w:rsidRDefault="00375256" w:rsidP="445081EB">
      <w:pPr>
        <w:spacing w:after="0"/>
        <w:rPr>
          <w:rFonts w:ascii="Arial" w:eastAsia="Arial" w:hAnsi="Arial" w:cs="Arial"/>
          <w:b/>
          <w:bCs/>
          <w:color w:val="002060"/>
          <w:sz w:val="32"/>
          <w:szCs w:val="32"/>
        </w:rPr>
      </w:pPr>
    </w:p>
    <w:p w14:paraId="026F416F" w14:textId="5171698D" w:rsidR="00AC0504" w:rsidRPr="00145415" w:rsidRDefault="00AC0504" w:rsidP="00553C38">
      <w:pPr>
        <w:spacing w:after="0"/>
        <w:jc w:val="center"/>
        <w:rPr>
          <w:rFonts w:ascii="Arial" w:eastAsia="Arial" w:hAnsi="Arial" w:cs="Arial"/>
          <w:b/>
          <w:bCs/>
          <w:color w:val="002060"/>
          <w:sz w:val="32"/>
          <w:szCs w:val="32"/>
        </w:rPr>
      </w:pPr>
      <w:r w:rsidRPr="00145415">
        <w:rPr>
          <w:rFonts w:ascii="Arial" w:eastAsia="Arial" w:hAnsi="Arial" w:cs="Arial"/>
          <w:b/>
          <w:bCs/>
          <w:color w:val="002060"/>
          <w:sz w:val="32"/>
          <w:szCs w:val="32"/>
        </w:rPr>
        <w:t>SEND Myth Busters</w:t>
      </w:r>
      <w:r w:rsidR="00375256" w:rsidRPr="00145415">
        <w:rPr>
          <w:rFonts w:ascii="Arial" w:eastAsia="Arial" w:hAnsi="Arial" w:cs="Arial"/>
          <w:b/>
          <w:bCs/>
          <w:color w:val="002060"/>
          <w:sz w:val="32"/>
          <w:szCs w:val="32"/>
        </w:rPr>
        <w:t xml:space="preserve"> December 2022</w:t>
      </w:r>
    </w:p>
    <w:p w14:paraId="3370EC7A" w14:textId="77777777" w:rsidR="00AC0504" w:rsidRPr="00E03979" w:rsidRDefault="00AC0504" w:rsidP="445081EB">
      <w:pPr>
        <w:spacing w:after="0"/>
        <w:rPr>
          <w:rFonts w:ascii="Arial" w:eastAsia="Arial" w:hAnsi="Arial" w:cs="Arial"/>
          <w:sz w:val="24"/>
          <w:szCs w:val="24"/>
          <w:u w:val="single"/>
        </w:rPr>
      </w:pPr>
    </w:p>
    <w:p w14:paraId="0BA3B340" w14:textId="77777777" w:rsidR="00805D82" w:rsidRDefault="00AE16D8" w:rsidP="445081EB">
      <w:pPr>
        <w:spacing w:after="0"/>
        <w:rPr>
          <w:rFonts w:ascii="Arial" w:eastAsia="Arial" w:hAnsi="Arial" w:cs="Arial"/>
          <w:b/>
          <w:bCs/>
          <w:sz w:val="24"/>
          <w:szCs w:val="24"/>
        </w:rPr>
      </w:pPr>
      <w:r w:rsidRPr="00AE16D8">
        <w:rPr>
          <w:rFonts w:ascii="Arial" w:hAnsi="Arial" w:cs="Arial"/>
          <w:sz w:val="24"/>
          <w:szCs w:val="24"/>
          <w:shd w:val="clear" w:color="auto" w:fill="FFFFFF"/>
        </w:rPr>
        <w:t xml:space="preserve">SEND law </w:t>
      </w:r>
      <w:r>
        <w:rPr>
          <w:rFonts w:ascii="Arial" w:hAnsi="Arial" w:cs="Arial"/>
          <w:sz w:val="24"/>
          <w:szCs w:val="24"/>
          <w:shd w:val="clear" w:color="auto" w:fill="FFFFFF"/>
        </w:rPr>
        <w:t xml:space="preserve">and how SEND services work is very complex </w:t>
      </w:r>
      <w:r w:rsidRPr="00AE16D8">
        <w:rPr>
          <w:rFonts w:ascii="Arial" w:hAnsi="Arial" w:cs="Arial"/>
          <w:sz w:val="24"/>
          <w:szCs w:val="24"/>
          <w:shd w:val="clear" w:color="auto" w:fill="FFFFFF"/>
        </w:rPr>
        <w:t xml:space="preserve">and </w:t>
      </w:r>
      <w:r>
        <w:rPr>
          <w:rFonts w:ascii="Arial" w:hAnsi="Arial" w:cs="Arial"/>
          <w:sz w:val="24"/>
          <w:szCs w:val="24"/>
          <w:shd w:val="clear" w:color="auto" w:fill="FFFFFF"/>
        </w:rPr>
        <w:t xml:space="preserve">is </w:t>
      </w:r>
      <w:r w:rsidRPr="00AE16D8">
        <w:rPr>
          <w:rFonts w:ascii="Arial" w:hAnsi="Arial" w:cs="Arial"/>
          <w:sz w:val="24"/>
          <w:szCs w:val="24"/>
          <w:shd w:val="clear" w:color="auto" w:fill="FFFFFF"/>
        </w:rPr>
        <w:t>often misunderstood by both parents</w:t>
      </w:r>
      <w:r>
        <w:rPr>
          <w:rFonts w:ascii="Arial" w:hAnsi="Arial" w:cs="Arial"/>
          <w:sz w:val="24"/>
          <w:szCs w:val="24"/>
          <w:shd w:val="clear" w:color="auto" w:fill="FFFFFF"/>
        </w:rPr>
        <w:t>/</w:t>
      </w:r>
      <w:r w:rsidRPr="00AE16D8">
        <w:rPr>
          <w:rFonts w:ascii="Arial" w:hAnsi="Arial" w:cs="Arial"/>
          <w:sz w:val="24"/>
          <w:szCs w:val="24"/>
          <w:shd w:val="clear" w:color="auto" w:fill="FFFFFF"/>
        </w:rPr>
        <w:t xml:space="preserve">carers of </w:t>
      </w:r>
      <w:r>
        <w:rPr>
          <w:rFonts w:ascii="Arial" w:hAnsi="Arial" w:cs="Arial"/>
          <w:sz w:val="24"/>
          <w:szCs w:val="24"/>
          <w:shd w:val="clear" w:color="auto" w:fill="FFFFFF"/>
        </w:rPr>
        <w:t xml:space="preserve">SEND </w:t>
      </w:r>
      <w:r w:rsidRPr="00AE16D8">
        <w:rPr>
          <w:rFonts w:ascii="Arial" w:hAnsi="Arial" w:cs="Arial"/>
          <w:sz w:val="24"/>
          <w:szCs w:val="24"/>
          <w:shd w:val="clear" w:color="auto" w:fill="FFFFFF"/>
        </w:rPr>
        <w:t>children</w:t>
      </w:r>
      <w:r>
        <w:rPr>
          <w:rFonts w:ascii="Arial" w:hAnsi="Arial" w:cs="Arial"/>
          <w:sz w:val="24"/>
          <w:szCs w:val="24"/>
          <w:shd w:val="clear" w:color="auto" w:fill="FFFFFF"/>
        </w:rPr>
        <w:t>,</w:t>
      </w:r>
      <w:r w:rsidRPr="00AE16D8">
        <w:rPr>
          <w:rFonts w:ascii="Arial" w:hAnsi="Arial" w:cs="Arial"/>
          <w:sz w:val="24"/>
          <w:szCs w:val="24"/>
          <w:shd w:val="clear" w:color="auto" w:fill="FFFFFF"/>
        </w:rPr>
        <w:t xml:space="preserve"> and people who work for public bodies</w:t>
      </w:r>
      <w:r>
        <w:rPr>
          <w:rFonts w:ascii="Arial" w:hAnsi="Arial" w:cs="Arial"/>
          <w:sz w:val="24"/>
          <w:szCs w:val="24"/>
          <w:shd w:val="clear" w:color="auto" w:fill="FFFFFF"/>
        </w:rPr>
        <w:t>.</w:t>
      </w:r>
      <w:r>
        <w:rPr>
          <w:rFonts w:ascii="Arial" w:eastAsia="Arial" w:hAnsi="Arial" w:cs="Arial"/>
          <w:b/>
          <w:bCs/>
          <w:sz w:val="24"/>
          <w:szCs w:val="24"/>
        </w:rPr>
        <w:t xml:space="preserve"> </w:t>
      </w:r>
    </w:p>
    <w:p w14:paraId="4E1710CB" w14:textId="77777777" w:rsidR="00805D82" w:rsidRDefault="00805D82" w:rsidP="445081EB">
      <w:pPr>
        <w:spacing w:after="0"/>
        <w:rPr>
          <w:rFonts w:ascii="Arial" w:eastAsia="Arial" w:hAnsi="Arial" w:cs="Arial"/>
          <w:b/>
          <w:bCs/>
          <w:sz w:val="24"/>
          <w:szCs w:val="24"/>
        </w:rPr>
      </w:pPr>
    </w:p>
    <w:p w14:paraId="2BF6B952" w14:textId="77777777" w:rsidR="00805D82" w:rsidRDefault="00AE16D8" w:rsidP="445081EB">
      <w:pPr>
        <w:spacing w:after="0"/>
        <w:rPr>
          <w:rFonts w:ascii="Arial" w:eastAsia="Arial" w:hAnsi="Arial" w:cs="Arial"/>
          <w:sz w:val="24"/>
          <w:szCs w:val="24"/>
        </w:rPr>
      </w:pPr>
      <w:r w:rsidRPr="00AE16D8">
        <w:rPr>
          <w:rFonts w:ascii="Arial" w:eastAsia="Arial" w:hAnsi="Arial" w:cs="Arial"/>
          <w:sz w:val="24"/>
          <w:szCs w:val="24"/>
        </w:rPr>
        <w:t xml:space="preserve">Our parent/carer forum have gathered a number of </w:t>
      </w:r>
      <w:r w:rsidR="0039700E">
        <w:rPr>
          <w:rFonts w:ascii="Arial" w:eastAsia="Arial" w:hAnsi="Arial" w:cs="Arial"/>
          <w:sz w:val="24"/>
          <w:szCs w:val="24"/>
        </w:rPr>
        <w:t xml:space="preserve">common perceptions about how services are run. They are listed </w:t>
      </w:r>
      <w:r>
        <w:rPr>
          <w:rFonts w:ascii="Arial" w:eastAsia="Arial" w:hAnsi="Arial" w:cs="Arial"/>
          <w:sz w:val="24"/>
          <w:szCs w:val="24"/>
        </w:rPr>
        <w:t xml:space="preserve">here with the </w:t>
      </w:r>
      <w:r w:rsidR="0039700E">
        <w:rPr>
          <w:rFonts w:ascii="Arial" w:eastAsia="Arial" w:hAnsi="Arial" w:cs="Arial"/>
          <w:sz w:val="24"/>
          <w:szCs w:val="24"/>
        </w:rPr>
        <w:t>C</w:t>
      </w:r>
      <w:r>
        <w:rPr>
          <w:rFonts w:ascii="Arial" w:eastAsia="Arial" w:hAnsi="Arial" w:cs="Arial"/>
          <w:sz w:val="24"/>
          <w:szCs w:val="24"/>
        </w:rPr>
        <w:t>ouncil/ICB</w:t>
      </w:r>
      <w:r w:rsidR="0039700E">
        <w:rPr>
          <w:rFonts w:ascii="Arial" w:eastAsia="Arial" w:hAnsi="Arial" w:cs="Arial"/>
          <w:sz w:val="24"/>
          <w:szCs w:val="24"/>
        </w:rPr>
        <w:t>’</w:t>
      </w:r>
      <w:r>
        <w:rPr>
          <w:rFonts w:ascii="Arial" w:eastAsia="Arial" w:hAnsi="Arial" w:cs="Arial"/>
          <w:sz w:val="24"/>
          <w:szCs w:val="24"/>
        </w:rPr>
        <w:t xml:space="preserve">s response. </w:t>
      </w:r>
    </w:p>
    <w:p w14:paraId="61436478" w14:textId="77777777" w:rsidR="00805D82" w:rsidRDefault="00805D82" w:rsidP="445081EB">
      <w:pPr>
        <w:spacing w:after="0"/>
        <w:rPr>
          <w:rFonts w:ascii="Arial" w:eastAsia="Arial" w:hAnsi="Arial" w:cs="Arial"/>
          <w:sz w:val="24"/>
          <w:szCs w:val="24"/>
        </w:rPr>
      </w:pPr>
    </w:p>
    <w:p w14:paraId="354F6450" w14:textId="1D18A46F" w:rsidR="0063622E" w:rsidRPr="0063622E" w:rsidRDefault="0063622E" w:rsidP="0063622E">
      <w:pPr>
        <w:rPr>
          <w:rFonts w:ascii="Arial" w:hAnsi="Arial" w:cs="Arial"/>
          <w:sz w:val="24"/>
          <w:szCs w:val="24"/>
        </w:rPr>
      </w:pPr>
      <w:r>
        <w:rPr>
          <w:rFonts w:ascii="Arial" w:eastAsia="Arial" w:hAnsi="Arial" w:cs="Arial"/>
          <w:sz w:val="24"/>
          <w:szCs w:val="24"/>
        </w:rPr>
        <w:t xml:space="preserve">SENDIASS have also published information about the EHC process which you can view here: </w:t>
      </w:r>
      <w:hyperlink r:id="rId8" w:history="1">
        <w:r w:rsidRPr="0063622E">
          <w:rPr>
            <w:rStyle w:val="Hyperlink"/>
            <w:rFonts w:ascii="Arial" w:hAnsi="Arial" w:cs="Arial"/>
            <w:b/>
            <w:bCs/>
            <w:sz w:val="24"/>
            <w:szCs w:val="24"/>
          </w:rPr>
          <w:t>SEND MYTHS.pdf (newcastlesendiass.co.uk)</w:t>
        </w:r>
      </w:hyperlink>
    </w:p>
    <w:p w14:paraId="383E1E2F" w14:textId="77777777" w:rsidR="0063622E" w:rsidRDefault="0063622E" w:rsidP="445081EB">
      <w:pPr>
        <w:spacing w:after="0"/>
        <w:rPr>
          <w:rFonts w:ascii="Arial" w:eastAsia="Arial" w:hAnsi="Arial" w:cs="Arial"/>
          <w:sz w:val="24"/>
          <w:szCs w:val="24"/>
        </w:rPr>
      </w:pPr>
    </w:p>
    <w:p w14:paraId="779F1732" w14:textId="4E0F33AC" w:rsidR="006A7FB9" w:rsidRDefault="0039700E" w:rsidP="445081EB">
      <w:pPr>
        <w:spacing w:after="0"/>
        <w:rPr>
          <w:rFonts w:ascii="Arial" w:eastAsia="Arial" w:hAnsi="Arial" w:cs="Arial"/>
          <w:sz w:val="24"/>
          <w:szCs w:val="24"/>
        </w:rPr>
      </w:pPr>
      <w:r>
        <w:rPr>
          <w:rFonts w:ascii="Arial" w:eastAsia="Arial" w:hAnsi="Arial" w:cs="Arial"/>
          <w:sz w:val="24"/>
          <w:szCs w:val="24"/>
        </w:rPr>
        <w:t xml:space="preserve">We are committed to getting the right information out about services and please continue to raise any issues with us so that we can address any service issues or misconceptions about the services available. </w:t>
      </w:r>
    </w:p>
    <w:p w14:paraId="05F0D3CB" w14:textId="77777777" w:rsidR="006A7FB9" w:rsidRDefault="006A7FB9" w:rsidP="445081EB">
      <w:pPr>
        <w:spacing w:after="0"/>
        <w:rPr>
          <w:rFonts w:ascii="Arial" w:eastAsia="Arial" w:hAnsi="Arial" w:cs="Arial"/>
          <w:sz w:val="24"/>
          <w:szCs w:val="24"/>
        </w:rPr>
      </w:pPr>
    </w:p>
    <w:p w14:paraId="24A1C70C" w14:textId="52903E66" w:rsidR="00F56740" w:rsidRDefault="006A7FB9" w:rsidP="445081EB">
      <w:pPr>
        <w:spacing w:after="0"/>
        <w:rPr>
          <w:rFonts w:ascii="Arial" w:eastAsia="Arial" w:hAnsi="Arial" w:cs="Arial"/>
          <w:b/>
          <w:bCs/>
          <w:color w:val="0070C0"/>
          <w:sz w:val="24"/>
          <w:szCs w:val="24"/>
        </w:rPr>
      </w:pPr>
      <w:r>
        <w:rPr>
          <w:rFonts w:ascii="Arial" w:eastAsia="Arial" w:hAnsi="Arial" w:cs="Arial"/>
          <w:sz w:val="24"/>
          <w:szCs w:val="24"/>
        </w:rPr>
        <w:t xml:space="preserve">You can email us: </w:t>
      </w:r>
      <w:hyperlink r:id="rId9" w:history="1">
        <w:r w:rsidR="00145415" w:rsidRPr="00CA7C15">
          <w:rPr>
            <w:rStyle w:val="Hyperlink"/>
            <w:rFonts w:ascii="Arial" w:eastAsia="Arial" w:hAnsi="Arial" w:cs="Arial"/>
            <w:b/>
            <w:bCs/>
            <w:sz w:val="24"/>
            <w:szCs w:val="24"/>
          </w:rPr>
          <w:t>localoffer@newcastle.gov.uk</w:t>
        </w:r>
      </w:hyperlink>
    </w:p>
    <w:p w14:paraId="02B6B8DC" w14:textId="77777777" w:rsidR="00145415" w:rsidRDefault="00145415" w:rsidP="445081EB">
      <w:pPr>
        <w:spacing w:after="0"/>
        <w:rPr>
          <w:rFonts w:ascii="Arial" w:eastAsia="Arial" w:hAnsi="Arial" w:cs="Arial"/>
          <w:b/>
          <w:bCs/>
          <w:color w:val="0070C0"/>
          <w:sz w:val="24"/>
          <w:szCs w:val="24"/>
        </w:rPr>
      </w:pPr>
    </w:p>
    <w:p w14:paraId="0EB42B9A" w14:textId="44CF29EB" w:rsidR="00145415" w:rsidRDefault="00145415" w:rsidP="445081EB">
      <w:pPr>
        <w:spacing w:after="0"/>
        <w:rPr>
          <w:rFonts w:ascii="Arial" w:eastAsia="Arial" w:hAnsi="Arial" w:cs="Arial"/>
          <w:sz w:val="24"/>
          <w:szCs w:val="24"/>
        </w:rPr>
      </w:pPr>
      <w:r w:rsidRPr="00145415">
        <w:rPr>
          <w:rFonts w:ascii="Arial" w:eastAsia="Arial" w:hAnsi="Arial" w:cs="Arial"/>
          <w:sz w:val="24"/>
          <w:szCs w:val="24"/>
        </w:rPr>
        <w:t>For more information about SEND services please see our local offer.</w:t>
      </w:r>
    </w:p>
    <w:p w14:paraId="5A87FE00" w14:textId="77777777" w:rsidR="0063622E" w:rsidRPr="00145415" w:rsidRDefault="0063622E" w:rsidP="445081EB">
      <w:pPr>
        <w:spacing w:after="0"/>
        <w:rPr>
          <w:rFonts w:ascii="Arial" w:eastAsia="Arial" w:hAnsi="Arial" w:cs="Arial"/>
          <w:sz w:val="24"/>
          <w:szCs w:val="24"/>
        </w:rPr>
      </w:pPr>
    </w:p>
    <w:p w14:paraId="7D57033D" w14:textId="2E006BF4" w:rsidR="00145415" w:rsidRDefault="00145415" w:rsidP="0063622E">
      <w:pPr>
        <w:spacing w:after="0"/>
        <w:jc w:val="center"/>
        <w:rPr>
          <w:rFonts w:ascii="Arial" w:eastAsia="Arial" w:hAnsi="Arial" w:cs="Arial"/>
          <w:sz w:val="24"/>
          <w:szCs w:val="24"/>
        </w:rPr>
      </w:pPr>
      <w:r>
        <w:rPr>
          <w:rFonts w:ascii="Arial" w:hAnsi="Arial" w:cs="Arial"/>
          <w:noProof/>
          <w:sz w:val="24"/>
          <w:szCs w:val="24"/>
        </w:rPr>
        <w:drawing>
          <wp:inline distT="0" distB="0" distL="0" distR="0" wp14:anchorId="613A3240" wp14:editId="5925FE56">
            <wp:extent cx="4017010" cy="2854988"/>
            <wp:effectExtent l="0" t="0" r="2540" b="254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021103" cy="2857897"/>
                    </a:xfrm>
                    <a:prstGeom prst="rect">
                      <a:avLst/>
                    </a:prstGeom>
                  </pic:spPr>
                </pic:pic>
              </a:graphicData>
            </a:graphic>
          </wp:inline>
        </w:drawing>
      </w:r>
    </w:p>
    <w:p w14:paraId="5A7C2818" w14:textId="219B0D0D" w:rsidR="006A7FB9" w:rsidRDefault="006A7FB9" w:rsidP="445081EB">
      <w:pPr>
        <w:spacing w:after="0"/>
        <w:rPr>
          <w:rFonts w:ascii="Arial" w:eastAsia="Arial" w:hAnsi="Arial" w:cs="Arial"/>
          <w:sz w:val="24"/>
          <w:szCs w:val="24"/>
        </w:rPr>
      </w:pPr>
    </w:p>
    <w:p w14:paraId="54505D19" w14:textId="2A107CD2" w:rsidR="0063622E" w:rsidRDefault="0063622E">
      <w:pPr>
        <w:rPr>
          <w:rFonts w:ascii="Arial" w:eastAsia="Arial" w:hAnsi="Arial" w:cs="Arial"/>
          <w:sz w:val="24"/>
          <w:szCs w:val="24"/>
        </w:rPr>
      </w:pPr>
      <w:r>
        <w:rPr>
          <w:rFonts w:ascii="Arial" w:eastAsia="Arial" w:hAnsi="Arial" w:cs="Arial"/>
          <w:sz w:val="24"/>
          <w:szCs w:val="24"/>
        </w:rPr>
        <w:br w:type="page"/>
      </w:r>
    </w:p>
    <w:p w14:paraId="46B911AF" w14:textId="6F4A1AE2" w:rsidR="00F56740" w:rsidRDefault="0039700E" w:rsidP="445081EB">
      <w:pPr>
        <w:spacing w:after="0"/>
        <w:rPr>
          <w:rFonts w:ascii="Arial" w:eastAsia="Arial" w:hAnsi="Arial" w:cs="Arial"/>
          <w:sz w:val="24"/>
          <w:szCs w:val="24"/>
          <w:u w:val="single"/>
        </w:rPr>
      </w:pPr>
      <w:r w:rsidRPr="0039700E">
        <w:rPr>
          <w:rFonts w:ascii="Arial" w:eastAsia="Arial" w:hAnsi="Arial" w:cs="Arial"/>
          <w:noProof/>
          <w:sz w:val="24"/>
          <w:szCs w:val="24"/>
          <w:u w:val="single"/>
        </w:rPr>
        <w:lastRenderedPageBreak/>
        <mc:AlternateContent>
          <mc:Choice Requires="wps">
            <w:drawing>
              <wp:anchor distT="0" distB="0" distL="114300" distR="114300" simplePos="0" relativeHeight="251659264" behindDoc="0" locked="0" layoutInCell="1" allowOverlap="1" wp14:anchorId="60052BE4" wp14:editId="7C25C19F">
                <wp:simplePos x="0" y="0"/>
                <wp:positionH relativeFrom="margin">
                  <wp:align>center</wp:align>
                </wp:positionH>
                <wp:positionV relativeFrom="paragraph">
                  <wp:posOffset>15875</wp:posOffset>
                </wp:positionV>
                <wp:extent cx="5564037" cy="1419225"/>
                <wp:effectExtent l="0" t="0" r="17780" b="28575"/>
                <wp:wrapNone/>
                <wp:docPr id="1" name="Rectangle: Rounded Corners 1"/>
                <wp:cNvGraphicFramePr/>
                <a:graphic xmlns:a="http://schemas.openxmlformats.org/drawingml/2006/main">
                  <a:graphicData uri="http://schemas.microsoft.com/office/word/2010/wordprocessingShape">
                    <wps:wsp>
                      <wps:cNvSpPr/>
                      <wps:spPr>
                        <a:xfrm>
                          <a:off x="0" y="0"/>
                          <a:ext cx="5564037" cy="1419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D4CA25" w14:textId="77777777" w:rsidR="0039700E" w:rsidRPr="0039700E" w:rsidRDefault="0039700E" w:rsidP="0039700E">
                            <w:pPr>
                              <w:pStyle w:val="ListParagraph"/>
                              <w:numPr>
                                <w:ilvl w:val="0"/>
                                <w:numId w:val="12"/>
                              </w:numPr>
                              <w:rPr>
                                <w:rFonts w:ascii="Arial" w:eastAsia="Arial" w:hAnsi="Arial" w:cs="Arial"/>
                                <w:b/>
                                <w:bCs/>
                                <w:sz w:val="28"/>
                                <w:szCs w:val="28"/>
                              </w:rPr>
                            </w:pPr>
                            <w:r w:rsidRPr="0039700E">
                              <w:rPr>
                                <w:rFonts w:ascii="Arial" w:eastAsia="Arial" w:hAnsi="Arial" w:cs="Arial"/>
                                <w:b/>
                                <w:bCs/>
                                <w:sz w:val="28"/>
                                <w:szCs w:val="28"/>
                              </w:rPr>
                              <w:t xml:space="preserve">Perception </w:t>
                            </w:r>
                          </w:p>
                          <w:p w14:paraId="3F5BC81B" w14:textId="77777777" w:rsidR="0039700E" w:rsidRPr="0039700E" w:rsidRDefault="0039700E" w:rsidP="0039700E">
                            <w:pPr>
                              <w:spacing w:after="0"/>
                              <w:ind w:left="360"/>
                              <w:rPr>
                                <w:rFonts w:ascii="Arial" w:eastAsia="Arial" w:hAnsi="Arial" w:cs="Arial"/>
                                <w:sz w:val="24"/>
                                <w:szCs w:val="24"/>
                              </w:rPr>
                            </w:pPr>
                            <w:r w:rsidRPr="0039700E">
                              <w:rPr>
                                <w:rFonts w:ascii="Arial" w:eastAsia="Arial" w:hAnsi="Arial" w:cs="Arial"/>
                                <w:sz w:val="24"/>
                                <w:szCs w:val="24"/>
                              </w:rPr>
                              <w:t>Parents are reporting that, having spent significant time on the Occupational Therapy waiting list they were advised that if they did not attend a specified Sensational Parenting session they would be removed from the list – this is perceived as a way of cutting down waiting lists but there were positive comments about the programme.</w:t>
                            </w:r>
                          </w:p>
                          <w:p w14:paraId="7ED46A69" w14:textId="77777777" w:rsidR="0039700E" w:rsidRDefault="0039700E" w:rsidP="00397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52BE4" id="Rectangle: Rounded Corners 1" o:spid="_x0000_s1026" style="position:absolute;margin-left:0;margin-top:1.25pt;width:438.1pt;height:11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" fillcolor="#4472c4 [3204]" strokecolor="#1f3763 [1604]" strokeweight="1pt">
                <v:stroke joinstyle="miter"/>
                <v:textbox>
                  <w:txbxContent>
                    <w:p w14:paraId="35D4CA25" w14:textId="77777777" w:rsidR="0039700E" w:rsidRPr="0039700E" w:rsidRDefault="0039700E" w:rsidP="0039700E">
                      <w:pPr>
                        <w:pStyle w:val="ListParagraph"/>
                        <w:numPr>
                          <w:ilvl w:val="0"/>
                          <w:numId w:val="12"/>
                        </w:numPr>
                        <w:rPr>
                          <w:rFonts w:ascii="Arial" w:eastAsia="Arial" w:hAnsi="Arial" w:cs="Arial"/>
                          <w:b/>
                          <w:bCs/>
                          <w:sz w:val="28"/>
                          <w:szCs w:val="28"/>
                        </w:rPr>
                      </w:pPr>
                      <w:r w:rsidRPr="0039700E">
                        <w:rPr>
                          <w:rFonts w:ascii="Arial" w:eastAsia="Arial" w:hAnsi="Arial" w:cs="Arial"/>
                          <w:b/>
                          <w:bCs/>
                          <w:sz w:val="28"/>
                          <w:szCs w:val="28"/>
                        </w:rPr>
                        <w:t xml:space="preserve">Perception </w:t>
                      </w:r>
                    </w:p>
                    <w:p w14:paraId="3F5BC81B" w14:textId="77777777" w:rsidR="0039700E" w:rsidRPr="0039700E" w:rsidRDefault="0039700E" w:rsidP="0039700E">
                      <w:pPr>
                        <w:spacing w:after="0"/>
                        <w:ind w:left="360"/>
                        <w:rPr>
                          <w:rFonts w:ascii="Arial" w:eastAsia="Arial" w:hAnsi="Arial" w:cs="Arial"/>
                          <w:sz w:val="24"/>
                          <w:szCs w:val="24"/>
                        </w:rPr>
                      </w:pPr>
                      <w:r w:rsidRPr="0039700E">
                        <w:rPr>
                          <w:rFonts w:ascii="Arial" w:eastAsia="Arial" w:hAnsi="Arial" w:cs="Arial"/>
                          <w:sz w:val="24"/>
                          <w:szCs w:val="24"/>
                        </w:rPr>
                        <w:t>Parents are reporting that, having spent significant time on the Occupational Therapy waiting list they were advised that if they did not attend a specified Sensational Parenting session they would be removed from the list – this is perceived as a way of cutting down waiting lists but there were positive comments about the programme.</w:t>
                      </w:r>
                    </w:p>
                    <w:p w14:paraId="7ED46A69" w14:textId="77777777" w:rsidR="0039700E" w:rsidRDefault="0039700E" w:rsidP="0039700E">
                      <w:pPr>
                        <w:jc w:val="center"/>
                      </w:pPr>
                    </w:p>
                  </w:txbxContent>
                </v:textbox>
                <w10:wrap anchorx="margin"/>
              </v:roundrect>
            </w:pict>
          </mc:Fallback>
        </mc:AlternateContent>
      </w:r>
    </w:p>
    <w:p w14:paraId="66798A11" w14:textId="5FB2A71C" w:rsidR="0039700E" w:rsidRDefault="0039700E" w:rsidP="445081EB">
      <w:pPr>
        <w:spacing w:after="0"/>
        <w:rPr>
          <w:rFonts w:ascii="Arial" w:eastAsia="Arial" w:hAnsi="Arial" w:cs="Arial"/>
          <w:sz w:val="24"/>
          <w:szCs w:val="24"/>
          <w:u w:val="single"/>
        </w:rPr>
      </w:pPr>
    </w:p>
    <w:p w14:paraId="63C1BD74" w14:textId="1A8DF4A4" w:rsidR="0039700E" w:rsidRDefault="0039700E" w:rsidP="445081EB">
      <w:pPr>
        <w:spacing w:after="0"/>
        <w:rPr>
          <w:rFonts w:ascii="Arial" w:eastAsia="Arial" w:hAnsi="Arial" w:cs="Arial"/>
          <w:sz w:val="24"/>
          <w:szCs w:val="24"/>
          <w:u w:val="single"/>
        </w:rPr>
      </w:pPr>
    </w:p>
    <w:p w14:paraId="52EF07D3" w14:textId="370C1819" w:rsidR="0039700E" w:rsidRDefault="0039700E" w:rsidP="445081EB">
      <w:pPr>
        <w:spacing w:after="0"/>
        <w:rPr>
          <w:rFonts w:ascii="Arial" w:eastAsia="Arial" w:hAnsi="Arial" w:cs="Arial"/>
          <w:sz w:val="24"/>
          <w:szCs w:val="24"/>
          <w:u w:val="single"/>
        </w:rPr>
      </w:pPr>
    </w:p>
    <w:p w14:paraId="660546E1" w14:textId="77777777" w:rsidR="0039700E" w:rsidRDefault="0039700E" w:rsidP="445081EB">
      <w:pPr>
        <w:spacing w:after="0"/>
        <w:rPr>
          <w:rFonts w:ascii="Arial" w:eastAsia="Arial" w:hAnsi="Arial" w:cs="Arial"/>
          <w:sz w:val="24"/>
          <w:szCs w:val="24"/>
          <w:u w:val="single"/>
        </w:rPr>
      </w:pPr>
    </w:p>
    <w:bookmarkEnd w:id="0"/>
    <w:p w14:paraId="6408B878" w14:textId="77777777" w:rsidR="00166AD7" w:rsidRDefault="00166AD7" w:rsidP="00FC715B">
      <w:pPr>
        <w:spacing w:after="0"/>
        <w:ind w:left="360"/>
        <w:rPr>
          <w:rFonts w:ascii="Arial" w:hAnsi="Arial" w:cs="Arial"/>
          <w:b/>
          <w:bCs/>
          <w:sz w:val="28"/>
          <w:szCs w:val="28"/>
        </w:rPr>
      </w:pPr>
    </w:p>
    <w:p w14:paraId="29F85182" w14:textId="77777777" w:rsidR="0039700E" w:rsidRDefault="0039700E" w:rsidP="00FC715B">
      <w:pPr>
        <w:spacing w:after="0"/>
        <w:ind w:left="360"/>
        <w:rPr>
          <w:rFonts w:ascii="Arial" w:hAnsi="Arial" w:cs="Arial"/>
          <w:b/>
          <w:bCs/>
          <w:sz w:val="28"/>
          <w:szCs w:val="28"/>
        </w:rPr>
      </w:pPr>
    </w:p>
    <w:p w14:paraId="443D258D" w14:textId="77777777" w:rsidR="00E01F7C" w:rsidRDefault="00E01F7C" w:rsidP="00FC715B">
      <w:pPr>
        <w:spacing w:after="0"/>
        <w:ind w:left="360"/>
        <w:rPr>
          <w:rFonts w:ascii="Arial" w:hAnsi="Arial" w:cs="Arial"/>
          <w:b/>
          <w:bCs/>
          <w:color w:val="002060"/>
          <w:sz w:val="28"/>
          <w:szCs w:val="28"/>
        </w:rPr>
      </w:pPr>
    </w:p>
    <w:p w14:paraId="09C956C8" w14:textId="4F81DE62" w:rsidR="00754685" w:rsidRPr="00145415" w:rsidRDefault="00754685" w:rsidP="00FC715B">
      <w:pPr>
        <w:spacing w:after="0"/>
        <w:ind w:left="360"/>
        <w:rPr>
          <w:rFonts w:ascii="Arial" w:eastAsia="Arial" w:hAnsi="Arial" w:cs="Arial"/>
          <w:color w:val="002060"/>
          <w:sz w:val="24"/>
          <w:szCs w:val="24"/>
        </w:rPr>
      </w:pPr>
      <w:r w:rsidRPr="00145415">
        <w:rPr>
          <w:rFonts w:ascii="Arial" w:hAnsi="Arial" w:cs="Arial"/>
          <w:b/>
          <w:bCs/>
          <w:color w:val="002060"/>
          <w:sz w:val="28"/>
          <w:szCs w:val="28"/>
        </w:rPr>
        <w:t xml:space="preserve">FACT </w:t>
      </w:r>
    </w:p>
    <w:p w14:paraId="3E505F77" w14:textId="787D622C" w:rsidR="008C4893" w:rsidRPr="008C4893" w:rsidRDefault="00A23C37" w:rsidP="00FC715B">
      <w:pPr>
        <w:spacing w:after="0"/>
        <w:ind w:left="360"/>
        <w:rPr>
          <w:rFonts w:ascii="Arial" w:hAnsi="Arial" w:cs="Arial"/>
          <w:sz w:val="24"/>
          <w:szCs w:val="24"/>
        </w:rPr>
      </w:pPr>
      <w:r>
        <w:rPr>
          <w:rFonts w:ascii="Arial" w:hAnsi="Arial" w:cs="Arial"/>
          <w:sz w:val="24"/>
          <w:szCs w:val="24"/>
        </w:rPr>
        <w:t>P</w:t>
      </w:r>
      <w:r w:rsidRPr="00E03979">
        <w:rPr>
          <w:rFonts w:ascii="Arial" w:hAnsi="Arial" w:cs="Arial"/>
          <w:sz w:val="24"/>
          <w:szCs w:val="24"/>
        </w:rPr>
        <w:t>arents</w:t>
      </w:r>
      <w:r>
        <w:rPr>
          <w:rFonts w:ascii="Arial" w:hAnsi="Arial" w:cs="Arial"/>
          <w:sz w:val="24"/>
          <w:szCs w:val="24"/>
        </w:rPr>
        <w:t>/carers</w:t>
      </w:r>
      <w:r w:rsidRPr="00E03979">
        <w:rPr>
          <w:rFonts w:ascii="Arial" w:hAnsi="Arial" w:cs="Arial"/>
          <w:sz w:val="24"/>
          <w:szCs w:val="24"/>
        </w:rPr>
        <w:t xml:space="preserve"> are offered a plac</w:t>
      </w:r>
      <w:r>
        <w:rPr>
          <w:rFonts w:ascii="Arial" w:hAnsi="Arial" w:cs="Arial"/>
          <w:sz w:val="24"/>
          <w:szCs w:val="24"/>
        </w:rPr>
        <w:t xml:space="preserve">e on </w:t>
      </w:r>
      <w:r w:rsidRPr="00E03979">
        <w:rPr>
          <w:rFonts w:ascii="Arial" w:hAnsi="Arial" w:cs="Arial"/>
          <w:sz w:val="24"/>
          <w:szCs w:val="24"/>
        </w:rPr>
        <w:t xml:space="preserve">the </w:t>
      </w:r>
      <w:bookmarkStart w:id="1" w:name="_Hlk120263484"/>
      <w:r w:rsidRPr="00E03979">
        <w:rPr>
          <w:rFonts w:ascii="Arial" w:hAnsi="Arial" w:cs="Arial"/>
          <w:sz w:val="24"/>
          <w:szCs w:val="24"/>
        </w:rPr>
        <w:t xml:space="preserve">Sensational Parents </w:t>
      </w:r>
      <w:r w:rsidR="00375256">
        <w:rPr>
          <w:rFonts w:ascii="Arial" w:hAnsi="Arial" w:cs="Arial"/>
          <w:sz w:val="24"/>
          <w:szCs w:val="24"/>
        </w:rPr>
        <w:t>G</w:t>
      </w:r>
      <w:r w:rsidRPr="00E03979">
        <w:rPr>
          <w:rFonts w:ascii="Arial" w:hAnsi="Arial" w:cs="Arial"/>
          <w:sz w:val="24"/>
          <w:szCs w:val="24"/>
        </w:rPr>
        <w:t>rou</w:t>
      </w:r>
      <w:r>
        <w:rPr>
          <w:rFonts w:ascii="Arial" w:hAnsi="Arial" w:cs="Arial"/>
          <w:sz w:val="24"/>
          <w:szCs w:val="24"/>
        </w:rPr>
        <w:t xml:space="preserve">p </w:t>
      </w:r>
      <w:bookmarkEnd w:id="1"/>
      <w:r w:rsidRPr="00375256">
        <w:rPr>
          <w:rFonts w:ascii="Arial" w:hAnsi="Arial" w:cs="Arial"/>
          <w:b/>
          <w:bCs/>
          <w:sz w:val="28"/>
          <w:szCs w:val="28"/>
        </w:rPr>
        <w:t>after</w:t>
      </w:r>
      <w:r w:rsidRPr="00375256">
        <w:rPr>
          <w:rFonts w:ascii="Arial" w:hAnsi="Arial" w:cs="Arial"/>
          <w:sz w:val="28"/>
          <w:szCs w:val="28"/>
        </w:rPr>
        <w:t xml:space="preserve"> </w:t>
      </w:r>
      <w:r>
        <w:rPr>
          <w:rFonts w:ascii="Arial" w:hAnsi="Arial" w:cs="Arial"/>
          <w:sz w:val="24"/>
          <w:szCs w:val="24"/>
        </w:rPr>
        <w:t xml:space="preserve">their children have been seen and had a sensory assessment by </w:t>
      </w:r>
      <w:r w:rsidR="00CA421E">
        <w:rPr>
          <w:rFonts w:ascii="Arial" w:hAnsi="Arial" w:cs="Arial"/>
          <w:sz w:val="24"/>
          <w:szCs w:val="24"/>
        </w:rPr>
        <w:t>an Occupational Therapist (OT)</w:t>
      </w:r>
      <w:r>
        <w:rPr>
          <w:rFonts w:ascii="Arial" w:hAnsi="Arial" w:cs="Arial"/>
          <w:sz w:val="24"/>
          <w:szCs w:val="24"/>
        </w:rPr>
        <w:t xml:space="preserve">. </w:t>
      </w:r>
      <w:r w:rsidR="00375256">
        <w:rPr>
          <w:rFonts w:ascii="Arial" w:hAnsi="Arial" w:cs="Arial"/>
          <w:sz w:val="24"/>
          <w:szCs w:val="24"/>
        </w:rPr>
        <w:t>A</w:t>
      </w:r>
      <w:r>
        <w:rPr>
          <w:rFonts w:ascii="Arial" w:hAnsi="Arial" w:cs="Arial"/>
          <w:sz w:val="24"/>
          <w:szCs w:val="24"/>
        </w:rPr>
        <w:t xml:space="preserve">s you say </w:t>
      </w:r>
      <w:r w:rsidR="00375256" w:rsidRPr="00E03979">
        <w:rPr>
          <w:rFonts w:ascii="Arial" w:hAnsi="Arial" w:cs="Arial"/>
          <w:sz w:val="24"/>
          <w:szCs w:val="24"/>
        </w:rPr>
        <w:t xml:space="preserve">Sensational Parents </w:t>
      </w:r>
      <w:r w:rsidR="00375256">
        <w:rPr>
          <w:rFonts w:ascii="Arial" w:hAnsi="Arial" w:cs="Arial"/>
          <w:sz w:val="24"/>
          <w:szCs w:val="24"/>
        </w:rPr>
        <w:t>G</w:t>
      </w:r>
      <w:r w:rsidR="00375256" w:rsidRPr="00E03979">
        <w:rPr>
          <w:rFonts w:ascii="Arial" w:hAnsi="Arial" w:cs="Arial"/>
          <w:sz w:val="24"/>
          <w:szCs w:val="24"/>
        </w:rPr>
        <w:t>rou</w:t>
      </w:r>
      <w:r w:rsidR="00375256">
        <w:rPr>
          <w:rFonts w:ascii="Arial" w:hAnsi="Arial" w:cs="Arial"/>
          <w:sz w:val="24"/>
          <w:szCs w:val="24"/>
        </w:rPr>
        <w:t xml:space="preserve">p </w:t>
      </w:r>
      <w:r>
        <w:rPr>
          <w:rFonts w:ascii="Arial" w:hAnsi="Arial" w:cs="Arial"/>
          <w:sz w:val="24"/>
          <w:szCs w:val="24"/>
        </w:rPr>
        <w:t xml:space="preserve">is received ‘positively’ by families </w:t>
      </w:r>
      <w:r w:rsidR="004377CE">
        <w:rPr>
          <w:rFonts w:ascii="Arial" w:hAnsi="Arial" w:cs="Arial"/>
          <w:sz w:val="24"/>
          <w:szCs w:val="24"/>
        </w:rPr>
        <w:t>as</w:t>
      </w:r>
      <w:r w:rsidR="00CA421E">
        <w:rPr>
          <w:rFonts w:ascii="Arial" w:hAnsi="Arial" w:cs="Arial"/>
          <w:sz w:val="24"/>
          <w:szCs w:val="24"/>
        </w:rPr>
        <w:t xml:space="preserve"> it helps </w:t>
      </w:r>
      <w:r w:rsidR="00CA421E" w:rsidRPr="008C4893">
        <w:rPr>
          <w:rFonts w:ascii="Arial" w:hAnsi="Arial" w:cs="Arial"/>
          <w:sz w:val="24"/>
          <w:szCs w:val="24"/>
        </w:rPr>
        <w:t xml:space="preserve">everyone to understand </w:t>
      </w:r>
      <w:r w:rsidR="00CA421E">
        <w:rPr>
          <w:rFonts w:ascii="Arial" w:hAnsi="Arial" w:cs="Arial"/>
          <w:sz w:val="24"/>
          <w:szCs w:val="24"/>
        </w:rPr>
        <w:t>the child’s needs.</w:t>
      </w:r>
    </w:p>
    <w:p w14:paraId="775E632D" w14:textId="3A6029FF" w:rsidR="00C31906" w:rsidRDefault="00C31906" w:rsidP="445081EB">
      <w:pPr>
        <w:spacing w:after="0"/>
        <w:rPr>
          <w:rFonts w:ascii="Arial" w:hAnsi="Arial" w:cs="Arial"/>
          <w:sz w:val="24"/>
          <w:szCs w:val="24"/>
        </w:rPr>
      </w:pPr>
    </w:p>
    <w:p w14:paraId="13E60A03" w14:textId="16B78568" w:rsidR="004377CE" w:rsidRDefault="004377CE" w:rsidP="00166AD7">
      <w:pPr>
        <w:spacing w:after="0"/>
        <w:ind w:left="360"/>
        <w:rPr>
          <w:rFonts w:ascii="Arial" w:hAnsi="Arial" w:cs="Arial"/>
          <w:sz w:val="24"/>
          <w:szCs w:val="24"/>
        </w:rPr>
      </w:pPr>
      <w:r>
        <w:rPr>
          <w:rFonts w:ascii="Arial" w:hAnsi="Arial" w:cs="Arial"/>
          <w:sz w:val="24"/>
          <w:szCs w:val="24"/>
        </w:rPr>
        <w:t>We have tried hard to make the sessions as accessible as possible for families.</w:t>
      </w:r>
      <w:r w:rsidR="00A23C37">
        <w:rPr>
          <w:rFonts w:ascii="Arial" w:hAnsi="Arial" w:cs="Arial"/>
          <w:sz w:val="24"/>
          <w:szCs w:val="24"/>
        </w:rPr>
        <w:t xml:space="preserve"> W</w:t>
      </w:r>
      <w:r>
        <w:rPr>
          <w:rFonts w:ascii="Arial" w:hAnsi="Arial" w:cs="Arial"/>
          <w:sz w:val="24"/>
          <w:szCs w:val="24"/>
        </w:rPr>
        <w:t xml:space="preserve">e </w:t>
      </w:r>
      <w:r w:rsidRPr="004377CE">
        <w:rPr>
          <w:rFonts w:ascii="Arial" w:hAnsi="Arial" w:cs="Arial"/>
          <w:sz w:val="24"/>
          <w:szCs w:val="24"/>
        </w:rPr>
        <w:t>run</w:t>
      </w:r>
      <w:r>
        <w:rPr>
          <w:rFonts w:ascii="Arial" w:hAnsi="Arial" w:cs="Arial"/>
          <w:sz w:val="24"/>
          <w:szCs w:val="24"/>
        </w:rPr>
        <w:t xml:space="preserve"> the sessions</w:t>
      </w:r>
      <w:r w:rsidRPr="004377CE">
        <w:rPr>
          <w:rFonts w:ascii="Arial" w:hAnsi="Arial" w:cs="Arial"/>
          <w:sz w:val="24"/>
          <w:szCs w:val="24"/>
        </w:rPr>
        <w:t xml:space="preserve"> across Newcastle includ</w:t>
      </w:r>
      <w:r w:rsidR="00A23C37">
        <w:rPr>
          <w:rFonts w:ascii="Arial" w:hAnsi="Arial" w:cs="Arial"/>
          <w:sz w:val="24"/>
          <w:szCs w:val="24"/>
        </w:rPr>
        <w:t>ing sessions in</w:t>
      </w:r>
      <w:r w:rsidRPr="004377CE">
        <w:rPr>
          <w:rFonts w:ascii="Arial" w:hAnsi="Arial" w:cs="Arial"/>
          <w:sz w:val="24"/>
          <w:szCs w:val="24"/>
        </w:rPr>
        <w:t xml:space="preserve"> mornings, afternoons and after school</w:t>
      </w:r>
      <w:r w:rsidR="00A23C37">
        <w:rPr>
          <w:rFonts w:ascii="Arial" w:hAnsi="Arial" w:cs="Arial"/>
          <w:sz w:val="24"/>
          <w:szCs w:val="24"/>
        </w:rPr>
        <w:t>. P</w:t>
      </w:r>
      <w:r w:rsidR="00A23C37" w:rsidRPr="004377CE">
        <w:rPr>
          <w:rFonts w:ascii="Arial" w:hAnsi="Arial" w:cs="Arial"/>
          <w:sz w:val="24"/>
          <w:szCs w:val="24"/>
        </w:rPr>
        <w:t>arents are asked to book a space at a time and location convenient to themselves</w:t>
      </w:r>
      <w:r w:rsidR="00A23C37">
        <w:rPr>
          <w:rFonts w:ascii="Arial" w:hAnsi="Arial" w:cs="Arial"/>
          <w:sz w:val="24"/>
          <w:szCs w:val="24"/>
        </w:rPr>
        <w:t xml:space="preserve">. </w:t>
      </w:r>
      <w:r w:rsidRPr="004377CE">
        <w:rPr>
          <w:rFonts w:ascii="Arial" w:hAnsi="Arial" w:cs="Arial"/>
          <w:sz w:val="24"/>
          <w:szCs w:val="24"/>
        </w:rPr>
        <w:t>We also run sessions within schools in areas where families may struggle to get to other venues or where a translator is required</w:t>
      </w:r>
      <w:r w:rsidR="00375256">
        <w:rPr>
          <w:rFonts w:ascii="Arial" w:hAnsi="Arial" w:cs="Arial"/>
          <w:sz w:val="24"/>
          <w:szCs w:val="24"/>
        </w:rPr>
        <w:t>.</w:t>
      </w:r>
    </w:p>
    <w:p w14:paraId="4F1FA23E" w14:textId="77777777" w:rsidR="004377CE" w:rsidRDefault="004377CE" w:rsidP="004377CE">
      <w:pPr>
        <w:spacing w:after="0"/>
        <w:rPr>
          <w:rFonts w:ascii="Arial" w:hAnsi="Arial" w:cs="Arial"/>
          <w:sz w:val="24"/>
          <w:szCs w:val="24"/>
        </w:rPr>
      </w:pPr>
    </w:p>
    <w:p w14:paraId="46A8D42D" w14:textId="156B46B4" w:rsidR="004377CE" w:rsidRDefault="004377CE" w:rsidP="00166AD7">
      <w:pPr>
        <w:spacing w:after="0"/>
        <w:ind w:left="360"/>
        <w:rPr>
          <w:rFonts w:ascii="Arial" w:hAnsi="Arial" w:cs="Arial"/>
          <w:sz w:val="24"/>
          <w:szCs w:val="24"/>
        </w:rPr>
      </w:pPr>
      <w:r w:rsidRPr="00E03979">
        <w:rPr>
          <w:rFonts w:ascii="Arial" w:hAnsi="Arial" w:cs="Arial"/>
          <w:sz w:val="24"/>
          <w:szCs w:val="24"/>
        </w:rPr>
        <w:t>If parents do not attend</w:t>
      </w:r>
      <w:r w:rsidR="00375256">
        <w:rPr>
          <w:rFonts w:ascii="Arial" w:hAnsi="Arial" w:cs="Arial"/>
          <w:sz w:val="24"/>
          <w:szCs w:val="24"/>
        </w:rPr>
        <w:t xml:space="preserve"> </w:t>
      </w:r>
      <w:r>
        <w:rPr>
          <w:rFonts w:ascii="Arial" w:hAnsi="Arial" w:cs="Arial"/>
          <w:sz w:val="24"/>
          <w:szCs w:val="24"/>
        </w:rPr>
        <w:t>we do try to rearrange</w:t>
      </w:r>
      <w:r w:rsidR="00375256">
        <w:rPr>
          <w:rFonts w:ascii="Arial" w:hAnsi="Arial" w:cs="Arial"/>
          <w:sz w:val="24"/>
          <w:szCs w:val="24"/>
        </w:rPr>
        <w:t xml:space="preserve"> </w:t>
      </w:r>
      <w:r w:rsidRPr="00E03979">
        <w:rPr>
          <w:rFonts w:ascii="Arial" w:hAnsi="Arial" w:cs="Arial"/>
          <w:sz w:val="24"/>
          <w:szCs w:val="24"/>
        </w:rPr>
        <w:t>another session.  It is only when we receive no contact from parents after four weeks and two attempts to engage</w:t>
      </w:r>
      <w:r w:rsidR="00A23C37">
        <w:rPr>
          <w:rFonts w:ascii="Arial" w:hAnsi="Arial" w:cs="Arial"/>
          <w:sz w:val="24"/>
          <w:szCs w:val="24"/>
        </w:rPr>
        <w:t xml:space="preserve"> with parents</w:t>
      </w:r>
      <w:r w:rsidR="00375256">
        <w:rPr>
          <w:rFonts w:ascii="Arial" w:hAnsi="Arial" w:cs="Arial"/>
          <w:sz w:val="24"/>
          <w:szCs w:val="24"/>
        </w:rPr>
        <w:t>,</w:t>
      </w:r>
      <w:r w:rsidR="00A23C37">
        <w:rPr>
          <w:rFonts w:ascii="Arial" w:hAnsi="Arial" w:cs="Arial"/>
          <w:sz w:val="24"/>
          <w:szCs w:val="24"/>
        </w:rPr>
        <w:t xml:space="preserve"> </w:t>
      </w:r>
      <w:r w:rsidR="00375256">
        <w:rPr>
          <w:rFonts w:ascii="Arial" w:hAnsi="Arial" w:cs="Arial"/>
          <w:sz w:val="24"/>
          <w:szCs w:val="24"/>
        </w:rPr>
        <w:t xml:space="preserve">that in line </w:t>
      </w:r>
      <w:r w:rsidR="00375256" w:rsidRPr="00E03979">
        <w:rPr>
          <w:rFonts w:ascii="Arial" w:hAnsi="Arial" w:cs="Arial"/>
          <w:sz w:val="24"/>
          <w:szCs w:val="24"/>
        </w:rPr>
        <w:t xml:space="preserve">with </w:t>
      </w:r>
      <w:r w:rsidR="00375256">
        <w:rPr>
          <w:rFonts w:ascii="Arial" w:hAnsi="Arial" w:cs="Arial"/>
          <w:sz w:val="24"/>
          <w:szCs w:val="24"/>
        </w:rPr>
        <w:t>Newcastle Hospitals</w:t>
      </w:r>
      <w:r w:rsidR="00FC715B">
        <w:rPr>
          <w:rFonts w:ascii="Arial" w:hAnsi="Arial" w:cs="Arial"/>
          <w:sz w:val="24"/>
          <w:szCs w:val="24"/>
        </w:rPr>
        <w:t xml:space="preserve"> NHS Trust</w:t>
      </w:r>
      <w:r w:rsidR="00375256">
        <w:rPr>
          <w:rFonts w:ascii="Arial" w:hAnsi="Arial" w:cs="Arial"/>
          <w:sz w:val="24"/>
          <w:szCs w:val="24"/>
        </w:rPr>
        <w:t xml:space="preserve"> Policy, </w:t>
      </w:r>
      <w:r w:rsidR="00A23C37">
        <w:rPr>
          <w:rFonts w:ascii="Arial" w:hAnsi="Arial" w:cs="Arial"/>
          <w:sz w:val="24"/>
          <w:szCs w:val="24"/>
        </w:rPr>
        <w:t xml:space="preserve">unfortunately we </w:t>
      </w:r>
      <w:r w:rsidR="00375256">
        <w:rPr>
          <w:rFonts w:ascii="Arial" w:hAnsi="Arial" w:cs="Arial"/>
          <w:sz w:val="24"/>
          <w:szCs w:val="24"/>
        </w:rPr>
        <w:t xml:space="preserve">must </w:t>
      </w:r>
      <w:r w:rsidR="00A23C37">
        <w:rPr>
          <w:rFonts w:ascii="Arial" w:hAnsi="Arial" w:cs="Arial"/>
          <w:sz w:val="24"/>
          <w:szCs w:val="24"/>
        </w:rPr>
        <w:t>discharge them fro</w:t>
      </w:r>
      <w:r w:rsidR="00375256">
        <w:rPr>
          <w:rFonts w:ascii="Arial" w:hAnsi="Arial" w:cs="Arial"/>
          <w:sz w:val="24"/>
          <w:szCs w:val="24"/>
        </w:rPr>
        <w:t>m</w:t>
      </w:r>
      <w:r w:rsidR="00A23C37">
        <w:rPr>
          <w:rFonts w:ascii="Arial" w:hAnsi="Arial" w:cs="Arial"/>
          <w:sz w:val="24"/>
          <w:szCs w:val="24"/>
        </w:rPr>
        <w:t xml:space="preserve"> the service. </w:t>
      </w:r>
    </w:p>
    <w:p w14:paraId="71D4960B" w14:textId="77777777" w:rsidR="004377CE" w:rsidRDefault="004377CE" w:rsidP="004377CE">
      <w:pPr>
        <w:spacing w:after="0"/>
        <w:rPr>
          <w:rFonts w:ascii="Arial" w:hAnsi="Arial" w:cs="Arial"/>
          <w:sz w:val="24"/>
          <w:szCs w:val="24"/>
        </w:rPr>
      </w:pPr>
    </w:p>
    <w:p w14:paraId="4ACB6BF0" w14:textId="3A618473" w:rsidR="00A23C37" w:rsidRDefault="004377CE" w:rsidP="00166AD7">
      <w:pPr>
        <w:spacing w:after="0"/>
        <w:ind w:left="360"/>
        <w:rPr>
          <w:rFonts w:ascii="Arial" w:hAnsi="Arial" w:cs="Arial"/>
          <w:sz w:val="24"/>
          <w:szCs w:val="24"/>
        </w:rPr>
      </w:pPr>
      <w:r>
        <w:rPr>
          <w:rFonts w:ascii="Arial" w:hAnsi="Arial" w:cs="Arial"/>
          <w:sz w:val="24"/>
          <w:szCs w:val="24"/>
        </w:rPr>
        <w:t>Parents have told us that they would like the group to be take place</w:t>
      </w:r>
      <w:r w:rsidRPr="00E03979">
        <w:rPr>
          <w:rFonts w:ascii="Arial" w:hAnsi="Arial" w:cs="Arial"/>
          <w:sz w:val="24"/>
          <w:szCs w:val="24"/>
        </w:rPr>
        <w:t xml:space="preserve"> closer to diagnosis and before they meet the Occupational Therapist. I</w:t>
      </w:r>
      <w:r>
        <w:rPr>
          <w:rFonts w:ascii="Arial" w:hAnsi="Arial" w:cs="Arial"/>
          <w:sz w:val="24"/>
          <w:szCs w:val="24"/>
        </w:rPr>
        <w:t>n response to this we will</w:t>
      </w:r>
      <w:r w:rsidRPr="00E03979">
        <w:rPr>
          <w:rFonts w:ascii="Arial" w:hAnsi="Arial" w:cs="Arial"/>
          <w:sz w:val="24"/>
          <w:szCs w:val="24"/>
        </w:rPr>
        <w:t xml:space="preserve"> offer the </w:t>
      </w:r>
      <w:r w:rsidR="00375256">
        <w:rPr>
          <w:rFonts w:ascii="Arial" w:hAnsi="Arial" w:cs="Arial"/>
          <w:sz w:val="24"/>
          <w:szCs w:val="24"/>
        </w:rPr>
        <w:t>service</w:t>
      </w:r>
      <w:r>
        <w:rPr>
          <w:rFonts w:ascii="Arial" w:hAnsi="Arial" w:cs="Arial"/>
          <w:sz w:val="24"/>
          <w:szCs w:val="24"/>
        </w:rPr>
        <w:t xml:space="preserve"> to families on the waiting list</w:t>
      </w:r>
      <w:r w:rsidR="00A23C37">
        <w:rPr>
          <w:rFonts w:ascii="Arial" w:hAnsi="Arial" w:cs="Arial"/>
          <w:sz w:val="24"/>
          <w:szCs w:val="24"/>
        </w:rPr>
        <w:t xml:space="preserve">. We have also improved the information we provide for parents to help them understand their child’s sensory differences.  </w:t>
      </w:r>
    </w:p>
    <w:p w14:paraId="501DAA51" w14:textId="1D1BD213" w:rsidR="00A23C37" w:rsidRDefault="00A23C37" w:rsidP="004377CE">
      <w:pPr>
        <w:spacing w:after="0"/>
        <w:rPr>
          <w:rFonts w:ascii="Arial" w:hAnsi="Arial" w:cs="Arial"/>
          <w:sz w:val="24"/>
          <w:szCs w:val="24"/>
        </w:rPr>
      </w:pPr>
    </w:p>
    <w:p w14:paraId="4F56E4EA" w14:textId="36DE6F51" w:rsidR="00A23C37" w:rsidRDefault="00375256" w:rsidP="00166AD7">
      <w:pPr>
        <w:spacing w:after="0"/>
        <w:ind w:left="360"/>
        <w:rPr>
          <w:rFonts w:ascii="Arial" w:hAnsi="Arial" w:cs="Arial"/>
          <w:sz w:val="24"/>
          <w:szCs w:val="24"/>
        </w:rPr>
      </w:pPr>
      <w:r>
        <w:rPr>
          <w:rFonts w:ascii="Arial" w:hAnsi="Arial" w:cs="Arial"/>
          <w:color w:val="333333"/>
          <w:sz w:val="24"/>
          <w:szCs w:val="24"/>
          <w:shd w:val="clear" w:color="auto" w:fill="FFFFFF"/>
        </w:rPr>
        <w:t>W</w:t>
      </w:r>
      <w:r w:rsidRPr="00375256">
        <w:rPr>
          <w:rFonts w:ascii="Arial" w:hAnsi="Arial" w:cs="Arial"/>
          <w:color w:val="333333"/>
          <w:sz w:val="24"/>
          <w:szCs w:val="24"/>
          <w:shd w:val="clear" w:color="auto" w:fill="FFFFFF"/>
        </w:rPr>
        <w:t>e are curren</w:t>
      </w:r>
      <w:r>
        <w:rPr>
          <w:rFonts w:ascii="Arial" w:hAnsi="Arial" w:cs="Arial"/>
          <w:color w:val="333333"/>
          <w:sz w:val="24"/>
          <w:szCs w:val="24"/>
          <w:shd w:val="clear" w:color="auto" w:fill="FFFFFF"/>
        </w:rPr>
        <w:t>tl</w:t>
      </w:r>
      <w:r w:rsidRPr="00375256">
        <w:rPr>
          <w:rFonts w:ascii="Arial" w:hAnsi="Arial" w:cs="Arial"/>
          <w:color w:val="333333"/>
          <w:sz w:val="24"/>
          <w:szCs w:val="24"/>
          <w:shd w:val="clear" w:color="auto" w:fill="FFFFFF"/>
        </w:rPr>
        <w:t>y working w</w:t>
      </w:r>
      <w:r>
        <w:rPr>
          <w:rFonts w:ascii="Arial" w:hAnsi="Arial" w:cs="Arial"/>
          <w:color w:val="333333"/>
          <w:sz w:val="24"/>
          <w:szCs w:val="24"/>
          <w:shd w:val="clear" w:color="auto" w:fill="FFFFFF"/>
        </w:rPr>
        <w:t>i</w:t>
      </w:r>
      <w:r w:rsidRPr="00375256">
        <w:rPr>
          <w:rFonts w:ascii="Arial" w:hAnsi="Arial" w:cs="Arial"/>
          <w:color w:val="333333"/>
          <w:sz w:val="24"/>
          <w:szCs w:val="24"/>
          <w:shd w:val="clear" w:color="auto" w:fill="FFFFFF"/>
        </w:rPr>
        <w:t xml:space="preserve">th parents and carers, to redesign and rebuild the system </w:t>
      </w:r>
      <w:r>
        <w:rPr>
          <w:rFonts w:ascii="Arial" w:hAnsi="Arial" w:cs="Arial"/>
          <w:color w:val="333333"/>
          <w:sz w:val="24"/>
          <w:szCs w:val="24"/>
          <w:shd w:val="clear" w:color="auto" w:fill="FFFFFF"/>
        </w:rPr>
        <w:t xml:space="preserve">for all therapies services </w:t>
      </w:r>
      <w:r w:rsidRPr="00375256">
        <w:rPr>
          <w:rFonts w:ascii="Arial" w:hAnsi="Arial" w:cs="Arial"/>
          <w:color w:val="333333"/>
          <w:sz w:val="24"/>
          <w:szCs w:val="24"/>
          <w:shd w:val="clear" w:color="auto" w:fill="FFFFFF"/>
        </w:rPr>
        <w:t>in a way that works for children and young people in Newcastle</w:t>
      </w:r>
      <w:r w:rsidRPr="00375256">
        <w:rPr>
          <w:rFonts w:ascii="Arial" w:hAnsi="Arial" w:cs="Arial"/>
          <w:color w:val="333333"/>
          <w:sz w:val="23"/>
          <w:szCs w:val="23"/>
          <w:shd w:val="clear" w:color="auto" w:fill="FFFFFF"/>
        </w:rPr>
        <w:t>.</w:t>
      </w:r>
      <w:r>
        <w:rPr>
          <w:rFonts w:ascii="Helvetica" w:hAnsi="Helvetica"/>
          <w:color w:val="333333"/>
          <w:sz w:val="23"/>
          <w:szCs w:val="23"/>
          <w:shd w:val="clear" w:color="auto" w:fill="FFFFFF"/>
        </w:rPr>
        <w:t>  </w:t>
      </w:r>
      <w:r>
        <w:rPr>
          <w:rFonts w:ascii="Arial" w:hAnsi="Arial" w:cs="Arial"/>
          <w:sz w:val="24"/>
          <w:szCs w:val="24"/>
        </w:rPr>
        <w:t xml:space="preserve"> </w:t>
      </w:r>
      <w:r w:rsidR="00A23C37">
        <w:rPr>
          <w:rFonts w:ascii="Arial" w:hAnsi="Arial" w:cs="Arial"/>
          <w:sz w:val="24"/>
          <w:szCs w:val="24"/>
        </w:rPr>
        <w:t xml:space="preserve">For more information and how you can get involved please see our local offer page: </w:t>
      </w:r>
      <w:hyperlink r:id="rId11" w:history="1">
        <w:r w:rsidRPr="00375256">
          <w:rPr>
            <w:rFonts w:ascii="Arial" w:hAnsi="Arial" w:cs="Arial"/>
            <w:color w:val="0000FF"/>
            <w:sz w:val="24"/>
            <w:szCs w:val="24"/>
            <w:u w:val="single"/>
          </w:rPr>
          <w:t>Redesigning Children's Therapies in Newcastle | Newcastle Support Directory</w:t>
        </w:r>
      </w:hyperlink>
    </w:p>
    <w:p w14:paraId="0E615464" w14:textId="46EF4244" w:rsidR="00145415" w:rsidRDefault="00145415" w:rsidP="00166AD7">
      <w:pPr>
        <w:spacing w:after="0"/>
        <w:ind w:left="360"/>
        <w:rPr>
          <w:rFonts w:ascii="Arial" w:hAnsi="Arial" w:cs="Arial"/>
          <w:sz w:val="24"/>
          <w:szCs w:val="24"/>
        </w:rPr>
      </w:pPr>
    </w:p>
    <w:p w14:paraId="63CDFE8C" w14:textId="70AB2483" w:rsidR="00145415" w:rsidRDefault="00145415" w:rsidP="00166AD7">
      <w:pPr>
        <w:spacing w:after="0"/>
        <w:ind w:left="360"/>
        <w:rPr>
          <w:rFonts w:ascii="Arial" w:hAnsi="Arial" w:cs="Arial"/>
          <w:sz w:val="24"/>
          <w:szCs w:val="24"/>
        </w:rPr>
      </w:pPr>
    </w:p>
    <w:p w14:paraId="70A4A5C1" w14:textId="7777DA2A" w:rsidR="00145415" w:rsidRDefault="00145415" w:rsidP="00166AD7">
      <w:pPr>
        <w:spacing w:after="0"/>
        <w:ind w:left="360"/>
        <w:rPr>
          <w:rFonts w:ascii="Arial" w:hAnsi="Arial" w:cs="Arial"/>
          <w:sz w:val="24"/>
          <w:szCs w:val="24"/>
        </w:rPr>
      </w:pPr>
    </w:p>
    <w:p w14:paraId="4BF9839B" w14:textId="182A43D9" w:rsidR="00C5302A" w:rsidRDefault="00C5302A">
      <w:pPr>
        <w:rPr>
          <w:rFonts w:ascii="Arial" w:hAnsi="Arial" w:cs="Arial"/>
          <w:sz w:val="24"/>
          <w:szCs w:val="24"/>
        </w:rPr>
      </w:pPr>
      <w:r>
        <w:rPr>
          <w:rFonts w:ascii="Arial" w:hAnsi="Arial" w:cs="Arial"/>
          <w:sz w:val="24"/>
          <w:szCs w:val="24"/>
        </w:rPr>
        <w:br w:type="page"/>
      </w:r>
    </w:p>
    <w:p w14:paraId="360F6FED" w14:textId="25F0755D" w:rsidR="00A23C37" w:rsidRDefault="0039700E" w:rsidP="004377CE">
      <w:pPr>
        <w:spacing w:after="0"/>
        <w:rPr>
          <w:rFonts w:ascii="Arial" w:hAnsi="Arial" w:cs="Arial"/>
          <w:sz w:val="24"/>
          <w:szCs w:val="24"/>
        </w:rPr>
      </w:pPr>
      <w:r w:rsidRPr="0039700E">
        <w:rPr>
          <w:rFonts w:ascii="Arial" w:eastAsia="Arial" w:hAnsi="Arial" w:cs="Arial"/>
          <w:noProof/>
          <w:sz w:val="24"/>
          <w:szCs w:val="24"/>
          <w:u w:val="single"/>
        </w:rPr>
        <w:lastRenderedPageBreak/>
        <mc:AlternateContent>
          <mc:Choice Requires="wps">
            <w:drawing>
              <wp:anchor distT="0" distB="0" distL="114300" distR="114300" simplePos="0" relativeHeight="251661312" behindDoc="0" locked="0" layoutInCell="1" allowOverlap="1" wp14:anchorId="341343FB" wp14:editId="58FD6C32">
                <wp:simplePos x="0" y="0"/>
                <wp:positionH relativeFrom="margin">
                  <wp:posOffset>120578</wp:posOffset>
                </wp:positionH>
                <wp:positionV relativeFrom="paragraph">
                  <wp:posOffset>182796</wp:posOffset>
                </wp:positionV>
                <wp:extent cx="5564037" cy="1138687"/>
                <wp:effectExtent l="0" t="0" r="17780" b="23495"/>
                <wp:wrapNone/>
                <wp:docPr id="2" name="Rectangle: Rounded Corners 2"/>
                <wp:cNvGraphicFramePr/>
                <a:graphic xmlns:a="http://schemas.openxmlformats.org/drawingml/2006/main">
                  <a:graphicData uri="http://schemas.microsoft.com/office/word/2010/wordprocessingShape">
                    <wps:wsp>
                      <wps:cNvSpPr/>
                      <wps:spPr>
                        <a:xfrm>
                          <a:off x="0" y="0"/>
                          <a:ext cx="5564037" cy="113868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E282596" w14:textId="77777777" w:rsidR="0039700E" w:rsidRPr="0039700E" w:rsidRDefault="0039700E" w:rsidP="0039700E">
                            <w:pPr>
                              <w:pStyle w:val="ListParagraph"/>
                              <w:numPr>
                                <w:ilvl w:val="0"/>
                                <w:numId w:val="12"/>
                              </w:numPr>
                              <w:rPr>
                                <w:rFonts w:ascii="Arial" w:eastAsia="Arial" w:hAnsi="Arial" w:cs="Arial"/>
                                <w:b/>
                                <w:bCs/>
                                <w:color w:val="FFFFFF" w:themeColor="background1"/>
                                <w:sz w:val="28"/>
                                <w:szCs w:val="28"/>
                              </w:rPr>
                            </w:pPr>
                            <w:r w:rsidRPr="0039700E">
                              <w:rPr>
                                <w:rFonts w:ascii="Arial" w:eastAsia="Arial" w:hAnsi="Arial" w:cs="Arial"/>
                                <w:b/>
                                <w:bCs/>
                                <w:color w:val="FFFFFF" w:themeColor="background1"/>
                                <w:sz w:val="28"/>
                                <w:szCs w:val="28"/>
                              </w:rPr>
                              <w:t>Perception</w:t>
                            </w:r>
                          </w:p>
                          <w:p w14:paraId="3253C0AE" w14:textId="6536DCB5" w:rsidR="0039700E" w:rsidRDefault="0039700E" w:rsidP="0039700E">
                            <w:pPr>
                              <w:ind w:left="360"/>
                            </w:pPr>
                            <w:r w:rsidRPr="0039700E">
                              <w:rPr>
                                <w:rFonts w:ascii="Arial" w:eastAsia="Arial" w:hAnsi="Arial" w:cs="Arial"/>
                                <w:color w:val="FFFFFF" w:themeColor="background1"/>
                                <w:sz w:val="24"/>
                                <w:szCs w:val="24"/>
                              </w:rPr>
                              <w:t>There is a message out there that you cannot go on the Neuro Developmental Pathway (NDP) waiting list unless your child attends a period of counselling as a prerequisite of entering the ND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343FB" id="Rectangle: Rounded Corners 2" o:spid="_x0000_s1027" style="position:absolute;margin-left:9.5pt;margin-top:14.4pt;width:438.1pt;height:8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" fillcolor="#4472c4" strokecolor="#2f528f" strokeweight="1pt">
                <v:stroke joinstyle="miter"/>
                <v:textbox>
                  <w:txbxContent>
                    <w:p w14:paraId="7E282596" w14:textId="77777777" w:rsidR="0039700E" w:rsidRPr="0039700E" w:rsidRDefault="0039700E" w:rsidP="0039700E">
                      <w:pPr>
                        <w:pStyle w:val="ListParagraph"/>
                        <w:numPr>
                          <w:ilvl w:val="0"/>
                          <w:numId w:val="12"/>
                        </w:numPr>
                        <w:rPr>
                          <w:rFonts w:ascii="Arial" w:eastAsia="Arial" w:hAnsi="Arial" w:cs="Arial"/>
                          <w:b/>
                          <w:bCs/>
                          <w:color w:val="FFFFFF" w:themeColor="background1"/>
                          <w:sz w:val="28"/>
                          <w:szCs w:val="28"/>
                        </w:rPr>
                      </w:pPr>
                      <w:r w:rsidRPr="0039700E">
                        <w:rPr>
                          <w:rFonts w:ascii="Arial" w:eastAsia="Arial" w:hAnsi="Arial" w:cs="Arial"/>
                          <w:b/>
                          <w:bCs/>
                          <w:color w:val="FFFFFF" w:themeColor="background1"/>
                          <w:sz w:val="28"/>
                          <w:szCs w:val="28"/>
                        </w:rPr>
                        <w:t>Perception</w:t>
                      </w:r>
                    </w:p>
                    <w:p w14:paraId="3253C0AE" w14:textId="6536DCB5" w:rsidR="0039700E" w:rsidRDefault="0039700E" w:rsidP="0039700E">
                      <w:pPr>
                        <w:ind w:left="360"/>
                      </w:pPr>
                      <w:r w:rsidRPr="0039700E">
                        <w:rPr>
                          <w:rFonts w:ascii="Arial" w:eastAsia="Arial" w:hAnsi="Arial" w:cs="Arial"/>
                          <w:color w:val="FFFFFF" w:themeColor="background1"/>
                          <w:sz w:val="24"/>
                          <w:szCs w:val="24"/>
                        </w:rPr>
                        <w:t>There is a message out there that you cannot go on the Neuro Developmental Pathway (NDP) waiting list unless your child attends a period of counselling as a prerequisite of entering the ND pathway</w:t>
                      </w:r>
                    </w:p>
                  </w:txbxContent>
                </v:textbox>
                <w10:wrap anchorx="margin"/>
              </v:roundrect>
            </w:pict>
          </mc:Fallback>
        </mc:AlternateContent>
      </w:r>
    </w:p>
    <w:p w14:paraId="3ADC6DB9" w14:textId="0BF070E4" w:rsidR="0039700E" w:rsidRDefault="0039700E" w:rsidP="004377CE">
      <w:pPr>
        <w:spacing w:after="0"/>
        <w:rPr>
          <w:rFonts w:ascii="Arial" w:hAnsi="Arial" w:cs="Arial"/>
          <w:sz w:val="24"/>
          <w:szCs w:val="24"/>
        </w:rPr>
      </w:pPr>
    </w:p>
    <w:p w14:paraId="47FB09A9" w14:textId="4A8D5C91" w:rsidR="00375256" w:rsidRPr="00E03979" w:rsidRDefault="00166AD7" w:rsidP="00166AD7">
      <w:pPr>
        <w:spacing w:after="0"/>
        <w:ind w:left="360"/>
        <w:rPr>
          <w:rFonts w:ascii="Arial" w:eastAsia="Arial" w:hAnsi="Arial" w:cs="Arial"/>
          <w:sz w:val="24"/>
          <w:szCs w:val="24"/>
        </w:rPr>
      </w:pPr>
      <w:r>
        <w:rPr>
          <w:rFonts w:ascii="Arial" w:eastAsia="Arial" w:hAnsi="Arial" w:cs="Arial"/>
          <w:sz w:val="24"/>
          <w:szCs w:val="24"/>
        </w:rPr>
        <w:t>.</w:t>
      </w:r>
    </w:p>
    <w:p w14:paraId="04AE6726" w14:textId="7EC57650" w:rsidR="00375256" w:rsidRDefault="00375256" w:rsidP="00375256">
      <w:pPr>
        <w:spacing w:after="0"/>
        <w:rPr>
          <w:rFonts w:ascii="Calibri" w:eastAsia="Calibri" w:hAnsi="Calibri" w:cs="Calibri"/>
        </w:rPr>
      </w:pPr>
    </w:p>
    <w:p w14:paraId="6C30B885" w14:textId="60531935" w:rsidR="0039700E" w:rsidRDefault="0039700E" w:rsidP="00166AD7">
      <w:pPr>
        <w:spacing w:after="0"/>
        <w:ind w:firstLine="360"/>
        <w:rPr>
          <w:rFonts w:ascii="Arial" w:eastAsia="Calibri" w:hAnsi="Arial" w:cs="Arial"/>
          <w:b/>
          <w:bCs/>
          <w:sz w:val="28"/>
          <w:szCs w:val="28"/>
        </w:rPr>
      </w:pPr>
    </w:p>
    <w:p w14:paraId="09086AB9" w14:textId="77777777" w:rsidR="0039700E" w:rsidRDefault="0039700E" w:rsidP="00166AD7">
      <w:pPr>
        <w:spacing w:after="0"/>
        <w:ind w:firstLine="360"/>
        <w:rPr>
          <w:rFonts w:ascii="Arial" w:eastAsia="Calibri" w:hAnsi="Arial" w:cs="Arial"/>
          <w:b/>
          <w:bCs/>
          <w:sz w:val="28"/>
          <w:szCs w:val="28"/>
        </w:rPr>
      </w:pPr>
    </w:p>
    <w:p w14:paraId="5D429B2B" w14:textId="671CB792" w:rsidR="0039700E" w:rsidRDefault="0039700E" w:rsidP="00166AD7">
      <w:pPr>
        <w:spacing w:after="0"/>
        <w:ind w:firstLine="360"/>
        <w:rPr>
          <w:rFonts w:ascii="Arial" w:eastAsia="Calibri" w:hAnsi="Arial" w:cs="Arial"/>
          <w:b/>
          <w:bCs/>
          <w:sz w:val="28"/>
          <w:szCs w:val="28"/>
        </w:rPr>
      </w:pPr>
    </w:p>
    <w:p w14:paraId="7DEA8A1A" w14:textId="58258B41" w:rsidR="00166AD7" w:rsidRPr="00145415" w:rsidRDefault="00166AD7" w:rsidP="00166AD7">
      <w:pPr>
        <w:spacing w:after="0"/>
        <w:ind w:firstLine="360"/>
        <w:rPr>
          <w:rFonts w:ascii="Arial" w:eastAsia="Calibri" w:hAnsi="Arial" w:cs="Arial"/>
          <w:b/>
          <w:bCs/>
          <w:color w:val="002060"/>
          <w:sz w:val="28"/>
          <w:szCs w:val="28"/>
        </w:rPr>
      </w:pPr>
      <w:r w:rsidRPr="00145415">
        <w:rPr>
          <w:rFonts w:ascii="Arial" w:eastAsia="Calibri" w:hAnsi="Arial" w:cs="Arial"/>
          <w:b/>
          <w:bCs/>
          <w:color w:val="002060"/>
          <w:sz w:val="28"/>
          <w:szCs w:val="28"/>
        </w:rPr>
        <w:t>FACT</w:t>
      </w:r>
    </w:p>
    <w:p w14:paraId="4B241E6B" w14:textId="63754BF9" w:rsidR="00FC715B" w:rsidRDefault="00FC715B" w:rsidP="00166AD7">
      <w:pPr>
        <w:spacing w:after="0"/>
        <w:ind w:left="360"/>
        <w:rPr>
          <w:rFonts w:ascii="Arial" w:eastAsia="Arial" w:hAnsi="Arial" w:cs="Arial"/>
          <w:sz w:val="24"/>
          <w:szCs w:val="24"/>
        </w:rPr>
      </w:pPr>
      <w:r>
        <w:rPr>
          <w:rFonts w:ascii="Arial" w:eastAsia="Arial" w:hAnsi="Arial" w:cs="Arial"/>
          <w:sz w:val="24"/>
          <w:szCs w:val="24"/>
        </w:rPr>
        <w:t>To refer to the ND pathway we need clear evidence that the ND is indicated to ensure that they get the best service to meet their needs.</w:t>
      </w:r>
    </w:p>
    <w:p w14:paraId="14C4CF51" w14:textId="77777777" w:rsidR="00FC715B" w:rsidRDefault="00FC715B" w:rsidP="00166AD7">
      <w:pPr>
        <w:spacing w:after="0"/>
        <w:ind w:left="360"/>
        <w:rPr>
          <w:rFonts w:ascii="Arial" w:eastAsia="Arial" w:hAnsi="Arial" w:cs="Arial"/>
          <w:sz w:val="24"/>
          <w:szCs w:val="24"/>
        </w:rPr>
      </w:pPr>
    </w:p>
    <w:p w14:paraId="7331522A" w14:textId="374408E0" w:rsidR="00375256" w:rsidRDefault="00375256" w:rsidP="00166AD7">
      <w:pPr>
        <w:pStyle w:val="ListParagraph"/>
        <w:numPr>
          <w:ilvl w:val="0"/>
          <w:numId w:val="11"/>
        </w:numPr>
        <w:ind w:left="720"/>
        <w:rPr>
          <w:rFonts w:ascii="Arial" w:eastAsia="Arial" w:hAnsi="Arial" w:cs="Arial"/>
          <w:sz w:val="24"/>
          <w:szCs w:val="24"/>
        </w:rPr>
      </w:pPr>
      <w:r w:rsidRPr="00FC715B">
        <w:rPr>
          <w:rFonts w:ascii="Arial" w:eastAsia="Arial" w:hAnsi="Arial" w:cs="Arial"/>
          <w:sz w:val="24"/>
          <w:szCs w:val="24"/>
        </w:rPr>
        <w:t>If we receive a referral for</w:t>
      </w:r>
      <w:r w:rsidR="00FC715B" w:rsidRPr="00FC715B">
        <w:rPr>
          <w:rFonts w:ascii="Arial" w:eastAsia="Arial" w:hAnsi="Arial" w:cs="Arial"/>
          <w:sz w:val="24"/>
          <w:szCs w:val="24"/>
        </w:rPr>
        <w:t xml:space="preserve"> a</w:t>
      </w:r>
      <w:r w:rsidRPr="00FC715B">
        <w:rPr>
          <w:rFonts w:ascii="Arial" w:eastAsia="Arial" w:hAnsi="Arial" w:cs="Arial"/>
          <w:sz w:val="24"/>
          <w:szCs w:val="24"/>
        </w:rPr>
        <w:t xml:space="preserve"> </w:t>
      </w:r>
      <w:r w:rsidR="00FC715B" w:rsidRPr="00FC715B">
        <w:rPr>
          <w:rFonts w:ascii="Arial" w:eastAsia="Arial" w:hAnsi="Arial" w:cs="Arial"/>
          <w:sz w:val="24"/>
          <w:szCs w:val="24"/>
        </w:rPr>
        <w:t xml:space="preserve">ND </w:t>
      </w:r>
      <w:r w:rsidRPr="00FC715B">
        <w:rPr>
          <w:rFonts w:ascii="Arial" w:eastAsia="Arial" w:hAnsi="Arial" w:cs="Arial"/>
          <w:sz w:val="24"/>
          <w:szCs w:val="24"/>
        </w:rPr>
        <w:t xml:space="preserve">assessment </w:t>
      </w:r>
      <w:r w:rsidR="00FC715B" w:rsidRPr="00FC715B">
        <w:rPr>
          <w:rFonts w:ascii="Arial" w:eastAsia="Arial" w:hAnsi="Arial" w:cs="Arial"/>
          <w:sz w:val="24"/>
          <w:szCs w:val="24"/>
        </w:rPr>
        <w:t xml:space="preserve">that </w:t>
      </w:r>
      <w:r w:rsidRPr="00FC715B">
        <w:rPr>
          <w:rFonts w:ascii="Arial" w:eastAsia="Arial" w:hAnsi="Arial" w:cs="Arial"/>
          <w:sz w:val="24"/>
          <w:szCs w:val="24"/>
        </w:rPr>
        <w:t xml:space="preserve">comes </w:t>
      </w:r>
      <w:r w:rsidRPr="0039700E">
        <w:rPr>
          <w:rFonts w:ascii="Arial" w:eastAsia="Arial" w:hAnsi="Arial" w:cs="Arial"/>
          <w:b/>
          <w:bCs/>
          <w:color w:val="0070C0"/>
          <w:sz w:val="24"/>
          <w:szCs w:val="24"/>
        </w:rPr>
        <w:t xml:space="preserve">with </w:t>
      </w:r>
      <w:r w:rsidR="00FC715B" w:rsidRPr="0039700E">
        <w:rPr>
          <w:rFonts w:ascii="Arial" w:eastAsia="Arial" w:hAnsi="Arial" w:cs="Arial"/>
          <w:b/>
          <w:bCs/>
          <w:color w:val="0070C0"/>
          <w:sz w:val="24"/>
          <w:szCs w:val="24"/>
        </w:rPr>
        <w:t xml:space="preserve">sufficient </w:t>
      </w:r>
      <w:r w:rsidRPr="0039700E">
        <w:rPr>
          <w:rFonts w:ascii="Arial" w:eastAsia="Arial" w:hAnsi="Arial" w:cs="Arial"/>
          <w:b/>
          <w:bCs/>
          <w:color w:val="0070C0"/>
          <w:sz w:val="24"/>
          <w:szCs w:val="24"/>
        </w:rPr>
        <w:t xml:space="preserve">supporting </w:t>
      </w:r>
      <w:r w:rsidR="00FC715B" w:rsidRPr="0039700E">
        <w:rPr>
          <w:rFonts w:ascii="Arial" w:eastAsia="Arial" w:hAnsi="Arial" w:cs="Arial"/>
          <w:b/>
          <w:bCs/>
          <w:color w:val="0070C0"/>
          <w:sz w:val="24"/>
          <w:szCs w:val="24"/>
        </w:rPr>
        <w:t>information</w:t>
      </w:r>
      <w:r w:rsidR="00FC715B" w:rsidRPr="0039700E">
        <w:rPr>
          <w:rFonts w:ascii="Arial" w:eastAsia="Arial" w:hAnsi="Arial" w:cs="Arial"/>
          <w:color w:val="0070C0"/>
          <w:sz w:val="24"/>
          <w:szCs w:val="24"/>
        </w:rPr>
        <w:t xml:space="preserve"> </w:t>
      </w:r>
      <w:r w:rsidR="00FC715B" w:rsidRPr="00FC715B">
        <w:rPr>
          <w:rFonts w:ascii="Arial" w:eastAsia="Arial" w:hAnsi="Arial" w:cs="Arial"/>
          <w:sz w:val="24"/>
          <w:szCs w:val="24"/>
        </w:rPr>
        <w:t xml:space="preserve">that the child has ND </w:t>
      </w:r>
      <w:r w:rsidR="00C5531A">
        <w:rPr>
          <w:rFonts w:ascii="Arial" w:eastAsia="Arial" w:hAnsi="Arial" w:cs="Arial"/>
          <w:sz w:val="24"/>
          <w:szCs w:val="24"/>
        </w:rPr>
        <w:t xml:space="preserve">- </w:t>
      </w:r>
      <w:r w:rsidRPr="00FC715B">
        <w:rPr>
          <w:rFonts w:ascii="Arial" w:eastAsia="Arial" w:hAnsi="Arial" w:cs="Arial"/>
          <w:sz w:val="24"/>
          <w:szCs w:val="24"/>
        </w:rPr>
        <w:t>they will be referred for an assessment and placed on the waiting list. Young people may also be offered counselling whilst they are on the waiting list for assessment</w:t>
      </w:r>
      <w:r w:rsidR="00FC715B" w:rsidRPr="00FC715B">
        <w:rPr>
          <w:rFonts w:ascii="Arial" w:eastAsia="Arial" w:hAnsi="Arial" w:cs="Arial"/>
          <w:sz w:val="24"/>
          <w:szCs w:val="24"/>
        </w:rPr>
        <w:t xml:space="preserve">, </w:t>
      </w:r>
      <w:r w:rsidRPr="00FC715B">
        <w:rPr>
          <w:rFonts w:ascii="Arial" w:eastAsia="Arial" w:hAnsi="Arial" w:cs="Arial"/>
          <w:sz w:val="24"/>
          <w:szCs w:val="24"/>
        </w:rPr>
        <w:t xml:space="preserve">if it is identified they would benefit from this support. </w:t>
      </w:r>
    </w:p>
    <w:p w14:paraId="746062FE" w14:textId="77777777" w:rsidR="00FC715B" w:rsidRPr="00FC715B" w:rsidRDefault="00FC715B" w:rsidP="00166AD7">
      <w:pPr>
        <w:pStyle w:val="ListParagraph"/>
        <w:rPr>
          <w:rFonts w:ascii="Arial" w:eastAsia="Arial" w:hAnsi="Arial" w:cs="Arial"/>
          <w:sz w:val="24"/>
          <w:szCs w:val="24"/>
        </w:rPr>
      </w:pPr>
    </w:p>
    <w:p w14:paraId="59D5B566" w14:textId="6582DCB1" w:rsidR="0039700E" w:rsidRDefault="00FC715B" w:rsidP="0039700E">
      <w:pPr>
        <w:pStyle w:val="ListParagraph"/>
        <w:numPr>
          <w:ilvl w:val="0"/>
          <w:numId w:val="11"/>
        </w:numPr>
        <w:ind w:left="720"/>
        <w:rPr>
          <w:rFonts w:ascii="Arial" w:eastAsia="Arial" w:hAnsi="Arial" w:cs="Arial"/>
          <w:sz w:val="24"/>
          <w:szCs w:val="24"/>
        </w:rPr>
      </w:pPr>
      <w:r w:rsidRPr="00FC715B">
        <w:rPr>
          <w:rFonts w:ascii="Arial" w:eastAsia="Arial" w:hAnsi="Arial" w:cs="Arial"/>
          <w:sz w:val="24"/>
          <w:szCs w:val="24"/>
        </w:rPr>
        <w:t xml:space="preserve">If we receive a referral for an ND assessment that </w:t>
      </w:r>
      <w:r w:rsidRPr="0039700E">
        <w:rPr>
          <w:rFonts w:ascii="Arial" w:eastAsia="Arial" w:hAnsi="Arial" w:cs="Arial"/>
          <w:b/>
          <w:bCs/>
          <w:color w:val="0070C0"/>
          <w:sz w:val="24"/>
          <w:szCs w:val="24"/>
        </w:rPr>
        <w:t>does not contain sufficient information</w:t>
      </w:r>
      <w:r w:rsidRPr="00FC715B">
        <w:rPr>
          <w:rFonts w:ascii="Arial" w:eastAsia="Arial" w:hAnsi="Arial" w:cs="Arial"/>
          <w:sz w:val="24"/>
          <w:szCs w:val="24"/>
        </w:rPr>
        <w:t xml:space="preserve"> to suggest that ND is indicated, but other difficulties are identified </w:t>
      </w:r>
      <w:r w:rsidR="00C5531A">
        <w:rPr>
          <w:rFonts w:ascii="Arial" w:eastAsia="Arial" w:hAnsi="Arial" w:cs="Arial"/>
          <w:sz w:val="24"/>
          <w:szCs w:val="24"/>
        </w:rPr>
        <w:t xml:space="preserve">- </w:t>
      </w:r>
      <w:r w:rsidRPr="00FC715B">
        <w:rPr>
          <w:rFonts w:ascii="Arial" w:eastAsia="Arial" w:hAnsi="Arial" w:cs="Arial"/>
          <w:sz w:val="24"/>
          <w:szCs w:val="24"/>
        </w:rPr>
        <w:t xml:space="preserve">they will be referred for support which may include counselling services. If the </w:t>
      </w:r>
      <w:r w:rsidR="00C5531A">
        <w:rPr>
          <w:rFonts w:ascii="Arial" w:eastAsia="Arial" w:hAnsi="Arial" w:cs="Arial"/>
          <w:sz w:val="24"/>
          <w:szCs w:val="24"/>
        </w:rPr>
        <w:t>y</w:t>
      </w:r>
      <w:r w:rsidRPr="00FC715B">
        <w:rPr>
          <w:rFonts w:ascii="Arial" w:eastAsia="Arial" w:hAnsi="Arial" w:cs="Arial"/>
          <w:sz w:val="24"/>
          <w:szCs w:val="24"/>
        </w:rPr>
        <w:t xml:space="preserve">oung person is referred to these counselling services and further evidence supports a ND assessment there is a clear pathway into the ND service. </w:t>
      </w:r>
    </w:p>
    <w:p w14:paraId="0EA3EC59" w14:textId="6CD22604" w:rsidR="0039700E" w:rsidRPr="0039700E" w:rsidRDefault="0039700E" w:rsidP="0039700E">
      <w:pPr>
        <w:pStyle w:val="ListParagraph"/>
        <w:rPr>
          <w:rFonts w:ascii="Arial" w:eastAsia="Arial" w:hAnsi="Arial" w:cs="Arial"/>
          <w:sz w:val="24"/>
          <w:szCs w:val="24"/>
        </w:rPr>
      </w:pPr>
    </w:p>
    <w:p w14:paraId="0B6A78AB" w14:textId="55094689" w:rsidR="0039700E" w:rsidRDefault="00C95EED" w:rsidP="0039700E">
      <w:pPr>
        <w:rPr>
          <w:rFonts w:ascii="Arial" w:eastAsia="Arial" w:hAnsi="Arial" w:cs="Arial"/>
          <w:sz w:val="24"/>
          <w:szCs w:val="24"/>
        </w:rPr>
      </w:pPr>
      <w:r w:rsidRPr="0039700E">
        <w:rPr>
          <w:rFonts w:ascii="Arial" w:eastAsia="Arial" w:hAnsi="Arial" w:cs="Arial"/>
          <w:noProof/>
          <w:sz w:val="24"/>
          <w:szCs w:val="24"/>
          <w:u w:val="single"/>
        </w:rPr>
        <mc:AlternateContent>
          <mc:Choice Requires="wps">
            <w:drawing>
              <wp:anchor distT="0" distB="0" distL="114300" distR="114300" simplePos="0" relativeHeight="251663360" behindDoc="0" locked="0" layoutInCell="1" allowOverlap="1" wp14:anchorId="03D293F6" wp14:editId="21719E43">
                <wp:simplePos x="0" y="0"/>
                <wp:positionH relativeFrom="margin">
                  <wp:posOffset>163842</wp:posOffset>
                </wp:positionH>
                <wp:positionV relativeFrom="paragraph">
                  <wp:posOffset>35404</wp:posOffset>
                </wp:positionV>
                <wp:extent cx="5563870" cy="1138555"/>
                <wp:effectExtent l="0" t="0" r="17780" b="23495"/>
                <wp:wrapNone/>
                <wp:docPr id="3" name="Rectangle: Rounded Corners 3"/>
                <wp:cNvGraphicFramePr/>
                <a:graphic xmlns:a="http://schemas.openxmlformats.org/drawingml/2006/main">
                  <a:graphicData uri="http://schemas.microsoft.com/office/word/2010/wordprocessingShape">
                    <wps:wsp>
                      <wps:cNvSpPr/>
                      <wps:spPr>
                        <a:xfrm>
                          <a:off x="0" y="0"/>
                          <a:ext cx="5563870" cy="113855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2047156" w14:textId="77777777" w:rsidR="0039700E" w:rsidRPr="0039700E" w:rsidRDefault="0039700E" w:rsidP="0039700E">
                            <w:pPr>
                              <w:pStyle w:val="ListParagraph"/>
                              <w:numPr>
                                <w:ilvl w:val="0"/>
                                <w:numId w:val="12"/>
                              </w:numPr>
                              <w:jc w:val="both"/>
                              <w:rPr>
                                <w:rFonts w:ascii="Arial" w:eastAsia="Arial" w:hAnsi="Arial" w:cs="Arial"/>
                                <w:b/>
                                <w:bCs/>
                                <w:color w:val="FFFFFF" w:themeColor="background1"/>
                                <w:sz w:val="28"/>
                                <w:szCs w:val="28"/>
                              </w:rPr>
                            </w:pPr>
                            <w:r w:rsidRPr="0039700E">
                              <w:rPr>
                                <w:rFonts w:ascii="Arial" w:eastAsia="Arial" w:hAnsi="Arial" w:cs="Arial"/>
                                <w:b/>
                                <w:bCs/>
                                <w:color w:val="FFFFFF" w:themeColor="background1"/>
                                <w:sz w:val="28"/>
                                <w:szCs w:val="28"/>
                              </w:rPr>
                              <w:t>Perception</w:t>
                            </w:r>
                          </w:p>
                          <w:p w14:paraId="65D661FB" w14:textId="4380ABB2" w:rsidR="0039700E" w:rsidRPr="0039700E" w:rsidRDefault="0039700E" w:rsidP="0039700E">
                            <w:pPr>
                              <w:spacing w:after="0"/>
                              <w:ind w:left="360"/>
                              <w:jc w:val="both"/>
                              <w:rPr>
                                <w:rFonts w:ascii="Arial" w:eastAsia="Arial" w:hAnsi="Arial" w:cs="Arial"/>
                                <w:sz w:val="24"/>
                                <w:szCs w:val="24"/>
                              </w:rPr>
                            </w:pPr>
                            <w:r w:rsidRPr="0039700E">
                              <w:rPr>
                                <w:rFonts w:ascii="Arial" w:eastAsia="Arial" w:hAnsi="Arial" w:cs="Arial"/>
                                <w:color w:val="FFFFFF" w:themeColor="background1"/>
                                <w:sz w:val="24"/>
                                <w:szCs w:val="24"/>
                              </w:rPr>
                              <w:t>SALT assessments are almost impossible to get without a consultant requiring it</w:t>
                            </w:r>
                            <w:r>
                              <w:rPr>
                                <w:rFonts w:ascii="Calibri" w:eastAsia="Calibri" w:hAnsi="Calibri" w:cs="Calibri"/>
                                <w:color w:val="FFFFFF" w:themeColor="background1"/>
                              </w:rPr>
                              <w:t>.</w:t>
                            </w:r>
                            <w:r w:rsidRPr="0039700E">
                              <w:rPr>
                                <w:rFonts w:ascii="Arial" w:eastAsia="Arial" w:hAnsi="Arial" w:cs="Arial"/>
                                <w:sz w:val="24"/>
                                <w:szCs w:val="24"/>
                              </w:rPr>
                              <w:t xml:space="preserve"> </w:t>
                            </w:r>
                          </w:p>
                          <w:p w14:paraId="6C79C182" w14:textId="77777777" w:rsidR="0039700E" w:rsidRDefault="0039700E" w:rsidP="00397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293F6" id="Rectangle: Rounded Corners 3" o:spid="_x0000_s1028" style="position:absolute;margin-left:12.9pt;margin-top:2.8pt;width:438.1pt;height:8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" fillcolor="#4472c4" strokecolor="#2f528f" strokeweight="1pt">
                <v:stroke joinstyle="miter"/>
                <v:textbox>
                  <w:txbxContent>
                    <w:p w14:paraId="22047156" w14:textId="77777777" w:rsidR="0039700E" w:rsidRPr="0039700E" w:rsidRDefault="0039700E" w:rsidP="0039700E">
                      <w:pPr>
                        <w:pStyle w:val="ListParagraph"/>
                        <w:numPr>
                          <w:ilvl w:val="0"/>
                          <w:numId w:val="12"/>
                        </w:numPr>
                        <w:jc w:val="both"/>
                        <w:rPr>
                          <w:rFonts w:ascii="Arial" w:eastAsia="Arial" w:hAnsi="Arial" w:cs="Arial"/>
                          <w:b/>
                          <w:bCs/>
                          <w:color w:val="FFFFFF" w:themeColor="background1"/>
                          <w:sz w:val="28"/>
                          <w:szCs w:val="28"/>
                        </w:rPr>
                      </w:pPr>
                      <w:r w:rsidRPr="0039700E">
                        <w:rPr>
                          <w:rFonts w:ascii="Arial" w:eastAsia="Arial" w:hAnsi="Arial" w:cs="Arial"/>
                          <w:b/>
                          <w:bCs/>
                          <w:color w:val="FFFFFF" w:themeColor="background1"/>
                          <w:sz w:val="28"/>
                          <w:szCs w:val="28"/>
                        </w:rPr>
                        <w:t>Perception</w:t>
                      </w:r>
                    </w:p>
                    <w:p w14:paraId="65D661FB" w14:textId="4380ABB2" w:rsidR="0039700E" w:rsidRPr="0039700E" w:rsidRDefault="0039700E" w:rsidP="0039700E">
                      <w:pPr>
                        <w:spacing w:after="0"/>
                        <w:ind w:left="360"/>
                        <w:jc w:val="both"/>
                        <w:rPr>
                          <w:rFonts w:ascii="Arial" w:eastAsia="Arial" w:hAnsi="Arial" w:cs="Arial"/>
                          <w:sz w:val="24"/>
                          <w:szCs w:val="24"/>
                        </w:rPr>
                      </w:pPr>
                      <w:r w:rsidRPr="0039700E">
                        <w:rPr>
                          <w:rFonts w:ascii="Arial" w:eastAsia="Arial" w:hAnsi="Arial" w:cs="Arial"/>
                          <w:color w:val="FFFFFF" w:themeColor="background1"/>
                          <w:sz w:val="24"/>
                          <w:szCs w:val="24"/>
                        </w:rPr>
                        <w:t>SALT assessments are almost impossible to get without a consultant requiring it</w:t>
                      </w:r>
                      <w:r>
                        <w:rPr>
                          <w:rFonts w:ascii="Calibri" w:eastAsia="Calibri" w:hAnsi="Calibri" w:cs="Calibri"/>
                          <w:color w:val="FFFFFF" w:themeColor="background1"/>
                        </w:rPr>
                        <w:t>.</w:t>
                      </w:r>
                      <w:r w:rsidRPr="0039700E">
                        <w:rPr>
                          <w:rFonts w:ascii="Arial" w:eastAsia="Arial" w:hAnsi="Arial" w:cs="Arial"/>
                          <w:sz w:val="24"/>
                          <w:szCs w:val="24"/>
                        </w:rPr>
                        <w:t xml:space="preserve"> </w:t>
                      </w:r>
                    </w:p>
                    <w:p w14:paraId="6C79C182" w14:textId="77777777" w:rsidR="0039700E" w:rsidRDefault="0039700E" w:rsidP="0039700E">
                      <w:pPr>
                        <w:jc w:val="center"/>
                      </w:pPr>
                    </w:p>
                  </w:txbxContent>
                </v:textbox>
                <w10:wrap anchorx="margin"/>
              </v:roundrect>
            </w:pict>
          </mc:Fallback>
        </mc:AlternateContent>
      </w:r>
    </w:p>
    <w:p w14:paraId="562720E7" w14:textId="1FE006C8" w:rsidR="0039700E" w:rsidRPr="0039700E" w:rsidRDefault="0039700E" w:rsidP="0039700E">
      <w:pPr>
        <w:rPr>
          <w:rFonts w:ascii="Arial" w:eastAsia="Arial" w:hAnsi="Arial" w:cs="Arial"/>
          <w:sz w:val="24"/>
          <w:szCs w:val="24"/>
        </w:rPr>
      </w:pPr>
    </w:p>
    <w:p w14:paraId="54691866" w14:textId="28045F5B" w:rsidR="00375256" w:rsidRDefault="00375256" w:rsidP="00375256">
      <w:pPr>
        <w:spacing w:after="0"/>
        <w:rPr>
          <w:rFonts w:ascii="Arial" w:eastAsia="Arial" w:hAnsi="Arial" w:cs="Arial"/>
          <w:sz w:val="24"/>
          <w:szCs w:val="24"/>
        </w:rPr>
      </w:pPr>
    </w:p>
    <w:p w14:paraId="0350EDF2" w14:textId="1E7752E2" w:rsidR="0039700E" w:rsidRPr="00E03979" w:rsidRDefault="0039700E" w:rsidP="00375256">
      <w:pPr>
        <w:spacing w:after="0"/>
        <w:rPr>
          <w:rFonts w:ascii="Arial" w:eastAsia="Arial" w:hAnsi="Arial" w:cs="Arial"/>
          <w:sz w:val="24"/>
          <w:szCs w:val="24"/>
        </w:rPr>
      </w:pPr>
    </w:p>
    <w:p w14:paraId="41A1859D" w14:textId="3FEBAC8F" w:rsidR="00375256" w:rsidRPr="00E03979" w:rsidRDefault="00375256" w:rsidP="00375256">
      <w:pPr>
        <w:spacing w:after="0"/>
        <w:rPr>
          <w:rFonts w:ascii="Calibri" w:eastAsia="Calibri" w:hAnsi="Calibri" w:cs="Calibri"/>
        </w:rPr>
      </w:pPr>
    </w:p>
    <w:p w14:paraId="4872B37B" w14:textId="6162B407" w:rsidR="0039700E" w:rsidRDefault="0039700E" w:rsidP="00166AD7">
      <w:pPr>
        <w:spacing w:after="0"/>
        <w:ind w:firstLine="360"/>
        <w:rPr>
          <w:rFonts w:ascii="Arial" w:eastAsia="Arial" w:hAnsi="Arial" w:cs="Arial"/>
          <w:b/>
          <w:bCs/>
          <w:sz w:val="28"/>
          <w:szCs w:val="28"/>
        </w:rPr>
      </w:pPr>
    </w:p>
    <w:p w14:paraId="6C8FA4AF" w14:textId="398F45BA" w:rsidR="00375256" w:rsidRPr="00145415" w:rsidRDefault="00375256" w:rsidP="00166AD7">
      <w:pPr>
        <w:spacing w:after="0"/>
        <w:ind w:firstLine="360"/>
        <w:rPr>
          <w:rFonts w:ascii="Arial" w:eastAsia="Arial" w:hAnsi="Arial" w:cs="Arial"/>
          <w:b/>
          <w:bCs/>
          <w:color w:val="002060"/>
          <w:sz w:val="28"/>
          <w:szCs w:val="28"/>
        </w:rPr>
      </w:pPr>
      <w:r w:rsidRPr="00145415">
        <w:rPr>
          <w:rFonts w:ascii="Arial" w:eastAsia="Arial" w:hAnsi="Arial" w:cs="Arial"/>
          <w:b/>
          <w:bCs/>
          <w:color w:val="002060"/>
          <w:sz w:val="28"/>
          <w:szCs w:val="28"/>
        </w:rPr>
        <w:t>F</w:t>
      </w:r>
      <w:r w:rsidR="00166AD7" w:rsidRPr="00145415">
        <w:rPr>
          <w:rFonts w:ascii="Arial" w:eastAsia="Arial" w:hAnsi="Arial" w:cs="Arial"/>
          <w:b/>
          <w:bCs/>
          <w:color w:val="002060"/>
          <w:sz w:val="28"/>
          <w:szCs w:val="28"/>
        </w:rPr>
        <w:t>ACT</w:t>
      </w:r>
    </w:p>
    <w:p w14:paraId="5307331B" w14:textId="6345DFC2" w:rsidR="00C95EED" w:rsidRDefault="00FC715B" w:rsidP="00C95EED">
      <w:pPr>
        <w:spacing w:after="0"/>
        <w:ind w:left="360"/>
        <w:rPr>
          <w:rFonts w:ascii="Arial" w:eastAsia="Arial" w:hAnsi="Arial" w:cs="Arial"/>
          <w:sz w:val="24"/>
          <w:szCs w:val="24"/>
        </w:rPr>
      </w:pPr>
      <w:r>
        <w:rPr>
          <w:rFonts w:ascii="Arial" w:eastAsia="Arial" w:hAnsi="Arial" w:cs="Arial"/>
          <w:sz w:val="24"/>
          <w:szCs w:val="24"/>
        </w:rPr>
        <w:t xml:space="preserve">The </w:t>
      </w:r>
      <w:r w:rsidR="00375256" w:rsidRPr="00E03979">
        <w:rPr>
          <w:rFonts w:ascii="Arial" w:eastAsia="Arial" w:hAnsi="Arial" w:cs="Arial"/>
          <w:sz w:val="24"/>
          <w:szCs w:val="24"/>
        </w:rPr>
        <w:t xml:space="preserve">Speech &amp; Language Therapy </w:t>
      </w:r>
      <w:r>
        <w:rPr>
          <w:rFonts w:ascii="Arial" w:eastAsia="Arial" w:hAnsi="Arial" w:cs="Arial"/>
          <w:sz w:val="24"/>
          <w:szCs w:val="24"/>
        </w:rPr>
        <w:t xml:space="preserve">service </w:t>
      </w:r>
      <w:r w:rsidR="00375256" w:rsidRPr="00E03979">
        <w:rPr>
          <w:rFonts w:ascii="Arial" w:eastAsia="Arial" w:hAnsi="Arial" w:cs="Arial"/>
          <w:sz w:val="24"/>
          <w:szCs w:val="24"/>
        </w:rPr>
        <w:t xml:space="preserve">provided by Newcastle Hospitals NHS Trust has an open referral system for all children with a Newcastle GP. </w:t>
      </w:r>
      <w:r w:rsidR="00C95EED">
        <w:rPr>
          <w:rFonts w:ascii="Arial" w:eastAsia="Arial" w:hAnsi="Arial" w:cs="Arial"/>
          <w:sz w:val="24"/>
          <w:szCs w:val="24"/>
        </w:rPr>
        <w:t xml:space="preserve"> The</w:t>
      </w:r>
      <w:r w:rsidR="00375256" w:rsidRPr="00E03979">
        <w:rPr>
          <w:rFonts w:ascii="Arial" w:eastAsia="Arial" w:hAnsi="Arial" w:cs="Arial"/>
          <w:sz w:val="24"/>
          <w:szCs w:val="24"/>
        </w:rPr>
        <w:t xml:space="preserve"> referral forms </w:t>
      </w:r>
      <w:r w:rsidR="00C95EED">
        <w:rPr>
          <w:rFonts w:ascii="Arial" w:eastAsia="Arial" w:hAnsi="Arial" w:cs="Arial"/>
          <w:sz w:val="24"/>
          <w:szCs w:val="24"/>
        </w:rPr>
        <w:t xml:space="preserve">are on their website: </w:t>
      </w:r>
      <w:r w:rsidR="00375256" w:rsidRPr="00E03979">
        <w:rPr>
          <w:rFonts w:ascii="Arial" w:eastAsia="Arial" w:hAnsi="Arial" w:cs="Arial"/>
          <w:sz w:val="24"/>
          <w:szCs w:val="24"/>
        </w:rPr>
        <w:t xml:space="preserve"> </w:t>
      </w:r>
    </w:p>
    <w:p w14:paraId="1D2B0476" w14:textId="77777777" w:rsidR="00145415" w:rsidRPr="0039700E" w:rsidRDefault="00D32EAF" w:rsidP="00145415">
      <w:pPr>
        <w:spacing w:after="0"/>
        <w:ind w:left="360"/>
        <w:rPr>
          <w:rFonts w:ascii="Arial" w:eastAsia="Arial" w:hAnsi="Arial" w:cs="Arial"/>
          <w:b/>
          <w:bCs/>
          <w:color w:val="0070C0"/>
          <w:sz w:val="24"/>
          <w:szCs w:val="24"/>
        </w:rPr>
      </w:pPr>
      <w:hyperlink r:id="rId12" w:history="1">
        <w:r w:rsidR="00145415" w:rsidRPr="0039700E">
          <w:rPr>
            <w:rFonts w:ascii="Arial" w:hAnsi="Arial" w:cs="Arial"/>
            <w:b/>
            <w:bCs/>
            <w:color w:val="0070C0"/>
            <w:sz w:val="24"/>
            <w:szCs w:val="24"/>
            <w:u w:val="single"/>
          </w:rPr>
          <w:t>Children's speech and language therapy - Newcastle Hospitals NHS Foundation Trust (newcastle-hospitals.nhs.uk)</w:t>
        </w:r>
      </w:hyperlink>
    </w:p>
    <w:p w14:paraId="4D44DB7D" w14:textId="34DB1025" w:rsidR="00C95EED" w:rsidRPr="00C95EED" w:rsidRDefault="00D32EAF" w:rsidP="00C95EED">
      <w:pPr>
        <w:pStyle w:val="ListParagraph"/>
        <w:numPr>
          <w:ilvl w:val="0"/>
          <w:numId w:val="25"/>
        </w:numPr>
        <w:rPr>
          <w:rFonts w:ascii="Arial" w:eastAsia="Arial" w:hAnsi="Arial" w:cs="Arial"/>
          <w:color w:val="0070C0"/>
          <w:sz w:val="24"/>
          <w:szCs w:val="24"/>
        </w:rPr>
      </w:pPr>
      <w:hyperlink r:id="rId13">
        <w:r w:rsidR="00C95EED" w:rsidRPr="00C95EED">
          <w:rPr>
            <w:rStyle w:val="Hyperlink"/>
            <w:rFonts w:ascii="Arial" w:eastAsia="Arial" w:hAnsi="Arial" w:cs="Arial"/>
            <w:color w:val="0070C0"/>
            <w:sz w:val="24"/>
            <w:szCs w:val="24"/>
          </w:rPr>
          <w:t>School Age Referral Form</w:t>
        </w:r>
      </w:hyperlink>
    </w:p>
    <w:p w14:paraId="65A51B8E" w14:textId="77777777" w:rsidR="00C95EED" w:rsidRPr="00C95EED" w:rsidRDefault="00D32EAF" w:rsidP="00C95EED">
      <w:pPr>
        <w:pStyle w:val="ListParagraph"/>
        <w:numPr>
          <w:ilvl w:val="0"/>
          <w:numId w:val="25"/>
        </w:numPr>
        <w:rPr>
          <w:rStyle w:val="Hyperlink"/>
          <w:rFonts w:ascii="Arial" w:eastAsia="Arial" w:hAnsi="Arial" w:cs="Arial"/>
          <w:color w:val="0070C0"/>
          <w:sz w:val="24"/>
          <w:szCs w:val="24"/>
        </w:rPr>
      </w:pPr>
      <w:hyperlink r:id="rId14">
        <w:r w:rsidR="00C95EED" w:rsidRPr="00C95EED">
          <w:rPr>
            <w:rStyle w:val="Hyperlink"/>
            <w:rFonts w:ascii="Arial" w:eastAsia="Arial" w:hAnsi="Arial" w:cs="Arial"/>
            <w:color w:val="0070C0"/>
            <w:sz w:val="24"/>
            <w:szCs w:val="24"/>
          </w:rPr>
          <w:t>Early Years Referral Form</w:t>
        </w:r>
      </w:hyperlink>
    </w:p>
    <w:p w14:paraId="5DADC6CF" w14:textId="5BBAAD04" w:rsidR="00C5302A" w:rsidRDefault="00C5302A">
      <w:pPr>
        <w:rPr>
          <w:rFonts w:ascii="Arial" w:eastAsia="Arial" w:hAnsi="Arial" w:cs="Arial"/>
          <w:sz w:val="24"/>
          <w:szCs w:val="24"/>
        </w:rPr>
      </w:pPr>
      <w:r>
        <w:rPr>
          <w:rFonts w:ascii="Arial" w:eastAsia="Arial" w:hAnsi="Arial" w:cs="Arial"/>
          <w:sz w:val="24"/>
          <w:szCs w:val="24"/>
        </w:rPr>
        <w:br w:type="page"/>
      </w:r>
    </w:p>
    <w:p w14:paraId="39ACDBCF" w14:textId="02C1966F" w:rsidR="00145415" w:rsidRDefault="00145415" w:rsidP="00166AD7">
      <w:pPr>
        <w:spacing w:after="0"/>
        <w:ind w:left="360"/>
        <w:rPr>
          <w:rFonts w:ascii="Arial" w:eastAsia="Arial" w:hAnsi="Arial" w:cs="Arial"/>
          <w:sz w:val="24"/>
          <w:szCs w:val="24"/>
        </w:rPr>
      </w:pPr>
    </w:p>
    <w:p w14:paraId="46F858E5" w14:textId="72BCCE9B" w:rsidR="00145415" w:rsidRDefault="00145415" w:rsidP="00166AD7">
      <w:pPr>
        <w:spacing w:after="0"/>
        <w:ind w:left="360"/>
        <w:rPr>
          <w:rFonts w:ascii="Arial" w:eastAsia="Arial" w:hAnsi="Arial" w:cs="Arial"/>
          <w:sz w:val="24"/>
          <w:szCs w:val="24"/>
        </w:rPr>
      </w:pPr>
      <w:r w:rsidRPr="0039700E">
        <w:rPr>
          <w:noProof/>
        </w:rPr>
        <mc:AlternateContent>
          <mc:Choice Requires="wps">
            <w:drawing>
              <wp:anchor distT="0" distB="0" distL="114300" distR="114300" simplePos="0" relativeHeight="251665408" behindDoc="0" locked="0" layoutInCell="1" allowOverlap="1" wp14:anchorId="61A999FD" wp14:editId="5F3615E7">
                <wp:simplePos x="0" y="0"/>
                <wp:positionH relativeFrom="margin">
                  <wp:align>right</wp:align>
                </wp:positionH>
                <wp:positionV relativeFrom="paragraph">
                  <wp:posOffset>53604</wp:posOffset>
                </wp:positionV>
                <wp:extent cx="5563870" cy="1138555"/>
                <wp:effectExtent l="0" t="0" r="17780" b="23495"/>
                <wp:wrapNone/>
                <wp:docPr id="5" name="Rectangle: Rounded Corners 5"/>
                <wp:cNvGraphicFramePr/>
                <a:graphic xmlns:a="http://schemas.openxmlformats.org/drawingml/2006/main">
                  <a:graphicData uri="http://schemas.microsoft.com/office/word/2010/wordprocessingShape">
                    <wps:wsp>
                      <wps:cNvSpPr/>
                      <wps:spPr>
                        <a:xfrm>
                          <a:off x="0" y="0"/>
                          <a:ext cx="5563870" cy="113855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D91B3D9" w14:textId="7DD67F09" w:rsidR="0039700E" w:rsidRPr="00805D82" w:rsidRDefault="0039700E" w:rsidP="00805D82">
                            <w:pPr>
                              <w:pStyle w:val="ListParagraph"/>
                              <w:numPr>
                                <w:ilvl w:val="0"/>
                                <w:numId w:val="20"/>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69AD666B" w14:textId="77777777" w:rsidR="0039700E" w:rsidRPr="0039700E" w:rsidRDefault="0039700E" w:rsidP="0039700E">
                            <w:pPr>
                              <w:spacing w:after="0"/>
                              <w:ind w:left="720"/>
                              <w:rPr>
                                <w:rFonts w:ascii="Arial" w:eastAsia="Arial" w:hAnsi="Arial" w:cs="Arial"/>
                                <w:color w:val="FFFFFF" w:themeColor="background1"/>
                                <w:sz w:val="24"/>
                                <w:szCs w:val="24"/>
                              </w:rPr>
                            </w:pPr>
                            <w:r w:rsidRPr="0039700E">
                              <w:rPr>
                                <w:rFonts w:ascii="Arial" w:eastAsia="Arial" w:hAnsi="Arial" w:cs="Arial"/>
                                <w:color w:val="FFFFFF" w:themeColor="background1"/>
                                <w:sz w:val="24"/>
                                <w:szCs w:val="24"/>
                              </w:rPr>
                              <w:t>Newcastle has resistance to accepting reports from private health services and staff are not allowed to use information from them when writing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999FD" id="Rectangle: Rounded Corners 5" o:spid="_x0000_s1029" style="position:absolute;left:0;text-align:left;margin-left:386.9pt;margin-top:4.2pt;width:438.1pt;height:89.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" fillcolor="#4472c4" strokecolor="#2f528f" strokeweight="1pt">
                <v:stroke joinstyle="miter"/>
                <v:textbox>
                  <w:txbxContent>
                    <w:p w14:paraId="4D91B3D9" w14:textId="7DD67F09" w:rsidR="0039700E" w:rsidRPr="00805D82" w:rsidRDefault="0039700E" w:rsidP="00805D82">
                      <w:pPr>
                        <w:pStyle w:val="ListParagraph"/>
                        <w:numPr>
                          <w:ilvl w:val="0"/>
                          <w:numId w:val="20"/>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69AD666B" w14:textId="77777777" w:rsidR="0039700E" w:rsidRPr="0039700E" w:rsidRDefault="0039700E" w:rsidP="0039700E">
                      <w:pPr>
                        <w:spacing w:after="0"/>
                        <w:ind w:left="720"/>
                        <w:rPr>
                          <w:rFonts w:ascii="Arial" w:eastAsia="Arial" w:hAnsi="Arial" w:cs="Arial"/>
                          <w:color w:val="FFFFFF" w:themeColor="background1"/>
                          <w:sz w:val="24"/>
                          <w:szCs w:val="24"/>
                        </w:rPr>
                      </w:pPr>
                      <w:r w:rsidRPr="0039700E">
                        <w:rPr>
                          <w:rFonts w:ascii="Arial" w:eastAsia="Arial" w:hAnsi="Arial" w:cs="Arial"/>
                          <w:color w:val="FFFFFF" w:themeColor="background1"/>
                          <w:sz w:val="24"/>
                          <w:szCs w:val="24"/>
                        </w:rPr>
                        <w:t>Newcastle has resistance to accepting reports from private health services and staff are not allowed to use information from them when writing reports.</w:t>
                      </w:r>
                    </w:p>
                  </w:txbxContent>
                </v:textbox>
                <w10:wrap anchorx="margin"/>
              </v:roundrect>
            </w:pict>
          </mc:Fallback>
        </mc:AlternateContent>
      </w:r>
    </w:p>
    <w:p w14:paraId="72BC4A05" w14:textId="08CE7074" w:rsidR="00C95EED" w:rsidRDefault="00C95EED" w:rsidP="00166AD7">
      <w:pPr>
        <w:spacing w:after="0"/>
        <w:ind w:left="360"/>
        <w:rPr>
          <w:rFonts w:ascii="Arial" w:eastAsia="Arial" w:hAnsi="Arial" w:cs="Arial"/>
          <w:sz w:val="24"/>
          <w:szCs w:val="24"/>
        </w:rPr>
      </w:pPr>
    </w:p>
    <w:p w14:paraId="3879F857" w14:textId="2E87ED1E" w:rsidR="00145415" w:rsidRDefault="00145415" w:rsidP="00166AD7">
      <w:pPr>
        <w:spacing w:after="0"/>
        <w:ind w:left="360"/>
        <w:rPr>
          <w:rFonts w:ascii="Arial" w:eastAsia="Arial" w:hAnsi="Arial" w:cs="Arial"/>
          <w:sz w:val="24"/>
          <w:szCs w:val="24"/>
        </w:rPr>
      </w:pPr>
    </w:p>
    <w:p w14:paraId="38A583FB" w14:textId="77777777" w:rsidR="00145415" w:rsidRDefault="00145415" w:rsidP="00166AD7">
      <w:pPr>
        <w:spacing w:after="0"/>
        <w:ind w:left="360"/>
        <w:rPr>
          <w:rFonts w:ascii="Arial" w:eastAsia="Arial" w:hAnsi="Arial" w:cs="Arial"/>
          <w:sz w:val="24"/>
          <w:szCs w:val="24"/>
        </w:rPr>
      </w:pPr>
    </w:p>
    <w:p w14:paraId="48F5E0B3" w14:textId="77777777" w:rsidR="00C95EED" w:rsidRPr="00E03979" w:rsidRDefault="00C95EED" w:rsidP="00166AD7">
      <w:pPr>
        <w:spacing w:after="0"/>
        <w:ind w:left="360"/>
        <w:rPr>
          <w:rFonts w:ascii="Arial" w:eastAsia="Arial" w:hAnsi="Arial" w:cs="Arial"/>
          <w:sz w:val="24"/>
          <w:szCs w:val="24"/>
        </w:rPr>
      </w:pPr>
    </w:p>
    <w:p w14:paraId="35BBA119" w14:textId="76DC064E" w:rsidR="0039700E" w:rsidRDefault="0039700E" w:rsidP="0039700E">
      <w:pPr>
        <w:rPr>
          <w:rFonts w:ascii="Arial" w:eastAsia="Arial" w:hAnsi="Arial" w:cs="Arial"/>
          <w:b/>
          <w:bCs/>
          <w:sz w:val="28"/>
          <w:szCs w:val="28"/>
        </w:rPr>
      </w:pPr>
    </w:p>
    <w:p w14:paraId="6FF19645" w14:textId="4DEFFE09" w:rsidR="00166AD7" w:rsidRPr="00145415" w:rsidRDefault="00166AD7" w:rsidP="00166AD7">
      <w:pPr>
        <w:spacing w:after="0"/>
        <w:ind w:left="360"/>
        <w:rPr>
          <w:rFonts w:ascii="Arial" w:eastAsia="Arial" w:hAnsi="Arial" w:cs="Arial"/>
          <w:b/>
          <w:bCs/>
          <w:color w:val="002060"/>
          <w:sz w:val="28"/>
          <w:szCs w:val="28"/>
        </w:rPr>
      </w:pPr>
      <w:r w:rsidRPr="00145415">
        <w:rPr>
          <w:rFonts w:ascii="Arial" w:eastAsia="Arial" w:hAnsi="Arial" w:cs="Arial"/>
          <w:b/>
          <w:bCs/>
          <w:color w:val="002060"/>
          <w:sz w:val="28"/>
          <w:szCs w:val="28"/>
        </w:rPr>
        <w:t>FACT</w:t>
      </w:r>
    </w:p>
    <w:p w14:paraId="221ED6EB" w14:textId="57155FE5" w:rsidR="00166AD7" w:rsidRDefault="00166AD7" w:rsidP="00166AD7">
      <w:pPr>
        <w:spacing w:after="0"/>
        <w:ind w:left="360"/>
        <w:rPr>
          <w:rFonts w:ascii="Arial" w:eastAsia="Arial" w:hAnsi="Arial" w:cs="Arial"/>
          <w:sz w:val="24"/>
          <w:szCs w:val="24"/>
        </w:rPr>
      </w:pPr>
      <w:r w:rsidRPr="00E03979">
        <w:rPr>
          <w:rFonts w:ascii="Arial" w:eastAsia="Arial" w:hAnsi="Arial" w:cs="Arial"/>
          <w:sz w:val="24"/>
          <w:szCs w:val="24"/>
        </w:rPr>
        <w:t>When private health assessments are received as part of the EHCP assessment process the reports are screened by colleagues in the NHS to ensure that the recommendations are in line with NHS expectations</w:t>
      </w:r>
      <w:r>
        <w:rPr>
          <w:rFonts w:ascii="Arial" w:eastAsia="Arial" w:hAnsi="Arial" w:cs="Arial"/>
          <w:sz w:val="24"/>
          <w:szCs w:val="24"/>
        </w:rPr>
        <w:t>.</w:t>
      </w:r>
    </w:p>
    <w:p w14:paraId="34DF8552" w14:textId="0184999B" w:rsidR="0039700E" w:rsidRDefault="0039700E" w:rsidP="00166AD7">
      <w:pPr>
        <w:spacing w:after="0"/>
        <w:ind w:left="360"/>
        <w:rPr>
          <w:rFonts w:ascii="Arial" w:eastAsia="Arial" w:hAnsi="Arial" w:cs="Arial"/>
          <w:sz w:val="24"/>
          <w:szCs w:val="24"/>
        </w:rPr>
      </w:pPr>
    </w:p>
    <w:p w14:paraId="38253004" w14:textId="42DA22DC" w:rsidR="0039700E" w:rsidRDefault="0039700E" w:rsidP="00166AD7">
      <w:pPr>
        <w:spacing w:after="0"/>
        <w:ind w:left="360"/>
        <w:rPr>
          <w:rFonts w:ascii="Arial" w:eastAsia="Arial" w:hAnsi="Arial" w:cs="Arial"/>
          <w:sz w:val="24"/>
          <w:szCs w:val="24"/>
        </w:rPr>
      </w:pPr>
      <w:r w:rsidRPr="0039700E">
        <w:rPr>
          <w:rFonts w:ascii="Arial" w:eastAsia="Arial" w:hAnsi="Arial" w:cs="Arial"/>
          <w:noProof/>
          <w:sz w:val="24"/>
          <w:szCs w:val="24"/>
          <w:u w:val="single"/>
        </w:rPr>
        <mc:AlternateContent>
          <mc:Choice Requires="wps">
            <w:drawing>
              <wp:anchor distT="0" distB="0" distL="114300" distR="114300" simplePos="0" relativeHeight="251667456" behindDoc="0" locked="0" layoutInCell="1" allowOverlap="1" wp14:anchorId="5E021D10" wp14:editId="00831A9A">
                <wp:simplePos x="0" y="0"/>
                <wp:positionH relativeFrom="margin">
                  <wp:align>right</wp:align>
                </wp:positionH>
                <wp:positionV relativeFrom="paragraph">
                  <wp:posOffset>13335</wp:posOffset>
                </wp:positionV>
                <wp:extent cx="5564037" cy="1138687"/>
                <wp:effectExtent l="0" t="0" r="17780" b="23495"/>
                <wp:wrapNone/>
                <wp:docPr id="6" name="Rectangle: Rounded Corners 6"/>
                <wp:cNvGraphicFramePr/>
                <a:graphic xmlns:a="http://schemas.openxmlformats.org/drawingml/2006/main">
                  <a:graphicData uri="http://schemas.microsoft.com/office/word/2010/wordprocessingShape">
                    <wps:wsp>
                      <wps:cNvSpPr/>
                      <wps:spPr>
                        <a:xfrm>
                          <a:off x="0" y="0"/>
                          <a:ext cx="5564037" cy="113868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D315573" w14:textId="58C37ADA" w:rsidR="0039700E" w:rsidRPr="00805D82" w:rsidRDefault="0039700E" w:rsidP="00805D82">
                            <w:pPr>
                              <w:pStyle w:val="ListParagraph"/>
                              <w:numPr>
                                <w:ilvl w:val="0"/>
                                <w:numId w:val="21"/>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58A7F963" w14:textId="77777777" w:rsidR="0039700E" w:rsidRPr="0039700E" w:rsidRDefault="0039700E" w:rsidP="0039700E">
                            <w:pPr>
                              <w:spacing w:after="0"/>
                              <w:ind w:left="720"/>
                              <w:rPr>
                                <w:rFonts w:ascii="Arial" w:eastAsia="Arial" w:hAnsi="Arial" w:cs="Arial"/>
                                <w:b/>
                                <w:bCs/>
                                <w:color w:val="FFFFFF" w:themeColor="background1"/>
                                <w:sz w:val="24"/>
                                <w:szCs w:val="24"/>
                              </w:rPr>
                            </w:pPr>
                            <w:bookmarkStart w:id="2" w:name="_Hlk120110068"/>
                            <w:r w:rsidRPr="0039700E">
                              <w:rPr>
                                <w:rFonts w:ascii="Arial" w:eastAsia="Arial" w:hAnsi="Arial" w:cs="Arial"/>
                                <w:color w:val="FFFFFF" w:themeColor="background1"/>
                                <w:sz w:val="24"/>
                                <w:szCs w:val="24"/>
                              </w:rPr>
                              <w:t>Different teams may be passing to schools non-compliant messages about the requirement to deliver what is in section F</w:t>
                            </w:r>
                          </w:p>
                          <w:bookmarkEnd w:id="2"/>
                          <w:p w14:paraId="2AD93BB7" w14:textId="77777777" w:rsidR="0039700E" w:rsidRDefault="0039700E" w:rsidP="00397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1D10" id="Rectangle: Rounded Corners 6" o:spid="_x0000_s1030" style="position:absolute;left:0;text-align:left;margin-left:386.9pt;margin-top:1.05pt;width:438.1pt;height:89.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" fillcolor="#4472c4" strokecolor="#2f528f" strokeweight="1pt">
                <v:stroke joinstyle="miter"/>
                <v:textbox>
                  <w:txbxContent>
                    <w:p w14:paraId="2D315573" w14:textId="58C37ADA" w:rsidR="0039700E" w:rsidRPr="00805D82" w:rsidRDefault="0039700E" w:rsidP="00805D82">
                      <w:pPr>
                        <w:pStyle w:val="ListParagraph"/>
                        <w:numPr>
                          <w:ilvl w:val="0"/>
                          <w:numId w:val="21"/>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58A7F963" w14:textId="77777777" w:rsidR="0039700E" w:rsidRPr="0039700E" w:rsidRDefault="0039700E" w:rsidP="0039700E">
                      <w:pPr>
                        <w:spacing w:after="0"/>
                        <w:ind w:left="720"/>
                        <w:rPr>
                          <w:rFonts w:ascii="Arial" w:eastAsia="Arial" w:hAnsi="Arial" w:cs="Arial"/>
                          <w:b/>
                          <w:bCs/>
                          <w:color w:val="FFFFFF" w:themeColor="background1"/>
                          <w:sz w:val="24"/>
                          <w:szCs w:val="24"/>
                        </w:rPr>
                      </w:pPr>
                      <w:bookmarkStart w:id="3" w:name="_Hlk120110068"/>
                      <w:r w:rsidRPr="0039700E">
                        <w:rPr>
                          <w:rFonts w:ascii="Arial" w:eastAsia="Arial" w:hAnsi="Arial" w:cs="Arial"/>
                          <w:color w:val="FFFFFF" w:themeColor="background1"/>
                          <w:sz w:val="24"/>
                          <w:szCs w:val="24"/>
                        </w:rPr>
                        <w:t>Different teams may be passing to schools non-compliant messages about the requirement to deliver what is in section F</w:t>
                      </w:r>
                    </w:p>
                    <w:bookmarkEnd w:id="3"/>
                    <w:p w14:paraId="2AD93BB7" w14:textId="77777777" w:rsidR="0039700E" w:rsidRDefault="0039700E" w:rsidP="0039700E">
                      <w:pPr>
                        <w:jc w:val="center"/>
                      </w:pPr>
                    </w:p>
                  </w:txbxContent>
                </v:textbox>
                <w10:wrap anchorx="margin"/>
              </v:roundrect>
            </w:pict>
          </mc:Fallback>
        </mc:AlternateContent>
      </w:r>
    </w:p>
    <w:p w14:paraId="49533309" w14:textId="17D9C5CD" w:rsidR="0039700E" w:rsidRDefault="0039700E" w:rsidP="00166AD7">
      <w:pPr>
        <w:spacing w:after="0"/>
        <w:ind w:left="360"/>
        <w:rPr>
          <w:rFonts w:ascii="Arial" w:eastAsia="Arial" w:hAnsi="Arial" w:cs="Arial"/>
          <w:sz w:val="24"/>
          <w:szCs w:val="24"/>
        </w:rPr>
      </w:pPr>
    </w:p>
    <w:p w14:paraId="188601AC" w14:textId="4B9A1395" w:rsidR="0039700E" w:rsidRDefault="0039700E" w:rsidP="00166AD7">
      <w:pPr>
        <w:spacing w:after="0"/>
        <w:ind w:left="360"/>
        <w:rPr>
          <w:rFonts w:ascii="Arial" w:eastAsia="Arial" w:hAnsi="Arial" w:cs="Arial"/>
          <w:color w:val="FF0000"/>
          <w:sz w:val="24"/>
          <w:szCs w:val="24"/>
        </w:rPr>
      </w:pPr>
    </w:p>
    <w:p w14:paraId="2CDBBFD5" w14:textId="77777777" w:rsidR="00C31906" w:rsidRPr="00E03979" w:rsidRDefault="00C31906" w:rsidP="445081EB">
      <w:pPr>
        <w:spacing w:after="0"/>
        <w:rPr>
          <w:rFonts w:ascii="Arial" w:hAnsi="Arial" w:cs="Arial"/>
          <w:sz w:val="24"/>
          <w:szCs w:val="24"/>
        </w:rPr>
      </w:pPr>
    </w:p>
    <w:p w14:paraId="54FA9561" w14:textId="4036D2B9" w:rsidR="445081EB" w:rsidRPr="00E03979" w:rsidRDefault="445081EB" w:rsidP="445081EB">
      <w:pPr>
        <w:spacing w:after="0"/>
        <w:rPr>
          <w:rFonts w:ascii="Arial" w:eastAsia="Arial" w:hAnsi="Arial" w:cs="Arial"/>
          <w:sz w:val="24"/>
          <w:szCs w:val="24"/>
        </w:rPr>
      </w:pPr>
    </w:p>
    <w:p w14:paraId="5D27B0E9" w14:textId="77777777" w:rsidR="00166AD7" w:rsidRDefault="00166AD7" w:rsidP="004A6409">
      <w:pPr>
        <w:spacing w:after="0"/>
        <w:rPr>
          <w:rFonts w:ascii="Arial" w:eastAsia="Arial" w:hAnsi="Arial" w:cs="Arial"/>
          <w:b/>
          <w:bCs/>
          <w:sz w:val="24"/>
          <w:szCs w:val="24"/>
        </w:rPr>
      </w:pPr>
      <w:bookmarkStart w:id="3" w:name="_Hlk120110870"/>
    </w:p>
    <w:bookmarkEnd w:id="3"/>
    <w:p w14:paraId="4F933A30" w14:textId="67F7D5B0" w:rsidR="00A36E8F" w:rsidRPr="00145415" w:rsidRDefault="006C3678" w:rsidP="00C5531A">
      <w:pPr>
        <w:spacing w:after="0"/>
        <w:ind w:left="360"/>
        <w:rPr>
          <w:rFonts w:ascii="Arial" w:eastAsia="Arial" w:hAnsi="Arial" w:cs="Arial"/>
          <w:b/>
          <w:bCs/>
          <w:color w:val="002060"/>
          <w:sz w:val="28"/>
          <w:szCs w:val="28"/>
        </w:rPr>
      </w:pPr>
      <w:r w:rsidRPr="00E03979">
        <w:br/>
      </w:r>
      <w:bookmarkStart w:id="4" w:name="_Hlk120110088"/>
      <w:bookmarkStart w:id="5" w:name="_Hlk120110880"/>
      <w:r w:rsidR="00A36E8F" w:rsidRPr="00145415">
        <w:rPr>
          <w:rFonts w:ascii="Arial" w:eastAsia="Arial" w:hAnsi="Arial" w:cs="Arial"/>
          <w:b/>
          <w:bCs/>
          <w:color w:val="002060"/>
          <w:sz w:val="28"/>
          <w:szCs w:val="28"/>
        </w:rPr>
        <w:t>F</w:t>
      </w:r>
      <w:r w:rsidR="00166AD7" w:rsidRPr="00145415">
        <w:rPr>
          <w:rFonts w:ascii="Arial" w:eastAsia="Arial" w:hAnsi="Arial" w:cs="Arial"/>
          <w:b/>
          <w:bCs/>
          <w:color w:val="002060"/>
          <w:sz w:val="28"/>
          <w:szCs w:val="28"/>
        </w:rPr>
        <w:t>ACT</w:t>
      </w:r>
    </w:p>
    <w:p w14:paraId="32E361A7" w14:textId="40B40E8C" w:rsidR="00C5531A" w:rsidRDefault="00380326" w:rsidP="00C5531A">
      <w:pPr>
        <w:spacing w:after="0"/>
        <w:ind w:left="360"/>
        <w:rPr>
          <w:rFonts w:ascii="Arial" w:hAnsi="Arial" w:cs="Arial"/>
          <w:sz w:val="24"/>
          <w:szCs w:val="24"/>
        </w:rPr>
      </w:pPr>
      <w:r w:rsidRPr="00E03979">
        <w:rPr>
          <w:rFonts w:ascii="Arial" w:hAnsi="Arial" w:cs="Arial"/>
          <w:sz w:val="24"/>
          <w:szCs w:val="24"/>
        </w:rPr>
        <w:t xml:space="preserve">Section F of the EHC plan sets out the </w:t>
      </w:r>
      <w:r w:rsidRPr="00805D82">
        <w:rPr>
          <w:rStyle w:val="Strong"/>
          <w:rFonts w:ascii="Arial" w:hAnsi="Arial" w:cs="Arial"/>
          <w:color w:val="0070C0"/>
          <w:sz w:val="24"/>
          <w:szCs w:val="24"/>
          <w:shd w:val="clear" w:color="auto" w:fill="FFFFFF"/>
        </w:rPr>
        <w:t>special educational provision</w:t>
      </w:r>
      <w:r w:rsidRPr="00805D82">
        <w:rPr>
          <w:rFonts w:ascii="Arial" w:hAnsi="Arial" w:cs="Arial"/>
          <w:color w:val="0070C0"/>
          <w:sz w:val="24"/>
          <w:szCs w:val="24"/>
          <w:shd w:val="clear" w:color="auto" w:fill="FFFFFF"/>
        </w:rPr>
        <w:t> </w:t>
      </w:r>
      <w:r w:rsidRPr="00E03979">
        <w:rPr>
          <w:rFonts w:ascii="Arial" w:hAnsi="Arial" w:cs="Arial"/>
          <w:sz w:val="24"/>
          <w:szCs w:val="24"/>
          <w:shd w:val="clear" w:color="auto" w:fill="FFFFFF"/>
        </w:rPr>
        <w:t xml:space="preserve">required to meet their SEN. </w:t>
      </w:r>
      <w:r w:rsidR="00A36E8F" w:rsidRPr="00E03979">
        <w:rPr>
          <w:rFonts w:ascii="Arial" w:hAnsi="Arial" w:cs="Arial"/>
          <w:sz w:val="24"/>
          <w:szCs w:val="24"/>
        </w:rPr>
        <w:t xml:space="preserve">All teams are aware that </w:t>
      </w:r>
      <w:r w:rsidR="00A85AA9" w:rsidRPr="00E03979">
        <w:rPr>
          <w:rFonts w:ascii="Arial" w:hAnsi="Arial" w:cs="Arial"/>
          <w:sz w:val="24"/>
          <w:szCs w:val="24"/>
        </w:rPr>
        <w:t>the EHC plan</w:t>
      </w:r>
      <w:r w:rsidR="00A36E8F" w:rsidRPr="00E03979">
        <w:rPr>
          <w:rFonts w:ascii="Arial" w:hAnsi="Arial" w:cs="Arial"/>
          <w:sz w:val="24"/>
          <w:szCs w:val="24"/>
        </w:rPr>
        <w:t xml:space="preserve"> is a legal document and therefore,</w:t>
      </w:r>
      <w:r w:rsidR="00A85AA9" w:rsidRPr="00E03979">
        <w:rPr>
          <w:rFonts w:ascii="Arial" w:hAnsi="Arial" w:cs="Arial"/>
          <w:sz w:val="24"/>
          <w:szCs w:val="24"/>
        </w:rPr>
        <w:t xml:space="preserve"> provision set out in</w:t>
      </w:r>
      <w:r w:rsidR="00A36E8F" w:rsidRPr="00E03979">
        <w:rPr>
          <w:rFonts w:ascii="Arial" w:hAnsi="Arial" w:cs="Arial"/>
          <w:sz w:val="24"/>
          <w:szCs w:val="24"/>
        </w:rPr>
        <w:t xml:space="preserve"> Section F </w:t>
      </w:r>
      <w:r w:rsidR="00A85AA9" w:rsidRPr="00E03979">
        <w:rPr>
          <w:rFonts w:ascii="Arial" w:hAnsi="Arial" w:cs="Arial"/>
          <w:sz w:val="24"/>
          <w:szCs w:val="24"/>
        </w:rPr>
        <w:t xml:space="preserve">must be </w:t>
      </w:r>
      <w:r w:rsidRPr="00E03979">
        <w:rPr>
          <w:rFonts w:ascii="Arial" w:hAnsi="Arial" w:cs="Arial"/>
          <w:sz w:val="24"/>
          <w:szCs w:val="24"/>
        </w:rPr>
        <w:t>delivered.</w:t>
      </w:r>
      <w:r w:rsidR="00A36E8F" w:rsidRPr="00E03979">
        <w:rPr>
          <w:rFonts w:ascii="Arial" w:hAnsi="Arial" w:cs="Arial"/>
          <w:sz w:val="24"/>
          <w:szCs w:val="24"/>
        </w:rPr>
        <w:t xml:space="preserve"> If a team feels that part of the provision is no longer relevant for the child, this will be reviewed through the annual review process, in discussion with parents/schools</w:t>
      </w:r>
      <w:bookmarkEnd w:id="4"/>
      <w:r w:rsidR="00A36E8F" w:rsidRPr="00E03979">
        <w:rPr>
          <w:rFonts w:ascii="Arial" w:hAnsi="Arial" w:cs="Arial"/>
          <w:sz w:val="24"/>
          <w:szCs w:val="24"/>
        </w:rPr>
        <w:t>.</w:t>
      </w:r>
      <w:bookmarkStart w:id="6" w:name="_Hlk120110337"/>
      <w:bookmarkEnd w:id="5"/>
    </w:p>
    <w:p w14:paraId="569EE5AD" w14:textId="77777777" w:rsidR="00145415" w:rsidRDefault="00145415" w:rsidP="00C5531A">
      <w:pPr>
        <w:spacing w:after="0"/>
        <w:ind w:left="360"/>
        <w:rPr>
          <w:rFonts w:ascii="Arial" w:hAnsi="Arial" w:cs="Arial"/>
          <w:sz w:val="24"/>
          <w:szCs w:val="24"/>
        </w:rPr>
      </w:pPr>
    </w:p>
    <w:p w14:paraId="472A6E36" w14:textId="3D5FBFBB" w:rsidR="00C5531A" w:rsidRDefault="0039700E" w:rsidP="00C5531A">
      <w:pPr>
        <w:spacing w:after="0"/>
        <w:ind w:left="360"/>
        <w:rPr>
          <w:rFonts w:ascii="Arial" w:hAnsi="Arial" w:cs="Arial"/>
          <w:sz w:val="24"/>
          <w:szCs w:val="24"/>
        </w:rPr>
      </w:pPr>
      <w:r w:rsidRPr="0039700E">
        <w:rPr>
          <w:rFonts w:ascii="Arial" w:eastAsia="Arial" w:hAnsi="Arial" w:cs="Arial"/>
          <w:noProof/>
          <w:sz w:val="24"/>
          <w:szCs w:val="24"/>
          <w:u w:val="single"/>
        </w:rPr>
        <mc:AlternateContent>
          <mc:Choice Requires="wps">
            <w:drawing>
              <wp:anchor distT="0" distB="0" distL="114300" distR="114300" simplePos="0" relativeHeight="251669504" behindDoc="0" locked="0" layoutInCell="1" allowOverlap="1" wp14:anchorId="1D4B3909" wp14:editId="6F98D20A">
                <wp:simplePos x="0" y="0"/>
                <wp:positionH relativeFrom="margin">
                  <wp:align>right</wp:align>
                </wp:positionH>
                <wp:positionV relativeFrom="paragraph">
                  <wp:posOffset>171786</wp:posOffset>
                </wp:positionV>
                <wp:extent cx="5564037" cy="1138687"/>
                <wp:effectExtent l="0" t="0" r="17780" b="23495"/>
                <wp:wrapNone/>
                <wp:docPr id="7" name="Rectangle: Rounded Corners 7"/>
                <wp:cNvGraphicFramePr/>
                <a:graphic xmlns:a="http://schemas.openxmlformats.org/drawingml/2006/main">
                  <a:graphicData uri="http://schemas.microsoft.com/office/word/2010/wordprocessingShape">
                    <wps:wsp>
                      <wps:cNvSpPr/>
                      <wps:spPr>
                        <a:xfrm>
                          <a:off x="0" y="0"/>
                          <a:ext cx="5564037" cy="113868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CE121A6" w14:textId="7FC5399D" w:rsidR="0039700E" w:rsidRPr="00805D82" w:rsidRDefault="0039700E" w:rsidP="00805D82">
                            <w:pPr>
                              <w:pStyle w:val="ListParagraph"/>
                              <w:numPr>
                                <w:ilvl w:val="0"/>
                                <w:numId w:val="22"/>
                              </w:numPr>
                              <w:rPr>
                                <w:rFonts w:ascii="Arial" w:hAnsi="Arial" w:cs="Arial"/>
                                <w:color w:val="FFFFFF" w:themeColor="background1"/>
                                <w:sz w:val="24"/>
                                <w:szCs w:val="24"/>
                              </w:rPr>
                            </w:pPr>
                            <w:r w:rsidRPr="00805D82">
                              <w:rPr>
                                <w:rFonts w:ascii="Arial" w:eastAsia="Arial" w:hAnsi="Arial" w:cs="Arial"/>
                                <w:b/>
                                <w:bCs/>
                                <w:color w:val="FFFFFF" w:themeColor="background1"/>
                                <w:sz w:val="28"/>
                                <w:szCs w:val="28"/>
                              </w:rPr>
                              <w:t>Perception</w:t>
                            </w:r>
                          </w:p>
                          <w:p w14:paraId="0CA3BE10" w14:textId="2CB10FC3" w:rsidR="0039700E" w:rsidRPr="0039700E" w:rsidRDefault="0039700E" w:rsidP="0039700E">
                            <w:pPr>
                              <w:ind w:left="720"/>
                              <w:rPr>
                                <w:color w:val="FFFFFF" w:themeColor="background1"/>
                              </w:rPr>
                            </w:pPr>
                            <w:r w:rsidRPr="0039700E">
                              <w:rPr>
                                <w:rFonts w:ascii="Arial" w:eastAsia="Arial" w:hAnsi="Arial" w:cs="Arial"/>
                                <w:color w:val="FFFFFF" w:themeColor="background1"/>
                                <w:sz w:val="24"/>
                                <w:szCs w:val="24"/>
                              </w:rPr>
                              <w:t>The team may be seeking to ‘up’ the 20-week rate by ensuring tha</w:t>
                            </w:r>
                            <w:r>
                              <w:rPr>
                                <w:rFonts w:ascii="Arial" w:eastAsia="Arial" w:hAnsi="Arial" w:cs="Arial"/>
                                <w:color w:val="FFFFFF" w:themeColor="background1"/>
                                <w:sz w:val="24"/>
                                <w:szCs w:val="24"/>
                              </w:rPr>
                              <w:t>t those</w:t>
                            </w:r>
                            <w:r w:rsidRPr="0039700E">
                              <w:rPr>
                                <w:rFonts w:ascii="Arial" w:eastAsia="Arial" w:hAnsi="Arial" w:cs="Arial"/>
                                <w:color w:val="FFFFFF" w:themeColor="background1"/>
                                <w:sz w:val="24"/>
                                <w:szCs w:val="24"/>
                              </w:rPr>
                              <w:t xml:space="preserve"> assessments in timescale are prioritised over plans that have</w:t>
                            </w:r>
                            <w:r>
                              <w:rPr>
                                <w:rFonts w:ascii="Arial" w:eastAsia="Arial" w:hAnsi="Arial" w:cs="Arial"/>
                                <w:color w:val="FFFFFF" w:themeColor="background1"/>
                                <w:sz w:val="24"/>
                                <w:szCs w:val="24"/>
                              </w:rPr>
                              <w:t xml:space="preserve"> </w:t>
                            </w:r>
                            <w:r w:rsidRPr="0039700E">
                              <w:rPr>
                                <w:rFonts w:ascii="Arial" w:eastAsia="Arial" w:hAnsi="Arial" w:cs="Arial"/>
                                <w:color w:val="FFFFFF" w:themeColor="background1"/>
                                <w:sz w:val="24"/>
                                <w:szCs w:val="24"/>
                              </w:rPr>
                              <w:t>already missed the 20-week deadline.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B3909" id="Rectangle: Rounded Corners 7" o:spid="_x0000_s1031" style="position:absolute;left:0;text-align:left;margin-left:386.9pt;margin-top:13.55pt;width:438.1pt;height:89.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" fillcolor="#4472c4" strokecolor="#2f528f" strokeweight="1pt">
                <v:stroke joinstyle="miter"/>
                <v:textbox>
                  <w:txbxContent>
                    <w:p w14:paraId="7CE121A6" w14:textId="7FC5399D" w:rsidR="0039700E" w:rsidRPr="00805D82" w:rsidRDefault="0039700E" w:rsidP="00805D82">
                      <w:pPr>
                        <w:pStyle w:val="ListParagraph"/>
                        <w:numPr>
                          <w:ilvl w:val="0"/>
                          <w:numId w:val="22"/>
                        </w:numPr>
                        <w:rPr>
                          <w:rFonts w:ascii="Arial" w:hAnsi="Arial" w:cs="Arial"/>
                          <w:color w:val="FFFFFF" w:themeColor="background1"/>
                          <w:sz w:val="24"/>
                          <w:szCs w:val="24"/>
                        </w:rPr>
                      </w:pPr>
                      <w:r w:rsidRPr="00805D82">
                        <w:rPr>
                          <w:rFonts w:ascii="Arial" w:eastAsia="Arial" w:hAnsi="Arial" w:cs="Arial"/>
                          <w:b/>
                          <w:bCs/>
                          <w:color w:val="FFFFFF" w:themeColor="background1"/>
                          <w:sz w:val="28"/>
                          <w:szCs w:val="28"/>
                        </w:rPr>
                        <w:t>Perception</w:t>
                      </w:r>
                    </w:p>
                    <w:p w14:paraId="0CA3BE10" w14:textId="2CB10FC3" w:rsidR="0039700E" w:rsidRPr="0039700E" w:rsidRDefault="0039700E" w:rsidP="0039700E">
                      <w:pPr>
                        <w:ind w:left="720"/>
                        <w:rPr>
                          <w:color w:val="FFFFFF" w:themeColor="background1"/>
                        </w:rPr>
                      </w:pPr>
                      <w:r w:rsidRPr="0039700E">
                        <w:rPr>
                          <w:rFonts w:ascii="Arial" w:eastAsia="Arial" w:hAnsi="Arial" w:cs="Arial"/>
                          <w:color w:val="FFFFFF" w:themeColor="background1"/>
                          <w:sz w:val="24"/>
                          <w:szCs w:val="24"/>
                        </w:rPr>
                        <w:t>The team may be seeking to ‘up’ the 20-week rate by ensuring tha</w:t>
                      </w:r>
                      <w:r>
                        <w:rPr>
                          <w:rFonts w:ascii="Arial" w:eastAsia="Arial" w:hAnsi="Arial" w:cs="Arial"/>
                          <w:color w:val="FFFFFF" w:themeColor="background1"/>
                          <w:sz w:val="24"/>
                          <w:szCs w:val="24"/>
                        </w:rPr>
                        <w:t>t those</w:t>
                      </w:r>
                      <w:r w:rsidRPr="0039700E">
                        <w:rPr>
                          <w:rFonts w:ascii="Arial" w:eastAsia="Arial" w:hAnsi="Arial" w:cs="Arial"/>
                          <w:color w:val="FFFFFF" w:themeColor="background1"/>
                          <w:sz w:val="24"/>
                          <w:szCs w:val="24"/>
                        </w:rPr>
                        <w:t xml:space="preserve"> assessments in timescale are prioritised over plans that have</w:t>
                      </w:r>
                      <w:r>
                        <w:rPr>
                          <w:rFonts w:ascii="Arial" w:eastAsia="Arial" w:hAnsi="Arial" w:cs="Arial"/>
                          <w:color w:val="FFFFFF" w:themeColor="background1"/>
                          <w:sz w:val="24"/>
                          <w:szCs w:val="24"/>
                        </w:rPr>
                        <w:t xml:space="preserve"> </w:t>
                      </w:r>
                      <w:r w:rsidRPr="0039700E">
                        <w:rPr>
                          <w:rFonts w:ascii="Arial" w:eastAsia="Arial" w:hAnsi="Arial" w:cs="Arial"/>
                          <w:color w:val="FFFFFF" w:themeColor="background1"/>
                          <w:sz w:val="24"/>
                          <w:szCs w:val="24"/>
                        </w:rPr>
                        <w:t>already missed the 20-week deadline.</w:t>
                      </w:r>
                    </w:p>
                  </w:txbxContent>
                </v:textbox>
                <w10:wrap anchorx="margin"/>
              </v:roundrect>
            </w:pict>
          </mc:Fallback>
        </mc:AlternateContent>
      </w:r>
    </w:p>
    <w:p w14:paraId="6BF1FC14" w14:textId="3D606F5F" w:rsidR="0039700E" w:rsidRDefault="0039700E" w:rsidP="00C5531A">
      <w:pPr>
        <w:spacing w:after="0"/>
        <w:ind w:left="360"/>
        <w:rPr>
          <w:rFonts w:ascii="Arial" w:hAnsi="Arial" w:cs="Arial"/>
          <w:sz w:val="24"/>
          <w:szCs w:val="24"/>
        </w:rPr>
      </w:pPr>
    </w:p>
    <w:p w14:paraId="379D5CC3" w14:textId="2AFC8918" w:rsidR="0039700E" w:rsidRDefault="0039700E" w:rsidP="00C5531A">
      <w:pPr>
        <w:spacing w:after="0"/>
        <w:ind w:left="360"/>
        <w:rPr>
          <w:rFonts w:ascii="Arial" w:hAnsi="Arial" w:cs="Arial"/>
          <w:sz w:val="24"/>
          <w:szCs w:val="24"/>
        </w:rPr>
      </w:pPr>
    </w:p>
    <w:p w14:paraId="352438E8" w14:textId="49A7F84B" w:rsidR="0039700E" w:rsidRDefault="0039700E" w:rsidP="00C5531A">
      <w:pPr>
        <w:spacing w:after="0"/>
        <w:ind w:left="360"/>
        <w:rPr>
          <w:rFonts w:ascii="Arial" w:hAnsi="Arial" w:cs="Arial"/>
          <w:sz w:val="24"/>
          <w:szCs w:val="24"/>
        </w:rPr>
      </w:pPr>
    </w:p>
    <w:p w14:paraId="4BED312F" w14:textId="6584AD0A" w:rsidR="0039700E" w:rsidRDefault="0039700E" w:rsidP="00C5531A">
      <w:pPr>
        <w:spacing w:after="0"/>
        <w:ind w:left="360"/>
        <w:rPr>
          <w:rFonts w:ascii="Arial" w:hAnsi="Arial" w:cs="Arial"/>
          <w:sz w:val="24"/>
          <w:szCs w:val="24"/>
        </w:rPr>
      </w:pPr>
    </w:p>
    <w:p w14:paraId="2DEF5816" w14:textId="77777777" w:rsidR="0039700E" w:rsidRDefault="0039700E" w:rsidP="00C5531A">
      <w:pPr>
        <w:spacing w:after="0"/>
        <w:ind w:left="360"/>
        <w:rPr>
          <w:rFonts w:ascii="Arial" w:hAnsi="Arial" w:cs="Arial"/>
          <w:sz w:val="24"/>
          <w:szCs w:val="24"/>
        </w:rPr>
      </w:pPr>
    </w:p>
    <w:p w14:paraId="24B8507D" w14:textId="2C59676A" w:rsidR="00FD0399" w:rsidRPr="00E03979" w:rsidRDefault="006C3678" w:rsidP="00C5531A">
      <w:pPr>
        <w:spacing w:after="0"/>
        <w:ind w:left="360"/>
        <w:rPr>
          <w:rFonts w:ascii="Arial" w:eastAsia="Arial" w:hAnsi="Arial" w:cs="Arial"/>
          <w:b/>
          <w:bCs/>
          <w:sz w:val="24"/>
          <w:szCs w:val="24"/>
        </w:rPr>
      </w:pPr>
      <w:r w:rsidRPr="00E03979">
        <w:br/>
      </w:r>
    </w:p>
    <w:p w14:paraId="7B0798D7" w14:textId="3677A7C4" w:rsidR="003B79BD" w:rsidRPr="00145415" w:rsidRDefault="003B79BD" w:rsidP="00C5531A">
      <w:pPr>
        <w:spacing w:after="0"/>
        <w:ind w:firstLine="360"/>
        <w:rPr>
          <w:rFonts w:ascii="Arial" w:eastAsia="Arial" w:hAnsi="Arial" w:cs="Arial"/>
          <w:b/>
          <w:bCs/>
          <w:color w:val="002060"/>
          <w:sz w:val="28"/>
          <w:szCs w:val="28"/>
        </w:rPr>
      </w:pPr>
      <w:bookmarkStart w:id="7" w:name="_Hlk120110356"/>
      <w:bookmarkEnd w:id="6"/>
      <w:r w:rsidRPr="00145415">
        <w:rPr>
          <w:rFonts w:ascii="Arial" w:eastAsia="Arial" w:hAnsi="Arial" w:cs="Arial"/>
          <w:b/>
          <w:bCs/>
          <w:color w:val="002060"/>
          <w:sz w:val="28"/>
          <w:szCs w:val="28"/>
        </w:rPr>
        <w:t>F</w:t>
      </w:r>
      <w:r w:rsidR="00166AD7" w:rsidRPr="00145415">
        <w:rPr>
          <w:rFonts w:ascii="Arial" w:eastAsia="Arial" w:hAnsi="Arial" w:cs="Arial"/>
          <w:b/>
          <w:bCs/>
          <w:color w:val="002060"/>
          <w:sz w:val="28"/>
          <w:szCs w:val="28"/>
        </w:rPr>
        <w:t>ACT</w:t>
      </w:r>
    </w:p>
    <w:p w14:paraId="30BCDA46" w14:textId="61125F1C" w:rsidR="008B075B" w:rsidRDefault="008B075B" w:rsidP="008B075B">
      <w:pPr>
        <w:ind w:left="360"/>
        <w:rPr>
          <w:rFonts w:ascii="Arial" w:hAnsi="Arial" w:cs="Arial"/>
          <w:color w:val="FF0000"/>
          <w:sz w:val="24"/>
          <w:szCs w:val="24"/>
        </w:rPr>
      </w:pPr>
      <w:r>
        <w:rPr>
          <w:rFonts w:ascii="Arial" w:hAnsi="Arial" w:cs="Arial"/>
          <w:sz w:val="24"/>
          <w:szCs w:val="24"/>
        </w:rPr>
        <w:t xml:space="preserve">We openly acknowledge that our performance against the 20-week target is not where it should be. We have invested in more staff and streamlined systems to help speed up the process and are hoping to be able to show huge improvement soon.  Following discussions with DfE / NHS England, it has been agreed that we </w:t>
      </w:r>
      <w:r w:rsidRPr="008B075B">
        <w:rPr>
          <w:rFonts w:ascii="Arial" w:hAnsi="Arial" w:cs="Arial"/>
          <w:sz w:val="24"/>
          <w:szCs w:val="24"/>
        </w:rPr>
        <w:t xml:space="preserve">will implement a system of reviewing and prioritising new referrals, whilst also working through the back log to deliver an equitable service. </w:t>
      </w:r>
    </w:p>
    <w:bookmarkEnd w:id="7"/>
    <w:p w14:paraId="645FFE00" w14:textId="77777777" w:rsidR="00145415" w:rsidRDefault="00145415" w:rsidP="0039700E">
      <w:pPr>
        <w:rPr>
          <w:rFonts w:ascii="Arial" w:hAnsi="Arial" w:cs="Arial"/>
          <w:strike/>
          <w:sz w:val="24"/>
          <w:szCs w:val="24"/>
        </w:rPr>
      </w:pPr>
    </w:p>
    <w:p w14:paraId="0C86EC81" w14:textId="77777777" w:rsidR="00145415" w:rsidRDefault="00145415" w:rsidP="0039700E">
      <w:pPr>
        <w:rPr>
          <w:rFonts w:ascii="Arial" w:hAnsi="Arial" w:cs="Arial"/>
          <w:strike/>
          <w:sz w:val="24"/>
          <w:szCs w:val="24"/>
        </w:rPr>
      </w:pPr>
    </w:p>
    <w:p w14:paraId="0A7FF6F0" w14:textId="408A8793" w:rsidR="0039700E" w:rsidRDefault="00805D82" w:rsidP="0039700E">
      <w:pPr>
        <w:rPr>
          <w:rFonts w:ascii="Arial" w:hAnsi="Arial" w:cs="Arial"/>
          <w:strike/>
          <w:sz w:val="24"/>
          <w:szCs w:val="24"/>
        </w:rPr>
      </w:pPr>
      <w:r w:rsidRPr="0039700E">
        <w:rPr>
          <w:rFonts w:ascii="Arial" w:eastAsia="Arial" w:hAnsi="Arial" w:cs="Arial"/>
          <w:noProof/>
          <w:sz w:val="24"/>
          <w:szCs w:val="24"/>
          <w:u w:val="single"/>
        </w:rPr>
        <mc:AlternateContent>
          <mc:Choice Requires="wps">
            <w:drawing>
              <wp:anchor distT="0" distB="0" distL="114300" distR="114300" simplePos="0" relativeHeight="251671552" behindDoc="0" locked="0" layoutInCell="1" allowOverlap="1" wp14:anchorId="493611B3" wp14:editId="50BF2CD0">
                <wp:simplePos x="0" y="0"/>
                <wp:positionH relativeFrom="margin">
                  <wp:posOffset>275590</wp:posOffset>
                </wp:positionH>
                <wp:positionV relativeFrom="paragraph">
                  <wp:posOffset>272415</wp:posOffset>
                </wp:positionV>
                <wp:extent cx="5563870" cy="1138555"/>
                <wp:effectExtent l="0" t="0" r="17780" b="23495"/>
                <wp:wrapNone/>
                <wp:docPr id="8" name="Rectangle: Rounded Corners 8"/>
                <wp:cNvGraphicFramePr/>
                <a:graphic xmlns:a="http://schemas.openxmlformats.org/drawingml/2006/main">
                  <a:graphicData uri="http://schemas.microsoft.com/office/word/2010/wordprocessingShape">
                    <wps:wsp>
                      <wps:cNvSpPr/>
                      <wps:spPr>
                        <a:xfrm>
                          <a:off x="0" y="0"/>
                          <a:ext cx="5563870" cy="113855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1212770" w14:textId="62663861" w:rsidR="0039700E" w:rsidRPr="0039700E" w:rsidRDefault="0039700E" w:rsidP="0039700E">
                            <w:pPr>
                              <w:pStyle w:val="ListParagraph"/>
                              <w:numPr>
                                <w:ilvl w:val="0"/>
                                <w:numId w:val="16"/>
                              </w:numPr>
                              <w:rPr>
                                <w:rFonts w:ascii="Arial" w:hAnsi="Arial" w:cs="Arial"/>
                                <w:color w:val="FFFFFF" w:themeColor="background1"/>
                                <w:sz w:val="24"/>
                                <w:szCs w:val="24"/>
                              </w:rPr>
                            </w:pPr>
                            <w:r w:rsidRPr="0039700E">
                              <w:rPr>
                                <w:rFonts w:ascii="Arial" w:eastAsia="Arial" w:hAnsi="Arial" w:cs="Arial"/>
                                <w:b/>
                                <w:bCs/>
                                <w:color w:val="FFFFFF" w:themeColor="background1"/>
                                <w:sz w:val="28"/>
                                <w:szCs w:val="28"/>
                              </w:rPr>
                              <w:t>Perception</w:t>
                            </w:r>
                          </w:p>
                          <w:p w14:paraId="068DD1A2" w14:textId="09AFF904" w:rsidR="0039700E" w:rsidRPr="0039700E" w:rsidRDefault="0039700E" w:rsidP="0039700E">
                            <w:pPr>
                              <w:pStyle w:val="ListParagraph"/>
                              <w:rPr>
                                <w:rFonts w:ascii="Arial" w:hAnsi="Arial" w:cs="Arial"/>
                                <w:color w:val="FFFFFF" w:themeColor="background1"/>
                                <w:sz w:val="24"/>
                                <w:szCs w:val="24"/>
                              </w:rPr>
                            </w:pPr>
                            <w:r w:rsidRPr="0039700E">
                              <w:rPr>
                                <w:rFonts w:ascii="Arial" w:eastAsia="Arial" w:hAnsi="Arial" w:cs="Arial"/>
                                <w:color w:val="FFFFFF" w:themeColor="background1"/>
                                <w:sz w:val="24"/>
                                <w:szCs w:val="24"/>
                              </w:rPr>
                              <w:t>Parents who submit a ‘complaint’ about delay get their Plan quickly but are asked to retract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611B3" id="Rectangle: Rounded Corners 8" o:spid="_x0000_s1032" style="position:absolute;margin-left:21.7pt;margin-top:21.45pt;width:438.1pt;height:8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" fillcolor="#4472c4" strokecolor="#2f528f" strokeweight="1pt">
                <v:stroke joinstyle="miter"/>
                <v:textbox>
                  <w:txbxContent>
                    <w:p w14:paraId="01212770" w14:textId="62663861" w:rsidR="0039700E" w:rsidRPr="0039700E" w:rsidRDefault="0039700E" w:rsidP="0039700E">
                      <w:pPr>
                        <w:pStyle w:val="ListParagraph"/>
                        <w:numPr>
                          <w:ilvl w:val="0"/>
                          <w:numId w:val="16"/>
                        </w:numPr>
                        <w:rPr>
                          <w:rFonts w:ascii="Arial" w:hAnsi="Arial" w:cs="Arial"/>
                          <w:color w:val="FFFFFF" w:themeColor="background1"/>
                          <w:sz w:val="24"/>
                          <w:szCs w:val="24"/>
                        </w:rPr>
                      </w:pPr>
                      <w:r w:rsidRPr="0039700E">
                        <w:rPr>
                          <w:rFonts w:ascii="Arial" w:eastAsia="Arial" w:hAnsi="Arial" w:cs="Arial"/>
                          <w:b/>
                          <w:bCs/>
                          <w:color w:val="FFFFFF" w:themeColor="background1"/>
                          <w:sz w:val="28"/>
                          <w:szCs w:val="28"/>
                        </w:rPr>
                        <w:t>Perception</w:t>
                      </w:r>
                    </w:p>
                    <w:p w14:paraId="068DD1A2" w14:textId="09AFF904" w:rsidR="0039700E" w:rsidRPr="0039700E" w:rsidRDefault="0039700E" w:rsidP="0039700E">
                      <w:pPr>
                        <w:pStyle w:val="ListParagraph"/>
                        <w:rPr>
                          <w:rFonts w:ascii="Arial" w:hAnsi="Arial" w:cs="Arial"/>
                          <w:color w:val="FFFFFF" w:themeColor="background1"/>
                          <w:sz w:val="24"/>
                          <w:szCs w:val="24"/>
                        </w:rPr>
                      </w:pPr>
                      <w:r w:rsidRPr="0039700E">
                        <w:rPr>
                          <w:rFonts w:ascii="Arial" w:eastAsia="Arial" w:hAnsi="Arial" w:cs="Arial"/>
                          <w:color w:val="FFFFFF" w:themeColor="background1"/>
                          <w:sz w:val="24"/>
                          <w:szCs w:val="24"/>
                        </w:rPr>
                        <w:t>Parents who submit a ‘complaint’ about delay get their Plan quickly but are asked to retract the complaint.</w:t>
                      </w:r>
                    </w:p>
                  </w:txbxContent>
                </v:textbox>
                <w10:wrap anchorx="margin"/>
              </v:roundrect>
            </w:pict>
          </mc:Fallback>
        </mc:AlternateContent>
      </w:r>
    </w:p>
    <w:p w14:paraId="1D7FEC9E" w14:textId="77777777" w:rsidR="00145415" w:rsidRDefault="00145415" w:rsidP="0039700E">
      <w:pPr>
        <w:rPr>
          <w:rFonts w:ascii="Arial" w:hAnsi="Arial" w:cs="Arial"/>
          <w:strike/>
          <w:sz w:val="24"/>
          <w:szCs w:val="24"/>
        </w:rPr>
      </w:pPr>
    </w:p>
    <w:p w14:paraId="7745A67E" w14:textId="4611396B" w:rsidR="0039700E" w:rsidRDefault="0039700E" w:rsidP="0039700E">
      <w:pPr>
        <w:rPr>
          <w:rFonts w:ascii="Arial" w:hAnsi="Arial" w:cs="Arial"/>
          <w:strike/>
          <w:sz w:val="24"/>
          <w:szCs w:val="24"/>
        </w:rPr>
      </w:pPr>
    </w:p>
    <w:p w14:paraId="1DD48B46" w14:textId="77777777" w:rsidR="0039700E" w:rsidRPr="0039700E" w:rsidRDefault="0039700E" w:rsidP="0039700E">
      <w:pPr>
        <w:rPr>
          <w:rFonts w:ascii="Arial" w:eastAsia="Arial" w:hAnsi="Arial" w:cs="Arial"/>
          <w:sz w:val="24"/>
          <w:szCs w:val="24"/>
        </w:rPr>
      </w:pPr>
    </w:p>
    <w:p w14:paraId="29A250BE" w14:textId="77777777" w:rsidR="0039700E" w:rsidRPr="0039700E" w:rsidRDefault="0039700E" w:rsidP="00805D82">
      <w:pPr>
        <w:pStyle w:val="ListParagraph"/>
        <w:ind w:left="360"/>
        <w:rPr>
          <w:rFonts w:ascii="Arial" w:eastAsia="Arial" w:hAnsi="Arial" w:cs="Arial"/>
          <w:sz w:val="24"/>
          <w:szCs w:val="24"/>
        </w:rPr>
      </w:pPr>
    </w:p>
    <w:p w14:paraId="4FAE467D" w14:textId="77777777" w:rsidR="0039700E" w:rsidRPr="0039700E" w:rsidRDefault="0039700E" w:rsidP="0039700E">
      <w:pPr>
        <w:rPr>
          <w:rFonts w:ascii="Arial" w:eastAsia="Arial" w:hAnsi="Arial" w:cs="Arial"/>
          <w:sz w:val="24"/>
          <w:szCs w:val="24"/>
        </w:rPr>
      </w:pPr>
    </w:p>
    <w:p w14:paraId="483AE47D" w14:textId="33C605FE" w:rsidR="008F3745" w:rsidRPr="00145415" w:rsidRDefault="008F3745" w:rsidP="00C5531A">
      <w:pPr>
        <w:spacing w:after="0"/>
        <w:ind w:left="360"/>
        <w:rPr>
          <w:rFonts w:ascii="Arial" w:eastAsia="Arial" w:hAnsi="Arial" w:cs="Arial"/>
          <w:b/>
          <w:bCs/>
          <w:color w:val="002060"/>
          <w:sz w:val="28"/>
          <w:szCs w:val="28"/>
          <w:lang w:eastAsia="en-GB" w:bidi="en-GB"/>
        </w:rPr>
      </w:pPr>
      <w:r w:rsidRPr="00145415">
        <w:rPr>
          <w:rFonts w:ascii="Arial" w:eastAsia="Arial" w:hAnsi="Arial" w:cs="Arial"/>
          <w:b/>
          <w:bCs/>
          <w:color w:val="002060"/>
          <w:sz w:val="28"/>
          <w:szCs w:val="28"/>
          <w:lang w:eastAsia="en-GB" w:bidi="en-GB"/>
        </w:rPr>
        <w:t>F</w:t>
      </w:r>
      <w:r w:rsidR="00166AD7" w:rsidRPr="00145415">
        <w:rPr>
          <w:rFonts w:ascii="Arial" w:eastAsia="Arial" w:hAnsi="Arial" w:cs="Arial"/>
          <w:b/>
          <w:bCs/>
          <w:color w:val="002060"/>
          <w:sz w:val="28"/>
          <w:szCs w:val="28"/>
          <w:lang w:eastAsia="en-GB" w:bidi="en-GB"/>
        </w:rPr>
        <w:t>ACT</w:t>
      </w:r>
    </w:p>
    <w:p w14:paraId="653A48D3" w14:textId="6AA838BE" w:rsidR="00F12732" w:rsidRPr="00E03979" w:rsidRDefault="00F12732" w:rsidP="00C5531A">
      <w:pPr>
        <w:spacing w:after="0"/>
        <w:ind w:left="360"/>
        <w:rPr>
          <w:rFonts w:ascii="Arial" w:eastAsia="Arial" w:hAnsi="Arial" w:cs="Arial"/>
          <w:sz w:val="24"/>
          <w:szCs w:val="24"/>
          <w:lang w:eastAsia="en-GB" w:bidi="en-GB"/>
        </w:rPr>
      </w:pPr>
      <w:r w:rsidRPr="00E03979">
        <w:rPr>
          <w:rFonts w:ascii="Arial" w:eastAsia="Arial" w:hAnsi="Arial" w:cs="Arial"/>
          <w:sz w:val="24"/>
          <w:szCs w:val="24"/>
          <w:lang w:eastAsia="en-GB" w:bidi="en-GB"/>
        </w:rPr>
        <w:t xml:space="preserve">The complaints system is managed by a separate team in the Children, Education and Skills Directorate and neither the complaints team nor the SEND service ask that parents retract their complaints in order to get their plan agreed more quickly. However, should you have any evidence that this is the case please email </w:t>
      </w:r>
      <w:hyperlink r:id="rId15" w:history="1">
        <w:r w:rsidR="001E06EA" w:rsidRPr="00922900">
          <w:rPr>
            <w:rStyle w:val="Hyperlink"/>
            <w:rFonts w:ascii="Arial" w:eastAsia="Arial" w:hAnsi="Arial" w:cs="Arial"/>
            <w:sz w:val="24"/>
            <w:szCs w:val="24"/>
            <w:lang w:eastAsia="en-GB" w:bidi="en-GB"/>
          </w:rPr>
          <w:t>localoffer@newcastle.gov.uk</w:t>
        </w:r>
      </w:hyperlink>
      <w:r w:rsidR="001E06EA">
        <w:rPr>
          <w:rFonts w:ascii="Arial" w:eastAsia="Arial" w:hAnsi="Arial" w:cs="Arial"/>
          <w:sz w:val="24"/>
          <w:szCs w:val="24"/>
          <w:lang w:eastAsia="en-GB" w:bidi="en-GB"/>
        </w:rPr>
        <w:t xml:space="preserve"> and we will investigate.</w:t>
      </w:r>
      <w:r w:rsidRPr="00E03979">
        <w:rPr>
          <w:rFonts w:ascii="Arial" w:eastAsia="Arial" w:hAnsi="Arial" w:cs="Arial"/>
          <w:sz w:val="24"/>
          <w:szCs w:val="24"/>
          <w:lang w:eastAsia="en-GB" w:bidi="en-GB"/>
        </w:rPr>
        <w:t xml:space="preserve"> </w:t>
      </w:r>
      <w:r w:rsidR="001E06EA">
        <w:rPr>
          <w:rFonts w:ascii="Arial" w:eastAsia="Arial" w:hAnsi="Arial" w:cs="Arial"/>
          <w:sz w:val="24"/>
          <w:szCs w:val="24"/>
          <w:lang w:eastAsia="en-GB" w:bidi="en-GB"/>
        </w:rPr>
        <w:t xml:space="preserve"> </w:t>
      </w:r>
    </w:p>
    <w:p w14:paraId="131B2D1B" w14:textId="149E2B9E" w:rsidR="00F12732" w:rsidRPr="00E03979" w:rsidRDefault="00F12732" w:rsidP="445081EB">
      <w:pPr>
        <w:spacing w:after="0"/>
        <w:rPr>
          <w:rFonts w:ascii="Arial" w:eastAsia="Arial" w:hAnsi="Arial" w:cs="Arial"/>
          <w:sz w:val="24"/>
          <w:szCs w:val="24"/>
          <w:lang w:eastAsia="en-GB" w:bidi="en-GB"/>
        </w:rPr>
      </w:pPr>
    </w:p>
    <w:p w14:paraId="12FC18D4" w14:textId="4328A1EA" w:rsidR="00F12732" w:rsidRPr="00E03979" w:rsidRDefault="00F12732" w:rsidP="00C5531A">
      <w:pPr>
        <w:spacing w:after="0"/>
        <w:ind w:left="360"/>
        <w:rPr>
          <w:rFonts w:ascii="Arial" w:eastAsia="Arial" w:hAnsi="Arial" w:cs="Arial"/>
          <w:sz w:val="24"/>
          <w:szCs w:val="24"/>
          <w:lang w:eastAsia="en-GB" w:bidi="en-GB"/>
        </w:rPr>
      </w:pPr>
      <w:r w:rsidRPr="00E03979">
        <w:rPr>
          <w:rFonts w:ascii="Arial" w:eastAsia="Arial" w:hAnsi="Arial" w:cs="Arial"/>
          <w:sz w:val="24"/>
          <w:szCs w:val="24"/>
          <w:lang w:eastAsia="en-GB" w:bidi="en-GB"/>
        </w:rPr>
        <w:t>Whilst it is upsetting to receive any complaint about the service the number of complaints that we receive are relatively low</w:t>
      </w:r>
      <w:r w:rsidR="00166AD7">
        <w:rPr>
          <w:rFonts w:ascii="Arial" w:eastAsia="Arial" w:hAnsi="Arial" w:cs="Arial"/>
          <w:sz w:val="24"/>
          <w:szCs w:val="24"/>
          <w:lang w:eastAsia="en-GB" w:bidi="en-GB"/>
        </w:rPr>
        <w:t xml:space="preserve"> at</w:t>
      </w:r>
      <w:r w:rsidRPr="00E03979">
        <w:rPr>
          <w:rFonts w:ascii="Arial" w:eastAsia="Arial" w:hAnsi="Arial" w:cs="Arial"/>
          <w:sz w:val="24"/>
          <w:szCs w:val="24"/>
          <w:lang w:eastAsia="en-GB" w:bidi="en-GB"/>
        </w:rPr>
        <w:t xml:space="preserve"> 2.8% </w:t>
      </w:r>
      <w:r w:rsidR="00C5531A">
        <w:rPr>
          <w:rFonts w:ascii="Arial" w:eastAsia="Arial" w:hAnsi="Arial" w:cs="Arial"/>
          <w:sz w:val="24"/>
          <w:szCs w:val="24"/>
          <w:lang w:eastAsia="en-GB" w:bidi="en-GB"/>
        </w:rPr>
        <w:t>c</w:t>
      </w:r>
      <w:r w:rsidR="00C5531A" w:rsidRPr="00E03979">
        <w:rPr>
          <w:rFonts w:ascii="Arial" w:eastAsia="Arial" w:hAnsi="Arial" w:cs="Arial"/>
          <w:sz w:val="24"/>
          <w:szCs w:val="24"/>
          <w:lang w:eastAsia="en-GB" w:bidi="en-GB"/>
        </w:rPr>
        <w:t>ompared</w:t>
      </w:r>
      <w:r w:rsidRPr="00E03979">
        <w:rPr>
          <w:rFonts w:ascii="Arial" w:eastAsia="Arial" w:hAnsi="Arial" w:cs="Arial"/>
          <w:sz w:val="24"/>
          <w:szCs w:val="24"/>
          <w:lang w:eastAsia="en-GB" w:bidi="en-GB"/>
        </w:rPr>
        <w:t xml:space="preserve"> to the number of EHC assessments and plans that we have. </w:t>
      </w:r>
    </w:p>
    <w:p w14:paraId="510FB045" w14:textId="77777777" w:rsidR="00F12732" w:rsidRPr="00E03979" w:rsidRDefault="00F12732" w:rsidP="445081EB">
      <w:pPr>
        <w:spacing w:after="0"/>
        <w:rPr>
          <w:rFonts w:ascii="Arial" w:eastAsia="Arial" w:hAnsi="Arial" w:cs="Arial"/>
          <w:sz w:val="24"/>
          <w:szCs w:val="24"/>
          <w:lang w:eastAsia="en-GB" w:bidi="en-GB"/>
        </w:rPr>
      </w:pPr>
    </w:p>
    <w:p w14:paraId="0A39C123" w14:textId="5D82293B" w:rsidR="00F12732" w:rsidRPr="00145415" w:rsidRDefault="00F12732" w:rsidP="00C5531A">
      <w:pPr>
        <w:spacing w:after="0"/>
        <w:ind w:firstLine="360"/>
        <w:rPr>
          <w:rFonts w:ascii="Arial" w:eastAsia="Arial" w:hAnsi="Arial" w:cs="Arial"/>
          <w:b/>
          <w:bCs/>
          <w:color w:val="002060"/>
          <w:sz w:val="24"/>
          <w:szCs w:val="24"/>
          <w:lang w:eastAsia="en-GB" w:bidi="en-GB"/>
        </w:rPr>
      </w:pPr>
      <w:r w:rsidRPr="00145415">
        <w:rPr>
          <w:rFonts w:ascii="Arial" w:eastAsia="Arial" w:hAnsi="Arial" w:cs="Arial"/>
          <w:b/>
          <w:bCs/>
          <w:color w:val="002060"/>
          <w:sz w:val="24"/>
          <w:szCs w:val="24"/>
          <w:lang w:eastAsia="en-GB" w:bidi="en-GB"/>
        </w:rPr>
        <w:t>Some facts about complaints 2021/22 Academic Year</w:t>
      </w:r>
    </w:p>
    <w:p w14:paraId="49432505" w14:textId="77777777" w:rsidR="00F12732" w:rsidRPr="00E03979" w:rsidRDefault="00F12732" w:rsidP="00F12732">
      <w:pPr>
        <w:pStyle w:val="ListParagraph"/>
        <w:numPr>
          <w:ilvl w:val="0"/>
          <w:numId w:val="10"/>
        </w:numPr>
        <w:rPr>
          <w:rFonts w:ascii="Arial" w:eastAsia="Arial" w:hAnsi="Arial" w:cs="Arial"/>
          <w:sz w:val="24"/>
          <w:szCs w:val="24"/>
          <w:u w:val="single"/>
        </w:rPr>
      </w:pPr>
      <w:r w:rsidRPr="00E03979">
        <w:rPr>
          <w:rFonts w:ascii="Arial" w:eastAsia="Arial" w:hAnsi="Arial" w:cs="Arial"/>
          <w:sz w:val="24"/>
          <w:szCs w:val="24"/>
          <w:lang w:eastAsia="en-GB" w:bidi="en-GB"/>
        </w:rPr>
        <w:t xml:space="preserve">We received 565 requests for EHC needs assessment. </w:t>
      </w:r>
    </w:p>
    <w:p w14:paraId="4560D67A" w14:textId="77777777" w:rsidR="00F12732" w:rsidRPr="00E03979" w:rsidRDefault="00F12732" w:rsidP="00F12732">
      <w:pPr>
        <w:pStyle w:val="ListParagraph"/>
        <w:numPr>
          <w:ilvl w:val="0"/>
          <w:numId w:val="10"/>
        </w:numPr>
        <w:rPr>
          <w:rFonts w:ascii="Arial" w:eastAsia="Arial" w:hAnsi="Arial" w:cs="Arial"/>
          <w:sz w:val="24"/>
          <w:szCs w:val="24"/>
          <w:u w:val="single"/>
        </w:rPr>
      </w:pPr>
      <w:r w:rsidRPr="00E03979">
        <w:rPr>
          <w:rFonts w:ascii="Arial" w:eastAsia="Arial" w:hAnsi="Arial" w:cs="Arial"/>
          <w:sz w:val="24"/>
          <w:szCs w:val="24"/>
          <w:lang w:eastAsia="en-GB" w:bidi="en-GB"/>
        </w:rPr>
        <w:t>W</w:t>
      </w:r>
      <w:r w:rsidR="00D8115E" w:rsidRPr="00E03979">
        <w:rPr>
          <w:rFonts w:ascii="Arial" w:eastAsia="Arial" w:hAnsi="Arial" w:cs="Arial"/>
          <w:sz w:val="24"/>
          <w:szCs w:val="24"/>
          <w:lang w:eastAsia="en-GB" w:bidi="en-GB"/>
        </w:rPr>
        <w:t>e received 19 complaints</w:t>
      </w:r>
      <w:r w:rsidRPr="00E03979">
        <w:rPr>
          <w:rFonts w:ascii="Arial" w:eastAsia="Arial" w:hAnsi="Arial" w:cs="Arial"/>
          <w:sz w:val="24"/>
          <w:szCs w:val="24"/>
          <w:lang w:eastAsia="en-GB" w:bidi="en-GB"/>
        </w:rPr>
        <w:t xml:space="preserve"> – and </w:t>
      </w:r>
      <w:r w:rsidR="00D8115E" w:rsidRPr="00E03979">
        <w:rPr>
          <w:rFonts w:ascii="Arial" w:eastAsia="Arial" w:hAnsi="Arial" w:cs="Arial"/>
          <w:sz w:val="24"/>
          <w:szCs w:val="24"/>
          <w:lang w:eastAsia="en-GB" w:bidi="en-GB"/>
        </w:rPr>
        <w:t xml:space="preserve">16 were upheld or partially upheld. </w:t>
      </w:r>
    </w:p>
    <w:p w14:paraId="3A0A125D" w14:textId="48BD2DFD" w:rsidR="00F12732" w:rsidRPr="00145415" w:rsidRDefault="00D8115E" w:rsidP="00F12732">
      <w:pPr>
        <w:pStyle w:val="ListParagraph"/>
        <w:numPr>
          <w:ilvl w:val="0"/>
          <w:numId w:val="10"/>
        </w:numPr>
        <w:rPr>
          <w:rFonts w:ascii="Arial" w:eastAsia="Arial" w:hAnsi="Arial" w:cs="Arial"/>
          <w:sz w:val="24"/>
          <w:szCs w:val="24"/>
          <w:u w:val="single"/>
        </w:rPr>
      </w:pPr>
      <w:r w:rsidRPr="00E03979">
        <w:rPr>
          <w:rFonts w:ascii="Arial" w:eastAsia="Arial" w:hAnsi="Arial" w:cs="Arial"/>
          <w:sz w:val="24"/>
          <w:szCs w:val="24"/>
          <w:lang w:eastAsia="en-GB" w:bidi="en-GB"/>
        </w:rPr>
        <w:t>We also received</w:t>
      </w:r>
      <w:r w:rsidR="008F3745" w:rsidRPr="00E03979">
        <w:rPr>
          <w:rFonts w:ascii="Arial" w:eastAsia="Arial" w:hAnsi="Arial" w:cs="Arial"/>
          <w:sz w:val="24"/>
          <w:szCs w:val="24"/>
          <w:lang w:eastAsia="en-GB" w:bidi="en-GB"/>
        </w:rPr>
        <w:t xml:space="preserve"> </w:t>
      </w:r>
      <w:r w:rsidRPr="00E03979">
        <w:rPr>
          <w:rFonts w:ascii="Arial" w:eastAsia="Arial" w:hAnsi="Arial" w:cs="Arial"/>
          <w:sz w:val="24"/>
          <w:szCs w:val="24"/>
          <w:lang w:eastAsia="en-GB" w:bidi="en-GB"/>
        </w:rPr>
        <w:t>five complaints</w:t>
      </w:r>
      <w:r w:rsidR="007456CD" w:rsidRPr="00E03979">
        <w:rPr>
          <w:rFonts w:ascii="Arial" w:eastAsia="Arial" w:hAnsi="Arial" w:cs="Arial"/>
          <w:sz w:val="24"/>
          <w:szCs w:val="24"/>
          <w:lang w:eastAsia="en-GB" w:bidi="en-GB"/>
        </w:rPr>
        <w:t xml:space="preserve"> which were withdrawn as they were resolved during the investigation period. </w:t>
      </w:r>
    </w:p>
    <w:p w14:paraId="1C9A1961" w14:textId="69A47458" w:rsidR="00145415" w:rsidRDefault="00145415" w:rsidP="00145415">
      <w:pPr>
        <w:rPr>
          <w:rFonts w:ascii="Arial" w:eastAsia="Arial" w:hAnsi="Arial" w:cs="Arial"/>
          <w:sz w:val="24"/>
          <w:szCs w:val="24"/>
          <w:u w:val="single"/>
        </w:rPr>
      </w:pPr>
    </w:p>
    <w:p w14:paraId="36406D63" w14:textId="20E5B38B" w:rsidR="00F12732" w:rsidRDefault="00F12732" w:rsidP="445081EB">
      <w:pPr>
        <w:spacing w:after="0"/>
        <w:rPr>
          <w:rFonts w:ascii="Arial" w:eastAsia="Arial" w:hAnsi="Arial" w:cs="Arial"/>
          <w:sz w:val="24"/>
          <w:szCs w:val="24"/>
          <w:u w:val="single"/>
        </w:rPr>
      </w:pPr>
    </w:p>
    <w:p w14:paraId="7A037804" w14:textId="272599B0" w:rsidR="00805D82" w:rsidRDefault="00805D82" w:rsidP="445081EB">
      <w:pPr>
        <w:spacing w:after="0"/>
        <w:rPr>
          <w:rFonts w:ascii="Arial" w:eastAsia="Arial" w:hAnsi="Arial" w:cs="Arial"/>
          <w:sz w:val="24"/>
          <w:szCs w:val="24"/>
          <w:u w:val="single"/>
        </w:rPr>
      </w:pPr>
      <w:r w:rsidRPr="0039700E">
        <w:rPr>
          <w:rFonts w:ascii="Arial" w:eastAsia="Arial" w:hAnsi="Arial" w:cs="Arial"/>
          <w:noProof/>
          <w:sz w:val="24"/>
          <w:szCs w:val="24"/>
          <w:u w:val="single"/>
        </w:rPr>
        <mc:AlternateContent>
          <mc:Choice Requires="wps">
            <w:drawing>
              <wp:anchor distT="0" distB="0" distL="114300" distR="114300" simplePos="0" relativeHeight="251673600" behindDoc="0" locked="0" layoutInCell="1" allowOverlap="1" wp14:anchorId="4E2ABB92" wp14:editId="035CAD6C">
                <wp:simplePos x="0" y="0"/>
                <wp:positionH relativeFrom="margin">
                  <wp:posOffset>241599</wp:posOffset>
                </wp:positionH>
                <wp:positionV relativeFrom="paragraph">
                  <wp:posOffset>5248</wp:posOffset>
                </wp:positionV>
                <wp:extent cx="5564037" cy="1138687"/>
                <wp:effectExtent l="0" t="0" r="17780" b="23495"/>
                <wp:wrapNone/>
                <wp:docPr id="9" name="Rectangle: Rounded Corners 9"/>
                <wp:cNvGraphicFramePr/>
                <a:graphic xmlns:a="http://schemas.openxmlformats.org/drawingml/2006/main">
                  <a:graphicData uri="http://schemas.microsoft.com/office/word/2010/wordprocessingShape">
                    <wps:wsp>
                      <wps:cNvSpPr/>
                      <wps:spPr>
                        <a:xfrm>
                          <a:off x="0" y="0"/>
                          <a:ext cx="5564037" cy="113868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319F217" w14:textId="3F8FF5B8" w:rsidR="00805D82" w:rsidRPr="00805D82" w:rsidRDefault="00805D82" w:rsidP="00805D82">
                            <w:pPr>
                              <w:pStyle w:val="ListParagraph"/>
                              <w:numPr>
                                <w:ilvl w:val="0"/>
                                <w:numId w:val="23"/>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25693080" w14:textId="77777777" w:rsidR="00805D82" w:rsidRPr="00805D82" w:rsidRDefault="00805D82" w:rsidP="00805D82">
                            <w:pPr>
                              <w:spacing w:after="0"/>
                              <w:ind w:left="720"/>
                              <w:rPr>
                                <w:rFonts w:ascii="Arial" w:eastAsia="Arial" w:hAnsi="Arial" w:cs="Arial"/>
                                <w:color w:val="FFFFFF" w:themeColor="background1"/>
                                <w:sz w:val="24"/>
                                <w:szCs w:val="24"/>
                              </w:rPr>
                            </w:pPr>
                            <w:r w:rsidRPr="00805D82">
                              <w:rPr>
                                <w:rFonts w:ascii="Arial" w:eastAsia="Arial" w:hAnsi="Arial" w:cs="Arial"/>
                                <w:color w:val="FFFFFF" w:themeColor="background1"/>
                                <w:sz w:val="24"/>
                                <w:szCs w:val="24"/>
                              </w:rPr>
                              <w:t>Parents are encouraged to take their child off roll if they are out of school as a result of provision not meeting need.</w:t>
                            </w:r>
                          </w:p>
                          <w:p w14:paraId="6CF2898E" w14:textId="5B248544" w:rsidR="00805D82" w:rsidRPr="0039700E" w:rsidRDefault="00805D82" w:rsidP="00805D82">
                            <w:pPr>
                              <w:pStyle w:val="ListParagraph"/>
                              <w:rPr>
                                <w:rFonts w:ascii="Arial" w:hAnsi="Arial" w:cs="Arial"/>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ABB92" id="Rectangle: Rounded Corners 9" o:spid="_x0000_s1033" style="position:absolute;margin-left:19pt;margin-top:.4pt;width:438.1pt;height:89.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" fillcolor="#4472c4" strokecolor="#2f528f" strokeweight="1pt">
                <v:stroke joinstyle="miter"/>
                <v:textbox>
                  <w:txbxContent>
                    <w:p w14:paraId="5319F217" w14:textId="3F8FF5B8" w:rsidR="00805D82" w:rsidRPr="00805D82" w:rsidRDefault="00805D82" w:rsidP="00805D82">
                      <w:pPr>
                        <w:pStyle w:val="ListParagraph"/>
                        <w:numPr>
                          <w:ilvl w:val="0"/>
                          <w:numId w:val="23"/>
                        </w:numPr>
                        <w:rPr>
                          <w:rFonts w:ascii="Arial" w:eastAsia="Arial" w:hAnsi="Arial" w:cs="Arial"/>
                          <w:b/>
                          <w:bCs/>
                          <w:color w:val="FFFFFF" w:themeColor="background1"/>
                          <w:sz w:val="28"/>
                          <w:szCs w:val="28"/>
                        </w:rPr>
                      </w:pPr>
                      <w:r w:rsidRPr="00805D82">
                        <w:rPr>
                          <w:rFonts w:ascii="Arial" w:eastAsia="Arial" w:hAnsi="Arial" w:cs="Arial"/>
                          <w:b/>
                          <w:bCs/>
                          <w:color w:val="FFFFFF" w:themeColor="background1"/>
                          <w:sz w:val="28"/>
                          <w:szCs w:val="28"/>
                        </w:rPr>
                        <w:t>Perception</w:t>
                      </w:r>
                    </w:p>
                    <w:p w14:paraId="25693080" w14:textId="77777777" w:rsidR="00805D82" w:rsidRPr="00805D82" w:rsidRDefault="00805D82" w:rsidP="00805D82">
                      <w:pPr>
                        <w:spacing w:after="0"/>
                        <w:ind w:left="720"/>
                        <w:rPr>
                          <w:rFonts w:ascii="Arial" w:eastAsia="Arial" w:hAnsi="Arial" w:cs="Arial"/>
                          <w:color w:val="FFFFFF" w:themeColor="background1"/>
                          <w:sz w:val="24"/>
                          <w:szCs w:val="24"/>
                        </w:rPr>
                      </w:pPr>
                      <w:r w:rsidRPr="00805D82">
                        <w:rPr>
                          <w:rFonts w:ascii="Arial" w:eastAsia="Arial" w:hAnsi="Arial" w:cs="Arial"/>
                          <w:color w:val="FFFFFF" w:themeColor="background1"/>
                          <w:sz w:val="24"/>
                          <w:szCs w:val="24"/>
                        </w:rPr>
                        <w:t>Parents are encouraged to take their child off roll if they are out of school as a result of provision not meeting need.</w:t>
                      </w:r>
                    </w:p>
                    <w:p w14:paraId="6CF2898E" w14:textId="5B248544" w:rsidR="00805D82" w:rsidRPr="0039700E" w:rsidRDefault="00805D82" w:rsidP="00805D82">
                      <w:pPr>
                        <w:pStyle w:val="ListParagraph"/>
                        <w:rPr>
                          <w:rFonts w:ascii="Arial" w:hAnsi="Arial" w:cs="Arial"/>
                          <w:color w:val="FFFFFF" w:themeColor="background1"/>
                          <w:sz w:val="24"/>
                          <w:szCs w:val="24"/>
                        </w:rPr>
                      </w:pPr>
                    </w:p>
                  </w:txbxContent>
                </v:textbox>
                <w10:wrap anchorx="margin"/>
              </v:roundrect>
            </w:pict>
          </mc:Fallback>
        </mc:AlternateContent>
      </w:r>
    </w:p>
    <w:p w14:paraId="5917E09A" w14:textId="04104E17" w:rsidR="00805D82" w:rsidRDefault="00805D82" w:rsidP="445081EB">
      <w:pPr>
        <w:spacing w:after="0"/>
        <w:rPr>
          <w:rFonts w:ascii="Arial" w:eastAsia="Arial" w:hAnsi="Arial" w:cs="Arial"/>
          <w:sz w:val="24"/>
          <w:szCs w:val="24"/>
          <w:u w:val="single"/>
        </w:rPr>
      </w:pPr>
    </w:p>
    <w:p w14:paraId="0090692E" w14:textId="6F796697" w:rsidR="00805D82" w:rsidRDefault="00805D82" w:rsidP="445081EB">
      <w:pPr>
        <w:spacing w:after="0"/>
        <w:rPr>
          <w:rFonts w:ascii="Arial" w:eastAsia="Arial" w:hAnsi="Arial" w:cs="Arial"/>
          <w:sz w:val="24"/>
          <w:szCs w:val="24"/>
          <w:u w:val="single"/>
        </w:rPr>
      </w:pPr>
    </w:p>
    <w:p w14:paraId="2F9266B4" w14:textId="08BD6280" w:rsidR="0039700E" w:rsidRDefault="0039700E" w:rsidP="445081EB">
      <w:pPr>
        <w:spacing w:after="0"/>
        <w:rPr>
          <w:rFonts w:ascii="Arial" w:eastAsia="Arial" w:hAnsi="Arial" w:cs="Arial"/>
          <w:sz w:val="24"/>
          <w:szCs w:val="24"/>
          <w:u w:val="single"/>
        </w:rPr>
      </w:pPr>
    </w:p>
    <w:p w14:paraId="07947BEB" w14:textId="77777777" w:rsidR="00805D82" w:rsidRDefault="00805D82" w:rsidP="00805D82">
      <w:pPr>
        <w:pStyle w:val="ListParagraph"/>
        <w:ind w:left="360"/>
        <w:rPr>
          <w:rFonts w:ascii="Arial" w:eastAsia="Arial" w:hAnsi="Arial" w:cs="Arial"/>
          <w:b/>
          <w:bCs/>
          <w:sz w:val="28"/>
          <w:szCs w:val="28"/>
        </w:rPr>
      </w:pPr>
    </w:p>
    <w:p w14:paraId="09CCCB25" w14:textId="77777777" w:rsidR="00805D82" w:rsidRDefault="00805D82" w:rsidP="00805D82">
      <w:pPr>
        <w:pStyle w:val="ListParagraph"/>
        <w:ind w:left="360"/>
        <w:rPr>
          <w:rFonts w:ascii="Arial" w:eastAsia="Arial" w:hAnsi="Arial" w:cs="Arial"/>
          <w:b/>
          <w:bCs/>
          <w:sz w:val="28"/>
          <w:szCs w:val="28"/>
        </w:rPr>
      </w:pPr>
    </w:p>
    <w:p w14:paraId="00BFDA40" w14:textId="77777777" w:rsidR="00805D82" w:rsidRDefault="00805D82" w:rsidP="00805D82">
      <w:pPr>
        <w:pStyle w:val="ListParagraph"/>
        <w:ind w:left="360"/>
        <w:rPr>
          <w:rFonts w:ascii="Arial" w:eastAsia="Arial" w:hAnsi="Arial" w:cs="Arial"/>
          <w:b/>
          <w:bCs/>
          <w:sz w:val="28"/>
          <w:szCs w:val="28"/>
        </w:rPr>
      </w:pPr>
    </w:p>
    <w:p w14:paraId="0503C0C2" w14:textId="622C238D" w:rsidR="00B107E4" w:rsidRPr="00553C38" w:rsidRDefault="00B107E4" w:rsidP="00C5531A">
      <w:pPr>
        <w:spacing w:after="0"/>
        <w:ind w:firstLine="360"/>
        <w:rPr>
          <w:rFonts w:ascii="Arial" w:hAnsi="Arial" w:cs="Arial"/>
          <w:b/>
          <w:bCs/>
          <w:color w:val="002060"/>
          <w:sz w:val="28"/>
          <w:szCs w:val="28"/>
        </w:rPr>
      </w:pPr>
      <w:r w:rsidRPr="00553C38">
        <w:rPr>
          <w:rFonts w:ascii="Arial" w:eastAsia="Arial" w:hAnsi="Arial" w:cs="Arial"/>
          <w:b/>
          <w:bCs/>
          <w:color w:val="002060"/>
          <w:sz w:val="28"/>
          <w:szCs w:val="28"/>
        </w:rPr>
        <w:t>F</w:t>
      </w:r>
      <w:r w:rsidR="00166AD7" w:rsidRPr="00553C38">
        <w:rPr>
          <w:rFonts w:ascii="Arial" w:eastAsia="Arial" w:hAnsi="Arial" w:cs="Arial"/>
          <w:b/>
          <w:bCs/>
          <w:color w:val="002060"/>
          <w:sz w:val="28"/>
          <w:szCs w:val="28"/>
        </w:rPr>
        <w:t>ACT</w:t>
      </w:r>
    </w:p>
    <w:p w14:paraId="1652E691" w14:textId="38741AC8" w:rsidR="00553C38" w:rsidRDefault="00B107E4" w:rsidP="00553C38">
      <w:pPr>
        <w:spacing w:after="0"/>
        <w:ind w:left="360"/>
        <w:rPr>
          <w:rFonts w:ascii="Arial" w:hAnsi="Arial" w:cs="Arial"/>
          <w:sz w:val="24"/>
          <w:szCs w:val="24"/>
        </w:rPr>
      </w:pPr>
      <w:r w:rsidRPr="00E03979">
        <w:rPr>
          <w:rFonts w:ascii="Arial" w:hAnsi="Arial" w:cs="Arial"/>
          <w:sz w:val="24"/>
          <w:szCs w:val="24"/>
        </w:rPr>
        <w:t xml:space="preserve">This is unlawful practice </w:t>
      </w:r>
      <w:r w:rsidR="00633F3D" w:rsidRPr="00E03979">
        <w:rPr>
          <w:rFonts w:ascii="Arial" w:hAnsi="Arial" w:cs="Arial"/>
          <w:sz w:val="24"/>
          <w:szCs w:val="24"/>
        </w:rPr>
        <w:t xml:space="preserve">and if the local authority were aware </w:t>
      </w:r>
      <w:r w:rsidR="00166AD7">
        <w:rPr>
          <w:rFonts w:ascii="Arial" w:hAnsi="Arial" w:cs="Arial"/>
          <w:sz w:val="24"/>
          <w:szCs w:val="24"/>
        </w:rPr>
        <w:t xml:space="preserve">of any cases </w:t>
      </w:r>
      <w:r w:rsidR="00633F3D" w:rsidRPr="00E03979">
        <w:rPr>
          <w:rFonts w:ascii="Arial" w:hAnsi="Arial" w:cs="Arial"/>
          <w:sz w:val="24"/>
          <w:szCs w:val="24"/>
        </w:rPr>
        <w:t>we would investigate and advise accordi</w:t>
      </w:r>
      <w:r w:rsidR="00553C38">
        <w:rPr>
          <w:rFonts w:ascii="Arial" w:hAnsi="Arial" w:cs="Arial"/>
          <w:sz w:val="24"/>
          <w:szCs w:val="24"/>
        </w:rPr>
        <w:t>ngly.</w:t>
      </w:r>
    </w:p>
    <w:p w14:paraId="68C46AB7" w14:textId="77777777" w:rsidR="00553C38" w:rsidRDefault="00553C38" w:rsidP="00553C38">
      <w:pPr>
        <w:spacing w:after="0"/>
        <w:ind w:left="360"/>
        <w:rPr>
          <w:rFonts w:ascii="Arial" w:hAnsi="Arial" w:cs="Arial"/>
          <w:sz w:val="24"/>
          <w:szCs w:val="24"/>
        </w:rPr>
      </w:pPr>
    </w:p>
    <w:p w14:paraId="51E791CD" w14:textId="77777777" w:rsidR="00553C38" w:rsidRDefault="00553C38" w:rsidP="00553C38">
      <w:pPr>
        <w:spacing w:after="0"/>
        <w:ind w:left="360"/>
        <w:rPr>
          <w:rFonts w:ascii="Arial" w:hAnsi="Arial" w:cs="Arial"/>
          <w:sz w:val="24"/>
          <w:szCs w:val="24"/>
        </w:rPr>
      </w:pPr>
    </w:p>
    <w:p w14:paraId="63F58310" w14:textId="77777777" w:rsidR="00553C38" w:rsidRDefault="00553C38" w:rsidP="00553C38">
      <w:pPr>
        <w:spacing w:after="0"/>
        <w:ind w:left="360"/>
        <w:rPr>
          <w:rFonts w:ascii="Arial" w:hAnsi="Arial" w:cs="Arial"/>
          <w:sz w:val="24"/>
          <w:szCs w:val="24"/>
        </w:rPr>
      </w:pPr>
    </w:p>
    <w:p w14:paraId="2FB7FCFE" w14:textId="77777777" w:rsidR="00553C38" w:rsidRDefault="00553C38" w:rsidP="00553C38">
      <w:pPr>
        <w:spacing w:after="0"/>
        <w:ind w:left="360"/>
        <w:rPr>
          <w:rFonts w:ascii="Arial" w:hAnsi="Arial" w:cs="Arial"/>
          <w:sz w:val="24"/>
          <w:szCs w:val="24"/>
        </w:rPr>
      </w:pPr>
    </w:p>
    <w:p w14:paraId="5B6B4C9A" w14:textId="77777777" w:rsidR="00553C38" w:rsidRDefault="00553C38" w:rsidP="00553C38">
      <w:pPr>
        <w:spacing w:after="0"/>
        <w:ind w:left="360"/>
        <w:rPr>
          <w:rFonts w:ascii="Arial" w:hAnsi="Arial" w:cs="Arial"/>
          <w:sz w:val="24"/>
          <w:szCs w:val="24"/>
        </w:rPr>
      </w:pPr>
    </w:p>
    <w:p w14:paraId="026F8B47" w14:textId="77777777" w:rsidR="00553C38" w:rsidRDefault="00553C38" w:rsidP="00553C38">
      <w:pPr>
        <w:spacing w:after="0"/>
        <w:ind w:left="360"/>
        <w:rPr>
          <w:rFonts w:ascii="Arial" w:hAnsi="Arial" w:cs="Arial"/>
          <w:sz w:val="24"/>
          <w:szCs w:val="24"/>
        </w:rPr>
      </w:pPr>
    </w:p>
    <w:p w14:paraId="40D60D72" w14:textId="5C433A4B" w:rsidR="00553C38" w:rsidRDefault="00553C38" w:rsidP="00553C38">
      <w:pPr>
        <w:spacing w:after="0"/>
        <w:ind w:left="360"/>
        <w:rPr>
          <w:rFonts w:ascii="Arial" w:hAnsi="Arial" w:cs="Arial"/>
          <w:b/>
          <w:bCs/>
          <w:color w:val="002060"/>
          <w:sz w:val="28"/>
          <w:szCs w:val="28"/>
        </w:rPr>
      </w:pPr>
      <w:r w:rsidRPr="0039700E">
        <w:rPr>
          <w:rFonts w:ascii="Arial" w:eastAsia="Arial" w:hAnsi="Arial" w:cs="Arial"/>
          <w:noProof/>
          <w:sz w:val="24"/>
          <w:szCs w:val="24"/>
          <w:u w:val="single"/>
        </w:rPr>
        <mc:AlternateContent>
          <mc:Choice Requires="wps">
            <w:drawing>
              <wp:anchor distT="0" distB="0" distL="114300" distR="114300" simplePos="0" relativeHeight="251675648" behindDoc="0" locked="0" layoutInCell="1" allowOverlap="1" wp14:anchorId="5ADB723D" wp14:editId="50E29BC3">
                <wp:simplePos x="0" y="0"/>
                <wp:positionH relativeFrom="margin">
                  <wp:posOffset>109328</wp:posOffset>
                </wp:positionH>
                <wp:positionV relativeFrom="paragraph">
                  <wp:posOffset>11813</wp:posOffset>
                </wp:positionV>
                <wp:extent cx="5564037" cy="1138687"/>
                <wp:effectExtent l="0" t="0" r="17780" b="23495"/>
                <wp:wrapNone/>
                <wp:docPr id="10" name="Rectangle: Rounded Corners 10"/>
                <wp:cNvGraphicFramePr/>
                <a:graphic xmlns:a="http://schemas.openxmlformats.org/drawingml/2006/main">
                  <a:graphicData uri="http://schemas.microsoft.com/office/word/2010/wordprocessingShape">
                    <wps:wsp>
                      <wps:cNvSpPr/>
                      <wps:spPr>
                        <a:xfrm>
                          <a:off x="0" y="0"/>
                          <a:ext cx="5564037" cy="113868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48E2CB4" w14:textId="5ECC19A0" w:rsidR="00805D82" w:rsidRPr="00805D82" w:rsidRDefault="00805D82" w:rsidP="00805D82">
                            <w:pPr>
                              <w:pStyle w:val="ListParagraph"/>
                              <w:numPr>
                                <w:ilvl w:val="0"/>
                                <w:numId w:val="24"/>
                              </w:numPr>
                              <w:rPr>
                                <w:rFonts w:ascii="Arial" w:hAnsi="Arial" w:cs="Arial"/>
                                <w:color w:val="FFFFFF" w:themeColor="background1"/>
                                <w:sz w:val="24"/>
                                <w:szCs w:val="24"/>
                              </w:rPr>
                            </w:pPr>
                            <w:r w:rsidRPr="00805D82">
                              <w:rPr>
                                <w:rFonts w:ascii="Arial" w:eastAsia="Arial" w:hAnsi="Arial" w:cs="Arial"/>
                                <w:b/>
                                <w:bCs/>
                                <w:color w:val="FFFFFF" w:themeColor="background1"/>
                                <w:sz w:val="28"/>
                                <w:szCs w:val="28"/>
                              </w:rPr>
                              <w:t>Perception</w:t>
                            </w:r>
                          </w:p>
                          <w:p w14:paraId="6A84DCE1" w14:textId="7175FCDF" w:rsidR="00805D82" w:rsidRPr="00805D82" w:rsidRDefault="00805D82" w:rsidP="00805D82">
                            <w:pPr>
                              <w:ind w:left="720"/>
                              <w:rPr>
                                <w:rFonts w:ascii="Arial" w:hAnsi="Arial" w:cs="Arial"/>
                                <w:color w:val="FFFFFF" w:themeColor="background1"/>
                                <w:sz w:val="24"/>
                                <w:szCs w:val="24"/>
                              </w:rPr>
                            </w:pPr>
                            <w:r w:rsidRPr="00805D82">
                              <w:rPr>
                                <w:rFonts w:ascii="Arial" w:hAnsi="Arial" w:cs="Arial"/>
                                <w:color w:val="FFFFFF" w:themeColor="background1"/>
                                <w:sz w:val="24"/>
                                <w:szCs w:val="24"/>
                              </w:rPr>
                              <w:t>Family requesting an EHC assessment as school will not commit to doing this until certain things have been carried out.</w:t>
                            </w:r>
                          </w:p>
                          <w:p w14:paraId="2D55A0DA" w14:textId="061A8287" w:rsidR="00805D82" w:rsidRPr="0039700E" w:rsidRDefault="00805D82" w:rsidP="00805D82">
                            <w:pPr>
                              <w:pStyle w:val="ListParagraph"/>
                              <w:rPr>
                                <w:rFonts w:ascii="Arial" w:hAnsi="Arial" w:cs="Arial"/>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B723D" id="Rectangle: Rounded Corners 10" o:spid="_x0000_s1034" style="position:absolute;left:0;text-align:left;margin-left:8.6pt;margin-top:.95pt;width:438.1pt;height:89.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" fillcolor="#4472c4" strokecolor="#2f528f" strokeweight="1pt">
                <v:stroke joinstyle="miter"/>
                <v:textbox>
                  <w:txbxContent>
                    <w:p w14:paraId="148E2CB4" w14:textId="5ECC19A0" w:rsidR="00805D82" w:rsidRPr="00805D82" w:rsidRDefault="00805D82" w:rsidP="00805D82">
                      <w:pPr>
                        <w:pStyle w:val="ListParagraph"/>
                        <w:numPr>
                          <w:ilvl w:val="0"/>
                          <w:numId w:val="24"/>
                        </w:numPr>
                        <w:rPr>
                          <w:rFonts w:ascii="Arial" w:hAnsi="Arial" w:cs="Arial"/>
                          <w:color w:val="FFFFFF" w:themeColor="background1"/>
                          <w:sz w:val="24"/>
                          <w:szCs w:val="24"/>
                        </w:rPr>
                      </w:pPr>
                      <w:r w:rsidRPr="00805D82">
                        <w:rPr>
                          <w:rFonts w:ascii="Arial" w:eastAsia="Arial" w:hAnsi="Arial" w:cs="Arial"/>
                          <w:b/>
                          <w:bCs/>
                          <w:color w:val="FFFFFF" w:themeColor="background1"/>
                          <w:sz w:val="28"/>
                          <w:szCs w:val="28"/>
                        </w:rPr>
                        <w:t>Perception</w:t>
                      </w:r>
                    </w:p>
                    <w:p w14:paraId="6A84DCE1" w14:textId="7175FCDF" w:rsidR="00805D82" w:rsidRPr="00805D82" w:rsidRDefault="00805D82" w:rsidP="00805D82">
                      <w:pPr>
                        <w:ind w:left="720"/>
                        <w:rPr>
                          <w:rFonts w:ascii="Arial" w:hAnsi="Arial" w:cs="Arial"/>
                          <w:color w:val="FFFFFF" w:themeColor="background1"/>
                          <w:sz w:val="24"/>
                          <w:szCs w:val="24"/>
                        </w:rPr>
                      </w:pPr>
                      <w:r w:rsidRPr="00805D82">
                        <w:rPr>
                          <w:rFonts w:ascii="Arial" w:hAnsi="Arial" w:cs="Arial"/>
                          <w:color w:val="FFFFFF" w:themeColor="background1"/>
                          <w:sz w:val="24"/>
                          <w:szCs w:val="24"/>
                        </w:rPr>
                        <w:t>Family requesting an EHC assessment as school will not commit to doing this until certain things have been carried out.</w:t>
                      </w:r>
                    </w:p>
                    <w:p w14:paraId="2D55A0DA" w14:textId="061A8287" w:rsidR="00805D82" w:rsidRPr="0039700E" w:rsidRDefault="00805D82" w:rsidP="00805D82">
                      <w:pPr>
                        <w:pStyle w:val="ListParagraph"/>
                        <w:rPr>
                          <w:rFonts w:ascii="Arial" w:hAnsi="Arial" w:cs="Arial"/>
                          <w:color w:val="FFFFFF" w:themeColor="background1"/>
                          <w:sz w:val="24"/>
                          <w:szCs w:val="24"/>
                        </w:rPr>
                      </w:pPr>
                    </w:p>
                  </w:txbxContent>
                </v:textbox>
                <w10:wrap anchorx="margin"/>
              </v:roundrect>
            </w:pict>
          </mc:Fallback>
        </mc:AlternateContent>
      </w:r>
    </w:p>
    <w:p w14:paraId="0972B348" w14:textId="77777777" w:rsidR="00553C38" w:rsidRDefault="00553C38" w:rsidP="00553C38">
      <w:pPr>
        <w:spacing w:after="0"/>
        <w:ind w:left="360"/>
        <w:rPr>
          <w:rFonts w:ascii="Arial" w:hAnsi="Arial" w:cs="Arial"/>
          <w:b/>
          <w:bCs/>
          <w:color w:val="002060"/>
          <w:sz w:val="28"/>
          <w:szCs w:val="28"/>
        </w:rPr>
      </w:pPr>
    </w:p>
    <w:p w14:paraId="137CE307" w14:textId="698DD314" w:rsidR="00553C38" w:rsidRDefault="00553C38" w:rsidP="00553C38">
      <w:pPr>
        <w:spacing w:after="0"/>
        <w:ind w:left="360"/>
        <w:rPr>
          <w:rFonts w:ascii="Arial" w:hAnsi="Arial" w:cs="Arial"/>
          <w:b/>
          <w:bCs/>
          <w:color w:val="002060"/>
          <w:sz w:val="28"/>
          <w:szCs w:val="28"/>
        </w:rPr>
      </w:pPr>
    </w:p>
    <w:p w14:paraId="5B19DF7B" w14:textId="77777777" w:rsidR="00553C38" w:rsidRDefault="00553C38" w:rsidP="00553C38">
      <w:pPr>
        <w:spacing w:after="0"/>
        <w:ind w:left="360"/>
        <w:rPr>
          <w:rFonts w:ascii="Arial" w:hAnsi="Arial" w:cs="Arial"/>
          <w:b/>
          <w:bCs/>
          <w:color w:val="002060"/>
          <w:sz w:val="28"/>
          <w:szCs w:val="28"/>
        </w:rPr>
      </w:pPr>
    </w:p>
    <w:p w14:paraId="1F9C3D43" w14:textId="4D7A23BA" w:rsidR="00553C38" w:rsidRDefault="00553C38" w:rsidP="00553C38">
      <w:pPr>
        <w:spacing w:after="0"/>
        <w:ind w:left="360"/>
        <w:rPr>
          <w:rFonts w:ascii="Arial" w:hAnsi="Arial" w:cs="Arial"/>
          <w:b/>
          <w:bCs/>
          <w:color w:val="002060"/>
          <w:sz w:val="28"/>
          <w:szCs w:val="28"/>
        </w:rPr>
      </w:pPr>
    </w:p>
    <w:p w14:paraId="66F78067" w14:textId="77777777" w:rsidR="00553C38" w:rsidRDefault="00553C38" w:rsidP="00553C38">
      <w:pPr>
        <w:spacing w:after="0"/>
        <w:ind w:left="360"/>
        <w:rPr>
          <w:rFonts w:ascii="Arial" w:hAnsi="Arial" w:cs="Arial"/>
          <w:b/>
          <w:bCs/>
          <w:color w:val="002060"/>
          <w:sz w:val="28"/>
          <w:szCs w:val="28"/>
        </w:rPr>
      </w:pPr>
    </w:p>
    <w:p w14:paraId="644D3DF7" w14:textId="4DA5A6A9" w:rsidR="000757AD" w:rsidRPr="00553C38" w:rsidRDefault="000757AD" w:rsidP="00553C38">
      <w:pPr>
        <w:spacing w:after="0"/>
        <w:ind w:left="360"/>
        <w:rPr>
          <w:rFonts w:ascii="Arial" w:hAnsi="Arial" w:cs="Arial"/>
          <w:sz w:val="24"/>
          <w:szCs w:val="24"/>
        </w:rPr>
      </w:pPr>
      <w:r w:rsidRPr="00553C38">
        <w:rPr>
          <w:rFonts w:ascii="Arial" w:hAnsi="Arial" w:cs="Arial"/>
          <w:b/>
          <w:bCs/>
          <w:color w:val="002060"/>
          <w:sz w:val="28"/>
          <w:szCs w:val="28"/>
        </w:rPr>
        <w:t>F</w:t>
      </w:r>
      <w:r w:rsidR="00166AD7" w:rsidRPr="00553C38">
        <w:rPr>
          <w:rFonts w:ascii="Arial" w:hAnsi="Arial" w:cs="Arial"/>
          <w:b/>
          <w:bCs/>
          <w:color w:val="002060"/>
          <w:sz w:val="28"/>
          <w:szCs w:val="28"/>
        </w:rPr>
        <w:t>ACT</w:t>
      </w:r>
    </w:p>
    <w:p w14:paraId="5F760841" w14:textId="01801190" w:rsidR="000757AD" w:rsidRPr="00E03979" w:rsidRDefault="005869F7" w:rsidP="00553C38">
      <w:pPr>
        <w:ind w:left="360"/>
        <w:rPr>
          <w:rFonts w:ascii="Arial" w:hAnsi="Arial" w:cs="Arial"/>
          <w:sz w:val="24"/>
          <w:szCs w:val="24"/>
        </w:rPr>
      </w:pPr>
      <w:r w:rsidRPr="00E03979">
        <w:rPr>
          <w:rFonts w:ascii="Arial" w:hAnsi="Arial" w:cs="Arial"/>
          <w:sz w:val="24"/>
          <w:szCs w:val="24"/>
        </w:rPr>
        <w:t xml:space="preserve">There is a lot of </w:t>
      </w:r>
      <w:r w:rsidR="000757AD" w:rsidRPr="00E03979">
        <w:rPr>
          <w:rFonts w:ascii="Arial" w:hAnsi="Arial" w:cs="Arial"/>
          <w:sz w:val="24"/>
          <w:szCs w:val="24"/>
        </w:rPr>
        <w:t>help</w:t>
      </w:r>
      <w:r w:rsidRPr="00E03979">
        <w:rPr>
          <w:rFonts w:ascii="Arial" w:hAnsi="Arial" w:cs="Arial"/>
          <w:sz w:val="24"/>
          <w:szCs w:val="24"/>
        </w:rPr>
        <w:t xml:space="preserve"> available in Newcastle to</w:t>
      </w:r>
      <w:r w:rsidR="000757AD" w:rsidRPr="00E03979">
        <w:rPr>
          <w:rFonts w:ascii="Arial" w:hAnsi="Arial" w:cs="Arial"/>
          <w:sz w:val="24"/>
          <w:szCs w:val="24"/>
        </w:rPr>
        <w:t xml:space="preserve"> support schools to meet the needs of children and young people with SEND in mainstream settings, this is known as the Graduated Response to SEND. If the school are advising to wait at the moment, it could be that they are accessing advice and support from our SEND ASAP panel before exploring the EHC route. There is a great deal of expertise</w:t>
      </w:r>
      <w:r w:rsidR="00553C38">
        <w:rPr>
          <w:rFonts w:ascii="Arial" w:hAnsi="Arial" w:cs="Arial"/>
          <w:sz w:val="24"/>
          <w:szCs w:val="24"/>
        </w:rPr>
        <w:t xml:space="preserve"> </w:t>
      </w:r>
      <w:r w:rsidR="000757AD" w:rsidRPr="00E03979">
        <w:rPr>
          <w:rFonts w:ascii="Arial" w:hAnsi="Arial" w:cs="Arial"/>
          <w:sz w:val="24"/>
          <w:szCs w:val="24"/>
        </w:rPr>
        <w:t>within this panel and schools use this to ensure that they are supporting children in mainstream provision, often reducing the need for an EHCP.</w:t>
      </w:r>
    </w:p>
    <w:p w14:paraId="3B8CFBA1" w14:textId="338540D7" w:rsidR="000757AD" w:rsidRPr="00E03979" w:rsidRDefault="000757AD" w:rsidP="00C5531A">
      <w:pPr>
        <w:ind w:left="360"/>
        <w:rPr>
          <w:rFonts w:ascii="Arial" w:hAnsi="Arial" w:cs="Arial"/>
          <w:i/>
          <w:iCs/>
          <w:sz w:val="24"/>
          <w:szCs w:val="24"/>
          <w:lang w:eastAsia="en-GB"/>
        </w:rPr>
      </w:pPr>
      <w:r w:rsidRPr="00E03979">
        <w:rPr>
          <w:rFonts w:ascii="Arial" w:hAnsi="Arial" w:cs="Arial"/>
          <w:sz w:val="24"/>
          <w:szCs w:val="24"/>
          <w:lang w:eastAsia="en-GB"/>
        </w:rPr>
        <w:t>Take a look at our Biteable video - What do we mean by the graduated</w:t>
      </w:r>
      <w:r w:rsidRPr="00E03979">
        <w:rPr>
          <w:rFonts w:ascii="Arial" w:hAnsi="Arial" w:cs="Arial"/>
          <w:i/>
          <w:iCs/>
          <w:sz w:val="24"/>
          <w:szCs w:val="24"/>
          <w:lang w:eastAsia="en-GB"/>
        </w:rPr>
        <w:t xml:space="preserve"> r</w:t>
      </w:r>
      <w:r w:rsidRPr="00E03979">
        <w:rPr>
          <w:rFonts w:ascii="Arial" w:hAnsi="Arial" w:cs="Arial"/>
          <w:sz w:val="24"/>
          <w:szCs w:val="24"/>
          <w:lang w:eastAsia="en-GB"/>
        </w:rPr>
        <w:t>esponse: </w:t>
      </w:r>
    </w:p>
    <w:p w14:paraId="20BD1D38" w14:textId="08236DC0" w:rsidR="000757AD" w:rsidRPr="00805D82" w:rsidRDefault="00D32EAF" w:rsidP="00C5531A">
      <w:pPr>
        <w:pStyle w:val="Heading4"/>
        <w:shd w:val="clear" w:color="auto" w:fill="FFFFFF"/>
        <w:spacing w:before="150" w:after="150"/>
        <w:ind w:left="360"/>
        <w:rPr>
          <w:rFonts w:ascii="Arial" w:hAnsi="Arial" w:cs="Arial"/>
          <w:b/>
          <w:bCs/>
          <w:color w:val="0070C0"/>
        </w:rPr>
      </w:pPr>
      <w:hyperlink r:id="rId16" w:history="1">
        <w:r w:rsidR="000757AD" w:rsidRPr="00805D82">
          <w:rPr>
            <w:rStyle w:val="Hyperlink"/>
            <w:rFonts w:ascii="Arial" w:eastAsia="Times New Roman" w:hAnsi="Arial" w:cs="Arial"/>
            <w:b/>
            <w:bCs/>
            <w:i w:val="0"/>
            <w:iCs w:val="0"/>
            <w:color w:val="0070C0"/>
            <w:sz w:val="24"/>
            <w:szCs w:val="24"/>
            <w:lang w:eastAsia="en-GB"/>
          </w:rPr>
          <w:t>https://biteable.com/watch/3464676/6b9ff62ea86a905bcd22eacafed990e5</w:t>
        </w:r>
      </w:hyperlink>
      <w:r w:rsidR="005869F7" w:rsidRPr="00805D82">
        <w:rPr>
          <w:rFonts w:ascii="Arial" w:hAnsi="Arial" w:cs="Arial"/>
          <w:b/>
          <w:bCs/>
          <w:color w:val="0070C0"/>
        </w:rPr>
        <w:t xml:space="preserve"> </w:t>
      </w:r>
    </w:p>
    <w:p w14:paraId="273BAB0B" w14:textId="3E7E3046" w:rsidR="000757AD" w:rsidRPr="00166AD7" w:rsidRDefault="000757AD" w:rsidP="00C5531A">
      <w:pPr>
        <w:pStyle w:val="Heading4"/>
        <w:shd w:val="clear" w:color="auto" w:fill="FFFFFF"/>
        <w:spacing w:before="150" w:after="150"/>
        <w:ind w:left="360"/>
        <w:rPr>
          <w:rFonts w:ascii="Arial" w:hAnsi="Arial" w:cs="Arial"/>
          <w:i w:val="0"/>
          <w:iCs w:val="0"/>
          <w:color w:val="auto"/>
          <w:sz w:val="24"/>
          <w:szCs w:val="24"/>
        </w:rPr>
      </w:pPr>
      <w:r w:rsidRPr="00166AD7">
        <w:rPr>
          <w:rFonts w:ascii="Arial" w:hAnsi="Arial" w:cs="Arial"/>
          <w:i w:val="0"/>
          <w:iCs w:val="0"/>
          <w:color w:val="auto"/>
          <w:sz w:val="24"/>
          <w:szCs w:val="24"/>
        </w:rPr>
        <w:t>Or you can see more details about out SEND Asap Panel here</w:t>
      </w:r>
      <w:r w:rsidR="00166AD7">
        <w:rPr>
          <w:rFonts w:ascii="Arial" w:hAnsi="Arial" w:cs="Arial"/>
          <w:i w:val="0"/>
          <w:iCs w:val="0"/>
          <w:color w:val="auto"/>
          <w:sz w:val="24"/>
          <w:szCs w:val="24"/>
        </w:rPr>
        <w:t>:</w:t>
      </w:r>
    </w:p>
    <w:p w14:paraId="7FA4D563" w14:textId="4D36AA48" w:rsidR="00D32EAF" w:rsidRDefault="005869F7" w:rsidP="00C5531A">
      <w:pPr>
        <w:pStyle w:val="Heading4"/>
        <w:shd w:val="clear" w:color="auto" w:fill="FFFFFF"/>
        <w:spacing w:before="150" w:after="150"/>
        <w:ind w:left="360"/>
        <w:rPr>
          <w:rFonts w:ascii="Arial" w:eastAsia="Times New Roman" w:hAnsi="Arial" w:cs="Arial"/>
          <w:b/>
          <w:bCs/>
          <w:i w:val="0"/>
          <w:iCs w:val="0"/>
          <w:color w:val="0070C0"/>
          <w:sz w:val="24"/>
          <w:szCs w:val="24"/>
          <w:lang w:eastAsia="en-GB"/>
        </w:rPr>
      </w:pPr>
      <w:r w:rsidRPr="00805D82">
        <w:rPr>
          <w:rFonts w:ascii="Arial" w:hAnsi="Arial" w:cs="Arial"/>
          <w:b/>
          <w:bCs/>
          <w:color w:val="0070C0"/>
          <w:sz w:val="24"/>
          <w:szCs w:val="24"/>
        </w:rPr>
        <w:t xml:space="preserve"> </w:t>
      </w:r>
      <w:hyperlink r:id="rId17" w:history="1">
        <w:r w:rsidRPr="00805D82">
          <w:rPr>
            <w:rFonts w:ascii="Arial" w:hAnsi="Arial" w:cs="Arial"/>
            <w:b/>
            <w:bCs/>
            <w:i w:val="0"/>
            <w:iCs w:val="0"/>
            <w:color w:val="0070C0"/>
            <w:sz w:val="24"/>
            <w:szCs w:val="24"/>
            <w:u w:val="single"/>
          </w:rPr>
          <w:t>Newcastle SEND Advice and Support Allocation Panel (SEN ASAP) (newcastlesupportdirectory.org.uk)</w:t>
        </w:r>
      </w:hyperlink>
      <w:r w:rsidR="00B131E0" w:rsidRPr="00805D82">
        <w:rPr>
          <w:rFonts w:ascii="Arial" w:hAnsi="Arial" w:cs="Arial"/>
          <w:b/>
          <w:bCs/>
          <w:i w:val="0"/>
          <w:iCs w:val="0"/>
          <w:color w:val="0070C0"/>
          <w:sz w:val="24"/>
          <w:szCs w:val="24"/>
        </w:rPr>
        <w:t>.</w:t>
      </w:r>
      <w:r w:rsidR="000757AD" w:rsidRPr="00805D82">
        <w:rPr>
          <w:rFonts w:ascii="Arial" w:eastAsia="Times New Roman" w:hAnsi="Arial" w:cs="Arial"/>
          <w:b/>
          <w:bCs/>
          <w:i w:val="0"/>
          <w:iCs w:val="0"/>
          <w:color w:val="0070C0"/>
          <w:sz w:val="24"/>
          <w:szCs w:val="24"/>
          <w:lang w:eastAsia="en-GB"/>
        </w:rPr>
        <w:t xml:space="preserve"> </w:t>
      </w:r>
    </w:p>
    <w:p w14:paraId="452F7581" w14:textId="77777777" w:rsidR="00D32EAF" w:rsidRDefault="00D32EAF">
      <w:pPr>
        <w:rPr>
          <w:rFonts w:ascii="Arial" w:eastAsia="Times New Roman" w:hAnsi="Arial" w:cs="Arial"/>
          <w:b/>
          <w:bCs/>
          <w:color w:val="0070C0"/>
          <w:sz w:val="24"/>
          <w:szCs w:val="24"/>
          <w:lang w:eastAsia="en-GB"/>
        </w:rPr>
      </w:pPr>
      <w:r>
        <w:rPr>
          <w:rFonts w:ascii="Arial" w:eastAsia="Times New Roman" w:hAnsi="Arial" w:cs="Arial"/>
          <w:b/>
          <w:bCs/>
          <w:i/>
          <w:iCs/>
          <w:color w:val="0070C0"/>
          <w:sz w:val="24"/>
          <w:szCs w:val="24"/>
          <w:lang w:eastAsia="en-GB"/>
        </w:rPr>
        <w:br w:type="page"/>
      </w:r>
    </w:p>
    <w:p w14:paraId="590C7022" w14:textId="77777777" w:rsidR="000757AD" w:rsidRDefault="000757AD" w:rsidP="00C5531A">
      <w:pPr>
        <w:pStyle w:val="Heading4"/>
        <w:shd w:val="clear" w:color="auto" w:fill="FFFFFF"/>
        <w:spacing w:before="150" w:after="150"/>
        <w:ind w:left="360"/>
        <w:rPr>
          <w:rFonts w:ascii="Arial" w:eastAsia="Times New Roman" w:hAnsi="Arial" w:cs="Arial"/>
          <w:b/>
          <w:bCs/>
          <w:i w:val="0"/>
          <w:iCs w:val="0"/>
          <w:color w:val="0070C0"/>
          <w:sz w:val="24"/>
          <w:szCs w:val="24"/>
          <w:lang w:eastAsia="en-GB"/>
        </w:rPr>
      </w:pPr>
    </w:p>
    <w:p w14:paraId="06B53E81" w14:textId="2E4A3E9E" w:rsidR="00D32EAF" w:rsidRDefault="00D32EAF" w:rsidP="00D32EAF">
      <w:pPr>
        <w:rPr>
          <w:lang w:eastAsia="en-GB"/>
        </w:rPr>
      </w:pPr>
      <w:r w:rsidRPr="0039700E">
        <w:rPr>
          <w:rFonts w:ascii="Arial" w:eastAsia="Arial" w:hAnsi="Arial" w:cs="Arial"/>
          <w:noProof/>
          <w:sz w:val="24"/>
          <w:szCs w:val="24"/>
          <w:u w:val="single"/>
        </w:rPr>
        <mc:AlternateContent>
          <mc:Choice Requires="wps">
            <w:drawing>
              <wp:anchor distT="0" distB="0" distL="114300" distR="114300" simplePos="0" relativeHeight="251677696" behindDoc="0" locked="0" layoutInCell="1" allowOverlap="1" wp14:anchorId="7CC4F519" wp14:editId="4F67240E">
                <wp:simplePos x="0" y="0"/>
                <wp:positionH relativeFrom="margin">
                  <wp:align>right</wp:align>
                </wp:positionH>
                <wp:positionV relativeFrom="paragraph">
                  <wp:posOffset>195580</wp:posOffset>
                </wp:positionV>
                <wp:extent cx="5563870" cy="933450"/>
                <wp:effectExtent l="0" t="0" r="17780" b="19050"/>
                <wp:wrapNone/>
                <wp:docPr id="4" name="Rectangle: Rounded Corners 4"/>
                <wp:cNvGraphicFramePr/>
                <a:graphic xmlns:a="http://schemas.openxmlformats.org/drawingml/2006/main">
                  <a:graphicData uri="http://schemas.microsoft.com/office/word/2010/wordprocessingShape">
                    <wps:wsp>
                      <wps:cNvSpPr/>
                      <wps:spPr>
                        <a:xfrm>
                          <a:off x="0" y="0"/>
                          <a:ext cx="5563870" cy="9334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688888D" w14:textId="77777777" w:rsidR="00D32EAF" w:rsidRDefault="00D32EAF" w:rsidP="00D32EAF">
                            <w:pPr>
                              <w:spacing w:after="0"/>
                              <w:rPr>
                                <w:rFonts w:ascii="Arial" w:hAnsi="Arial" w:cs="Arial"/>
                                <w:b/>
                                <w:bCs/>
                                <w:color w:val="FFFFFF" w:themeColor="background1"/>
                                <w:sz w:val="28"/>
                                <w:szCs w:val="28"/>
                              </w:rPr>
                            </w:pPr>
                            <w:r w:rsidRPr="00D32EAF">
                              <w:rPr>
                                <w:rFonts w:ascii="Arial" w:hAnsi="Arial" w:cs="Arial"/>
                                <w:b/>
                                <w:bCs/>
                                <w:color w:val="FFFFFF" w:themeColor="background1"/>
                                <w:sz w:val="24"/>
                                <w:szCs w:val="24"/>
                              </w:rPr>
                              <w:t>10</w:t>
                            </w:r>
                            <w:r w:rsidRPr="00D32EAF">
                              <w:rPr>
                                <w:rFonts w:ascii="Arial" w:hAnsi="Arial" w:cs="Arial"/>
                                <w:b/>
                                <w:bCs/>
                                <w:color w:val="FFFFFF" w:themeColor="background1"/>
                                <w:sz w:val="28"/>
                                <w:szCs w:val="28"/>
                              </w:rPr>
                              <w:t>.  Perception</w:t>
                            </w:r>
                          </w:p>
                          <w:p w14:paraId="6500E334" w14:textId="0210B8A7" w:rsidR="00D32EAF" w:rsidRDefault="00D32EAF" w:rsidP="00D32EAF">
                            <w:pPr>
                              <w:ind w:left="426"/>
                              <w:rPr>
                                <w:rFonts w:ascii="Arial" w:hAnsi="Arial" w:cs="Arial"/>
                                <w:sz w:val="24"/>
                                <w:szCs w:val="24"/>
                              </w:rPr>
                            </w:pPr>
                            <w:r w:rsidRPr="00D32EAF">
                              <w:rPr>
                                <w:rFonts w:ascii="Arial" w:hAnsi="Arial" w:cs="Arial"/>
                                <w:color w:val="FFFFFF" w:themeColor="background1"/>
                                <w:sz w:val="24"/>
                                <w:szCs w:val="24"/>
                              </w:rPr>
                              <w:t>Children with SEN/D must have an EHCP before they are able to attend a school nursery class?</w:t>
                            </w:r>
                          </w:p>
                          <w:p w14:paraId="5D930F78" w14:textId="6E19252B" w:rsidR="00D32EAF" w:rsidRPr="00D32EAF" w:rsidRDefault="00D32EAF" w:rsidP="00D32EAF">
                            <w:pPr>
                              <w:jc w:val="center"/>
                              <w:rPr>
                                <w:rFonts w:ascii="Arial" w:hAnsi="Arial" w:cs="Arial"/>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4F519" id="Rectangle: Rounded Corners 4" o:spid="_x0000_s1035" style="position:absolute;margin-left:386.9pt;margin-top:15.4pt;width:438.1pt;height:7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" fillcolor="#4472c4" strokecolor="#2f528f" strokeweight="1pt">
                <v:stroke joinstyle="miter"/>
                <v:textbox>
                  <w:txbxContent>
                    <w:p w14:paraId="5688888D" w14:textId="77777777" w:rsidR="00D32EAF" w:rsidRDefault="00D32EAF" w:rsidP="00D32EAF">
                      <w:pPr>
                        <w:spacing w:after="0"/>
                        <w:rPr>
                          <w:rFonts w:ascii="Arial" w:hAnsi="Arial" w:cs="Arial"/>
                          <w:b/>
                          <w:bCs/>
                          <w:color w:val="FFFFFF" w:themeColor="background1"/>
                          <w:sz w:val="28"/>
                          <w:szCs w:val="28"/>
                        </w:rPr>
                      </w:pPr>
                      <w:r w:rsidRPr="00D32EAF">
                        <w:rPr>
                          <w:rFonts w:ascii="Arial" w:hAnsi="Arial" w:cs="Arial"/>
                          <w:b/>
                          <w:bCs/>
                          <w:color w:val="FFFFFF" w:themeColor="background1"/>
                          <w:sz w:val="24"/>
                          <w:szCs w:val="24"/>
                        </w:rPr>
                        <w:t>10</w:t>
                      </w:r>
                      <w:r w:rsidRPr="00D32EAF">
                        <w:rPr>
                          <w:rFonts w:ascii="Arial" w:hAnsi="Arial" w:cs="Arial"/>
                          <w:b/>
                          <w:bCs/>
                          <w:color w:val="FFFFFF" w:themeColor="background1"/>
                          <w:sz w:val="28"/>
                          <w:szCs w:val="28"/>
                        </w:rPr>
                        <w:t>.  Perception</w:t>
                      </w:r>
                    </w:p>
                    <w:p w14:paraId="6500E334" w14:textId="0210B8A7" w:rsidR="00D32EAF" w:rsidRDefault="00D32EAF" w:rsidP="00D32EAF">
                      <w:pPr>
                        <w:ind w:left="426"/>
                        <w:rPr>
                          <w:rFonts w:ascii="Arial" w:hAnsi="Arial" w:cs="Arial"/>
                          <w:sz w:val="24"/>
                          <w:szCs w:val="24"/>
                        </w:rPr>
                      </w:pPr>
                      <w:r w:rsidRPr="00D32EAF">
                        <w:rPr>
                          <w:rFonts w:ascii="Arial" w:hAnsi="Arial" w:cs="Arial"/>
                          <w:color w:val="FFFFFF" w:themeColor="background1"/>
                          <w:sz w:val="24"/>
                          <w:szCs w:val="24"/>
                        </w:rPr>
                        <w:t>Children with SEN/D must have an EHCP before they are able to attend a school nursery class?</w:t>
                      </w:r>
                    </w:p>
                    <w:p w14:paraId="5D930F78" w14:textId="6E19252B" w:rsidR="00D32EAF" w:rsidRPr="00D32EAF" w:rsidRDefault="00D32EAF" w:rsidP="00D32EAF">
                      <w:pPr>
                        <w:jc w:val="center"/>
                        <w:rPr>
                          <w:rFonts w:ascii="Arial" w:hAnsi="Arial" w:cs="Arial"/>
                          <w:b/>
                          <w:bCs/>
                          <w:color w:val="FFFFFF" w:themeColor="background1"/>
                          <w:sz w:val="24"/>
                          <w:szCs w:val="24"/>
                        </w:rPr>
                      </w:pPr>
                    </w:p>
                  </w:txbxContent>
                </v:textbox>
                <w10:wrap anchorx="margin"/>
              </v:roundrect>
            </w:pict>
          </mc:Fallback>
        </mc:AlternateContent>
      </w:r>
    </w:p>
    <w:p w14:paraId="0101B4EE" w14:textId="77777777" w:rsidR="00D32EAF" w:rsidRDefault="00D32EAF" w:rsidP="00D32EAF">
      <w:pPr>
        <w:spacing w:after="0"/>
        <w:ind w:firstLine="360"/>
        <w:rPr>
          <w:rFonts w:ascii="Arial" w:eastAsia="Arial" w:hAnsi="Arial" w:cs="Arial"/>
          <w:b/>
          <w:bCs/>
          <w:color w:val="002060"/>
          <w:sz w:val="28"/>
          <w:szCs w:val="28"/>
        </w:rPr>
      </w:pPr>
    </w:p>
    <w:p w14:paraId="0251FFC9" w14:textId="5A870DA0" w:rsidR="00D32EAF" w:rsidRDefault="00D32EAF" w:rsidP="00D32EAF">
      <w:pPr>
        <w:spacing w:after="0"/>
        <w:ind w:firstLine="360"/>
        <w:rPr>
          <w:rFonts w:ascii="Arial" w:eastAsia="Arial" w:hAnsi="Arial" w:cs="Arial"/>
          <w:b/>
          <w:bCs/>
          <w:color w:val="002060"/>
          <w:sz w:val="28"/>
          <w:szCs w:val="28"/>
        </w:rPr>
      </w:pPr>
    </w:p>
    <w:p w14:paraId="72DD0B08" w14:textId="77777777" w:rsidR="00D32EAF" w:rsidRDefault="00D32EAF" w:rsidP="00D32EAF">
      <w:pPr>
        <w:spacing w:after="0"/>
        <w:ind w:firstLine="360"/>
        <w:rPr>
          <w:rFonts w:ascii="Arial" w:eastAsia="Arial" w:hAnsi="Arial" w:cs="Arial"/>
          <w:b/>
          <w:bCs/>
          <w:color w:val="002060"/>
          <w:sz w:val="28"/>
          <w:szCs w:val="28"/>
        </w:rPr>
      </w:pPr>
    </w:p>
    <w:p w14:paraId="2BB4F9C8" w14:textId="77777777" w:rsidR="00D32EAF" w:rsidRDefault="00D32EAF" w:rsidP="00D32EAF">
      <w:pPr>
        <w:spacing w:after="0"/>
        <w:ind w:firstLine="360"/>
        <w:rPr>
          <w:rFonts w:ascii="Arial" w:eastAsia="Arial" w:hAnsi="Arial" w:cs="Arial"/>
          <w:b/>
          <w:bCs/>
          <w:color w:val="002060"/>
          <w:sz w:val="28"/>
          <w:szCs w:val="28"/>
        </w:rPr>
      </w:pPr>
    </w:p>
    <w:p w14:paraId="0D379F13" w14:textId="77777777" w:rsidR="00D32EAF" w:rsidRDefault="00D32EAF" w:rsidP="00D32EAF">
      <w:pPr>
        <w:spacing w:after="0"/>
        <w:ind w:firstLine="360"/>
        <w:rPr>
          <w:rFonts w:ascii="Arial" w:eastAsia="Arial" w:hAnsi="Arial" w:cs="Arial"/>
          <w:b/>
          <w:bCs/>
          <w:color w:val="002060"/>
          <w:sz w:val="28"/>
          <w:szCs w:val="28"/>
        </w:rPr>
      </w:pPr>
    </w:p>
    <w:p w14:paraId="6B5F806F" w14:textId="29DE5E37" w:rsidR="00D32EAF" w:rsidRDefault="00D32EAF" w:rsidP="00D32EAF">
      <w:pPr>
        <w:spacing w:after="0"/>
        <w:ind w:firstLine="360"/>
        <w:rPr>
          <w:rFonts w:ascii="Arial" w:eastAsia="Arial" w:hAnsi="Arial" w:cs="Arial"/>
          <w:b/>
          <w:bCs/>
          <w:color w:val="002060"/>
          <w:sz w:val="28"/>
          <w:szCs w:val="28"/>
        </w:rPr>
      </w:pPr>
      <w:r w:rsidRPr="00553C38">
        <w:rPr>
          <w:rFonts w:ascii="Arial" w:eastAsia="Arial" w:hAnsi="Arial" w:cs="Arial"/>
          <w:b/>
          <w:bCs/>
          <w:color w:val="002060"/>
          <w:sz w:val="28"/>
          <w:szCs w:val="28"/>
        </w:rPr>
        <w:t>FACT</w:t>
      </w:r>
    </w:p>
    <w:p w14:paraId="5BC6140A" w14:textId="48BBBE8A" w:rsidR="00D32EAF" w:rsidRDefault="00D32EAF" w:rsidP="00D32EAF">
      <w:pPr>
        <w:ind w:left="360"/>
        <w:rPr>
          <w:rFonts w:ascii="Arial" w:hAnsi="Arial" w:cs="Arial"/>
          <w:sz w:val="24"/>
          <w:szCs w:val="24"/>
        </w:rPr>
      </w:pPr>
      <w:r>
        <w:rPr>
          <w:rFonts w:ascii="Arial" w:hAnsi="Arial" w:cs="Arial"/>
          <w:sz w:val="24"/>
          <w:szCs w:val="24"/>
        </w:rPr>
        <w:t>A small number of children who have well identified SEN/D may benefit from an EHC Assessment before they move into a school nursery class. However, for the vast majority of children their needs will still be at the stage of being identified and staff in EY settings will be following an Assess – Plan – Do - Review approach and monitoring their progress with an EY SEN Support Plan. It can be very difficult to make decisions about children’s longer term needs when they are so young</w:t>
      </w:r>
      <w:r>
        <w:rPr>
          <w:rFonts w:ascii="Arial" w:hAnsi="Arial" w:cs="Arial"/>
          <w:sz w:val="24"/>
          <w:szCs w:val="24"/>
        </w:rPr>
        <w:t>,</w:t>
      </w:r>
      <w:r>
        <w:rPr>
          <w:rFonts w:ascii="Arial" w:hAnsi="Arial" w:cs="Arial"/>
          <w:sz w:val="24"/>
          <w:szCs w:val="24"/>
        </w:rPr>
        <w:t xml:space="preserve"> and it is important that an EHC Assessment and subsequent EHCP is meaningful and fully reflects the needs of the child. Early Years Inclusion Funding is available to support schools to meet the needs of their nursery aged children who have SEN/D.</w:t>
      </w:r>
    </w:p>
    <w:p w14:paraId="52D1344E" w14:textId="77777777" w:rsidR="00D32EAF" w:rsidRPr="00553C38" w:rsidRDefault="00D32EAF" w:rsidP="00D32EAF">
      <w:pPr>
        <w:spacing w:after="0"/>
        <w:ind w:firstLine="360"/>
        <w:rPr>
          <w:rFonts w:ascii="Arial" w:hAnsi="Arial" w:cs="Arial"/>
          <w:b/>
          <w:bCs/>
          <w:color w:val="002060"/>
          <w:sz w:val="28"/>
          <w:szCs w:val="28"/>
        </w:rPr>
      </w:pPr>
    </w:p>
    <w:p w14:paraId="0DD21C54" w14:textId="062E0388" w:rsidR="00D32EAF" w:rsidRPr="00D32EAF" w:rsidRDefault="00D32EAF" w:rsidP="00D32EAF">
      <w:pPr>
        <w:rPr>
          <w:lang w:eastAsia="en-GB"/>
        </w:rPr>
      </w:pPr>
    </w:p>
    <w:sectPr w:rsidR="00D32EAF" w:rsidRPr="00D32EA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9F8D" w14:textId="77777777" w:rsidR="006840FD" w:rsidRDefault="006840FD" w:rsidP="002B5EAE">
      <w:pPr>
        <w:spacing w:after="0" w:line="240" w:lineRule="auto"/>
      </w:pPr>
      <w:r>
        <w:separator/>
      </w:r>
    </w:p>
  </w:endnote>
  <w:endnote w:type="continuationSeparator" w:id="0">
    <w:p w14:paraId="505EA32D" w14:textId="77777777" w:rsidR="006840FD" w:rsidRDefault="006840FD" w:rsidP="002B5EAE">
      <w:pPr>
        <w:spacing w:after="0" w:line="240" w:lineRule="auto"/>
      </w:pPr>
      <w:r>
        <w:continuationSeparator/>
      </w:r>
    </w:p>
  </w:endnote>
  <w:endnote w:type="continuationNotice" w:id="1">
    <w:p w14:paraId="70E2A509" w14:textId="77777777" w:rsidR="006840FD" w:rsidRDefault="00684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176505"/>
      <w:docPartObj>
        <w:docPartGallery w:val="Page Numbers (Bottom of Page)"/>
        <w:docPartUnique/>
      </w:docPartObj>
    </w:sdtPr>
    <w:sdtEndPr>
      <w:rPr>
        <w:noProof/>
      </w:rPr>
    </w:sdtEndPr>
    <w:sdtContent>
      <w:p w14:paraId="00126621" w14:textId="4E359D59" w:rsidR="00C01EEC" w:rsidRDefault="00C01E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6DDC0" w14:textId="77777777" w:rsidR="00C01EEC" w:rsidRDefault="00C0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B27F" w14:textId="77777777" w:rsidR="006840FD" w:rsidRDefault="006840FD" w:rsidP="002B5EAE">
      <w:pPr>
        <w:spacing w:after="0" w:line="240" w:lineRule="auto"/>
      </w:pPr>
      <w:r>
        <w:separator/>
      </w:r>
    </w:p>
  </w:footnote>
  <w:footnote w:type="continuationSeparator" w:id="0">
    <w:p w14:paraId="2C25F741" w14:textId="77777777" w:rsidR="006840FD" w:rsidRDefault="006840FD" w:rsidP="002B5EAE">
      <w:pPr>
        <w:spacing w:after="0" w:line="240" w:lineRule="auto"/>
      </w:pPr>
      <w:r>
        <w:continuationSeparator/>
      </w:r>
    </w:p>
  </w:footnote>
  <w:footnote w:type="continuationNotice" w:id="1">
    <w:p w14:paraId="4671231D" w14:textId="77777777" w:rsidR="006840FD" w:rsidRDefault="00684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142" w14:textId="34F54DCF" w:rsidR="00A73701" w:rsidRPr="00A73701" w:rsidRDefault="00C95EED" w:rsidP="00C95EED">
    <w:pPr>
      <w:pStyle w:val="Header"/>
      <w:jc w:val="center"/>
      <w:rPr>
        <w:rFonts w:ascii="Arial" w:hAnsi="Arial" w:cs="Arial"/>
        <w:sz w:val="24"/>
        <w:szCs w:val="24"/>
      </w:rPr>
    </w:pPr>
    <w:r>
      <w:rPr>
        <w:noProof/>
      </w:rPr>
      <w:drawing>
        <wp:inline distT="0" distB="0" distL="0" distR="0" wp14:anchorId="03683F67" wp14:editId="51551507">
          <wp:extent cx="1302589" cy="853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156" cy="864294"/>
                  </a:xfrm>
                  <a:prstGeom prst="rect">
                    <a:avLst/>
                  </a:prstGeom>
                  <a:noFill/>
                  <a:ln>
                    <a:noFill/>
                  </a:ln>
                </pic:spPr>
              </pic:pic>
            </a:graphicData>
          </a:graphic>
        </wp:inline>
      </w:drawing>
    </w:r>
    <w:bookmarkStart w:id="8" w:name="_Hlk94105552"/>
  </w:p>
  <w:bookmarkEnd w:id="8"/>
  <w:p w14:paraId="6EC6472C" w14:textId="1C046969" w:rsidR="002B5EAE" w:rsidRPr="000A73A4" w:rsidRDefault="002B5EAE" w:rsidP="000A73A4">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B2"/>
    <w:multiLevelType w:val="hybridMultilevel"/>
    <w:tmpl w:val="EC10E94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27572"/>
    <w:multiLevelType w:val="hybridMultilevel"/>
    <w:tmpl w:val="AE86E9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B1290"/>
    <w:multiLevelType w:val="hybridMultilevel"/>
    <w:tmpl w:val="5B705D4E"/>
    <w:lvl w:ilvl="0" w:tplc="DEE0B482">
      <w:numFmt w:val="bullet"/>
      <w:lvlText w:val="•"/>
      <w:lvlJc w:val="left"/>
      <w:pPr>
        <w:ind w:left="720" w:hanging="360"/>
      </w:pPr>
      <w:rPr>
        <w:rFonts w:ascii="Arial" w:eastAsia="Arial"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B1024"/>
    <w:multiLevelType w:val="hybridMultilevel"/>
    <w:tmpl w:val="662E78EE"/>
    <w:lvl w:ilvl="0" w:tplc="FE082944">
      <w:start w:val="10"/>
      <w:numFmt w:val="decimal"/>
      <w:lvlText w:val="%1"/>
      <w:lvlJc w:val="left"/>
      <w:pPr>
        <w:ind w:left="720" w:hanging="360"/>
      </w:pPr>
      <w:rPr>
        <w:rFonts w:eastAsia="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527FA"/>
    <w:multiLevelType w:val="hybridMultilevel"/>
    <w:tmpl w:val="E122961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47886"/>
    <w:multiLevelType w:val="hybridMultilevel"/>
    <w:tmpl w:val="16087E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E71B6"/>
    <w:multiLevelType w:val="hybridMultilevel"/>
    <w:tmpl w:val="74E4B9E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04B1E"/>
    <w:multiLevelType w:val="hybridMultilevel"/>
    <w:tmpl w:val="E968D0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1374456"/>
    <w:multiLevelType w:val="hybridMultilevel"/>
    <w:tmpl w:val="69F416DA"/>
    <w:lvl w:ilvl="0" w:tplc="CE5E9B26">
      <w:start w:val="10"/>
      <w:numFmt w:val="decimal"/>
      <w:lvlText w:val="%1."/>
      <w:lvlJc w:val="left"/>
      <w:pPr>
        <w:ind w:left="754" w:hanging="394"/>
      </w:pPr>
      <w:rPr>
        <w:rFonts w:eastAsia="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52D09"/>
    <w:multiLevelType w:val="hybridMultilevel"/>
    <w:tmpl w:val="CE6C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E78D5"/>
    <w:multiLevelType w:val="hybridMultilevel"/>
    <w:tmpl w:val="AD460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F43BF5"/>
    <w:multiLevelType w:val="hybridMultilevel"/>
    <w:tmpl w:val="E196DAEA"/>
    <w:lvl w:ilvl="0" w:tplc="FCFC18E4">
      <w:start w:val="1"/>
      <w:numFmt w:val="decimal"/>
      <w:lvlText w:val="%1."/>
      <w:lvlJc w:val="left"/>
      <w:pPr>
        <w:ind w:left="1250" w:hanging="825"/>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F5598"/>
    <w:multiLevelType w:val="hybridMultilevel"/>
    <w:tmpl w:val="C5DC2D0A"/>
    <w:lvl w:ilvl="0" w:tplc="3B58114A">
      <w:start w:val="6"/>
      <w:numFmt w:val="decimal"/>
      <w:lvlText w:val="%1."/>
      <w:lvlJc w:val="left"/>
      <w:pPr>
        <w:ind w:left="720" w:hanging="360"/>
      </w:pPr>
      <w:rPr>
        <w:rFonts w:eastAsia="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318C2"/>
    <w:multiLevelType w:val="hybridMultilevel"/>
    <w:tmpl w:val="01E06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F8265A"/>
    <w:multiLevelType w:val="hybridMultilevel"/>
    <w:tmpl w:val="05D05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60D3B"/>
    <w:multiLevelType w:val="hybridMultilevel"/>
    <w:tmpl w:val="5D68D1FA"/>
    <w:lvl w:ilvl="0" w:tplc="0BAE9696">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FF374B"/>
    <w:multiLevelType w:val="hybridMultilevel"/>
    <w:tmpl w:val="0B504C62"/>
    <w:lvl w:ilvl="0" w:tplc="E94A7C32">
      <w:start w:val="9"/>
      <w:numFmt w:val="decimal"/>
      <w:lvlText w:val="%1."/>
      <w:lvlJc w:val="left"/>
      <w:pPr>
        <w:ind w:left="720" w:hanging="360"/>
      </w:pPr>
      <w:rPr>
        <w:rFonts w:eastAsia="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77C"/>
    <w:multiLevelType w:val="hybridMultilevel"/>
    <w:tmpl w:val="097C3566"/>
    <w:lvl w:ilvl="0" w:tplc="7102E1D4">
      <w:start w:val="7"/>
      <w:numFmt w:val="decimal"/>
      <w:lvlText w:val="%1."/>
      <w:lvlJc w:val="left"/>
      <w:pPr>
        <w:ind w:left="720" w:hanging="360"/>
      </w:pPr>
      <w:rPr>
        <w:rFonts w:eastAsia="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F3566"/>
    <w:multiLevelType w:val="hybridMultilevel"/>
    <w:tmpl w:val="828E021E"/>
    <w:lvl w:ilvl="0" w:tplc="DEE0B482">
      <w:numFmt w:val="bullet"/>
      <w:lvlText w:val="•"/>
      <w:lvlJc w:val="left"/>
      <w:pPr>
        <w:ind w:left="1080" w:hanging="360"/>
      </w:pPr>
      <w:rPr>
        <w:rFonts w:ascii="Arial" w:eastAsia="Arial" w:hAnsi="Arial" w:cs="Aria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4C46A2"/>
    <w:multiLevelType w:val="hybridMultilevel"/>
    <w:tmpl w:val="9E6E4F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14179"/>
    <w:multiLevelType w:val="hybridMultilevel"/>
    <w:tmpl w:val="0B309AB8"/>
    <w:lvl w:ilvl="0" w:tplc="DEE0B482">
      <w:numFmt w:val="bullet"/>
      <w:lvlText w:val="•"/>
      <w:lvlJc w:val="left"/>
      <w:pPr>
        <w:ind w:left="720" w:hanging="360"/>
      </w:pPr>
      <w:rPr>
        <w:rFonts w:ascii="Arial" w:eastAsia="Arial"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F24A7"/>
    <w:multiLevelType w:val="hybridMultilevel"/>
    <w:tmpl w:val="BDB07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7547DF"/>
    <w:multiLevelType w:val="hybridMultilevel"/>
    <w:tmpl w:val="46D860D2"/>
    <w:lvl w:ilvl="0" w:tplc="97A8A9C4">
      <w:start w:val="1"/>
      <w:numFmt w:val="decimal"/>
      <w:lvlText w:val="%1."/>
      <w:lvlJc w:val="left"/>
      <w:pPr>
        <w:ind w:left="1185" w:hanging="82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11E8B"/>
    <w:multiLevelType w:val="hybridMultilevel"/>
    <w:tmpl w:val="ED941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4B2AB0"/>
    <w:multiLevelType w:val="hybridMultilevel"/>
    <w:tmpl w:val="96FC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629408">
    <w:abstractNumId w:val="22"/>
  </w:num>
  <w:num w:numId="2" w16cid:durableId="2022975521">
    <w:abstractNumId w:val="11"/>
  </w:num>
  <w:num w:numId="3" w16cid:durableId="1793208059">
    <w:abstractNumId w:val="10"/>
  </w:num>
  <w:num w:numId="4" w16cid:durableId="659501145">
    <w:abstractNumId w:val="21"/>
  </w:num>
  <w:num w:numId="5" w16cid:durableId="1573271720">
    <w:abstractNumId w:val="24"/>
  </w:num>
  <w:num w:numId="6" w16cid:durableId="1113784472">
    <w:abstractNumId w:val="2"/>
  </w:num>
  <w:num w:numId="7" w16cid:durableId="523179927">
    <w:abstractNumId w:val="18"/>
  </w:num>
  <w:num w:numId="8" w16cid:durableId="1841969239">
    <w:abstractNumId w:val="20"/>
  </w:num>
  <w:num w:numId="9" w16cid:durableId="2068644292">
    <w:abstractNumId w:val="7"/>
  </w:num>
  <w:num w:numId="10" w16cid:durableId="1009327791">
    <w:abstractNumId w:val="14"/>
  </w:num>
  <w:num w:numId="11" w16cid:durableId="1541240632">
    <w:abstractNumId w:val="13"/>
  </w:num>
  <w:num w:numId="12" w16cid:durableId="1389114260">
    <w:abstractNumId w:val="15"/>
  </w:num>
  <w:num w:numId="13" w16cid:durableId="780690349">
    <w:abstractNumId w:val="23"/>
  </w:num>
  <w:num w:numId="14" w16cid:durableId="315771199">
    <w:abstractNumId w:val="4"/>
  </w:num>
  <w:num w:numId="15" w16cid:durableId="965743952">
    <w:abstractNumId w:val="0"/>
  </w:num>
  <w:num w:numId="16" w16cid:durableId="1631206203">
    <w:abstractNumId w:val="17"/>
  </w:num>
  <w:num w:numId="17" w16cid:durableId="1099327697">
    <w:abstractNumId w:val="6"/>
  </w:num>
  <w:num w:numId="18" w16cid:durableId="1230379432">
    <w:abstractNumId w:val="3"/>
  </w:num>
  <w:num w:numId="19" w16cid:durableId="836729256">
    <w:abstractNumId w:val="8"/>
  </w:num>
  <w:num w:numId="20" w16cid:durableId="65349461">
    <w:abstractNumId w:val="5"/>
  </w:num>
  <w:num w:numId="21" w16cid:durableId="812602644">
    <w:abstractNumId w:val="19"/>
  </w:num>
  <w:num w:numId="22" w16cid:durableId="1758747880">
    <w:abstractNumId w:val="12"/>
  </w:num>
  <w:num w:numId="23" w16cid:durableId="1486706020">
    <w:abstractNumId w:val="1"/>
  </w:num>
  <w:num w:numId="24" w16cid:durableId="1191644709">
    <w:abstractNumId w:val="16"/>
  </w:num>
  <w:num w:numId="25" w16cid:durableId="1851286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126ef6"/>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0D"/>
    <w:rsid w:val="00010C82"/>
    <w:rsid w:val="000148EA"/>
    <w:rsid w:val="0003003C"/>
    <w:rsid w:val="00067F11"/>
    <w:rsid w:val="000757AD"/>
    <w:rsid w:val="00093A1C"/>
    <w:rsid w:val="0009580D"/>
    <w:rsid w:val="000A73A4"/>
    <w:rsid w:val="000B3CF7"/>
    <w:rsid w:val="000B772F"/>
    <w:rsid w:val="000F4C7D"/>
    <w:rsid w:val="00123DC3"/>
    <w:rsid w:val="00145415"/>
    <w:rsid w:val="00147BED"/>
    <w:rsid w:val="00157F64"/>
    <w:rsid w:val="001644F9"/>
    <w:rsid w:val="00166AD7"/>
    <w:rsid w:val="00174B5A"/>
    <w:rsid w:val="0018197C"/>
    <w:rsid w:val="00193528"/>
    <w:rsid w:val="001C485C"/>
    <w:rsid w:val="001E06EA"/>
    <w:rsid w:val="00217CF7"/>
    <w:rsid w:val="00264963"/>
    <w:rsid w:val="002B5EAE"/>
    <w:rsid w:val="002C7F22"/>
    <w:rsid w:val="002D254B"/>
    <w:rsid w:val="002E5174"/>
    <w:rsid w:val="003042A2"/>
    <w:rsid w:val="003063DA"/>
    <w:rsid w:val="00323B75"/>
    <w:rsid w:val="00375256"/>
    <w:rsid w:val="00380326"/>
    <w:rsid w:val="0039700E"/>
    <w:rsid w:val="003B79BD"/>
    <w:rsid w:val="003C0AB8"/>
    <w:rsid w:val="003C1429"/>
    <w:rsid w:val="003E7538"/>
    <w:rsid w:val="003F4B85"/>
    <w:rsid w:val="00433D1B"/>
    <w:rsid w:val="004377CE"/>
    <w:rsid w:val="004419C4"/>
    <w:rsid w:val="00472D2A"/>
    <w:rsid w:val="004A6409"/>
    <w:rsid w:val="004A6DE1"/>
    <w:rsid w:val="00523405"/>
    <w:rsid w:val="005333C8"/>
    <w:rsid w:val="00553C38"/>
    <w:rsid w:val="005869F7"/>
    <w:rsid w:val="005951FE"/>
    <w:rsid w:val="005A2CD2"/>
    <w:rsid w:val="005A5228"/>
    <w:rsid w:val="006077FA"/>
    <w:rsid w:val="00632654"/>
    <w:rsid w:val="00633F3D"/>
    <w:rsid w:val="0063622E"/>
    <w:rsid w:val="00645330"/>
    <w:rsid w:val="00652D53"/>
    <w:rsid w:val="00681548"/>
    <w:rsid w:val="006840FD"/>
    <w:rsid w:val="006A5C58"/>
    <w:rsid w:val="006A7FB9"/>
    <w:rsid w:val="006C3678"/>
    <w:rsid w:val="007001D5"/>
    <w:rsid w:val="007456CD"/>
    <w:rsid w:val="00754685"/>
    <w:rsid w:val="007B087B"/>
    <w:rsid w:val="007D196A"/>
    <w:rsid w:val="007D6AF7"/>
    <w:rsid w:val="007E6356"/>
    <w:rsid w:val="00803509"/>
    <w:rsid w:val="00804122"/>
    <w:rsid w:val="00805D82"/>
    <w:rsid w:val="00826D18"/>
    <w:rsid w:val="008455EA"/>
    <w:rsid w:val="00845E7C"/>
    <w:rsid w:val="00866BDF"/>
    <w:rsid w:val="008B075B"/>
    <w:rsid w:val="008C4893"/>
    <w:rsid w:val="008C56EA"/>
    <w:rsid w:val="008F3745"/>
    <w:rsid w:val="008F74F2"/>
    <w:rsid w:val="00911F9E"/>
    <w:rsid w:val="00944EE7"/>
    <w:rsid w:val="00951263"/>
    <w:rsid w:val="00952C22"/>
    <w:rsid w:val="009A4179"/>
    <w:rsid w:val="009D6A29"/>
    <w:rsid w:val="00A00CAD"/>
    <w:rsid w:val="00A22D8A"/>
    <w:rsid w:val="00A23C37"/>
    <w:rsid w:val="00A36E8F"/>
    <w:rsid w:val="00A73701"/>
    <w:rsid w:val="00A85AA9"/>
    <w:rsid w:val="00AC0504"/>
    <w:rsid w:val="00AC764B"/>
    <w:rsid w:val="00AC7FD1"/>
    <w:rsid w:val="00AD4CBC"/>
    <w:rsid w:val="00AE16D8"/>
    <w:rsid w:val="00B107E4"/>
    <w:rsid w:val="00B131E0"/>
    <w:rsid w:val="00B23E34"/>
    <w:rsid w:val="00B605B2"/>
    <w:rsid w:val="00B67165"/>
    <w:rsid w:val="00BB6B7E"/>
    <w:rsid w:val="00BF5973"/>
    <w:rsid w:val="00C01EEC"/>
    <w:rsid w:val="00C23EDE"/>
    <w:rsid w:val="00C31906"/>
    <w:rsid w:val="00C5302A"/>
    <w:rsid w:val="00C5531A"/>
    <w:rsid w:val="00C55F85"/>
    <w:rsid w:val="00C62C35"/>
    <w:rsid w:val="00C7068A"/>
    <w:rsid w:val="00C95EED"/>
    <w:rsid w:val="00CA421E"/>
    <w:rsid w:val="00CB24A6"/>
    <w:rsid w:val="00CC74BB"/>
    <w:rsid w:val="00CD6833"/>
    <w:rsid w:val="00D32EAF"/>
    <w:rsid w:val="00D340CE"/>
    <w:rsid w:val="00D43F9E"/>
    <w:rsid w:val="00D76669"/>
    <w:rsid w:val="00D76759"/>
    <w:rsid w:val="00D80E06"/>
    <w:rsid w:val="00D8115E"/>
    <w:rsid w:val="00DB3FA8"/>
    <w:rsid w:val="00DC3A8D"/>
    <w:rsid w:val="00DD11C1"/>
    <w:rsid w:val="00E01F7C"/>
    <w:rsid w:val="00E03979"/>
    <w:rsid w:val="00E332C6"/>
    <w:rsid w:val="00E40581"/>
    <w:rsid w:val="00E734B8"/>
    <w:rsid w:val="00E921D7"/>
    <w:rsid w:val="00EB7ED3"/>
    <w:rsid w:val="00EC37AD"/>
    <w:rsid w:val="00ED1209"/>
    <w:rsid w:val="00F0503F"/>
    <w:rsid w:val="00F12732"/>
    <w:rsid w:val="00F133FB"/>
    <w:rsid w:val="00F32FF7"/>
    <w:rsid w:val="00F5275F"/>
    <w:rsid w:val="00F56740"/>
    <w:rsid w:val="00F93385"/>
    <w:rsid w:val="00FC715B"/>
    <w:rsid w:val="00FD0399"/>
    <w:rsid w:val="00FF15D0"/>
    <w:rsid w:val="04876038"/>
    <w:rsid w:val="04B04D2E"/>
    <w:rsid w:val="0A53105E"/>
    <w:rsid w:val="0FF2938C"/>
    <w:rsid w:val="114EF9A2"/>
    <w:rsid w:val="1994125A"/>
    <w:rsid w:val="1B7A6855"/>
    <w:rsid w:val="1C03B880"/>
    <w:rsid w:val="2B24D662"/>
    <w:rsid w:val="34C7D212"/>
    <w:rsid w:val="39016E64"/>
    <w:rsid w:val="445081EB"/>
    <w:rsid w:val="452ED6AB"/>
    <w:rsid w:val="4B28812A"/>
    <w:rsid w:val="587E355D"/>
    <w:rsid w:val="59C66C33"/>
    <w:rsid w:val="5CAFD172"/>
    <w:rsid w:val="5E9E9362"/>
    <w:rsid w:val="601AED4D"/>
    <w:rsid w:val="60C7BAF1"/>
    <w:rsid w:val="63BD475E"/>
    <w:rsid w:val="67FA1173"/>
    <w:rsid w:val="6BF89EF7"/>
    <w:rsid w:val="7261962B"/>
    <w:rsid w:val="77DD353B"/>
    <w:rsid w:val="7AAE8C5F"/>
    <w:rsid w:val="7DA91F9A"/>
    <w:rsid w:val="7F2825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26ef6"/>
      <o:colormenu v:ext="edit" fillcolor="none [3212]"/>
    </o:shapedefaults>
    <o:shapelayout v:ext="edit">
      <o:idmap v:ext="edit" data="2"/>
    </o:shapelayout>
  </w:shapeDefaults>
  <w:decimalSymbol w:val="."/>
  <w:listSeparator w:val=","/>
  <w14:docId w14:val="2A0666B3"/>
  <w15:chartTrackingRefBased/>
  <w15:docId w15:val="{F3D2AFEB-D210-4205-A6F5-E92FC3A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757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330"/>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2B5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EAE"/>
  </w:style>
  <w:style w:type="paragraph" w:styleId="Footer">
    <w:name w:val="footer"/>
    <w:basedOn w:val="Normal"/>
    <w:link w:val="FooterChar"/>
    <w:uiPriority w:val="99"/>
    <w:unhideWhenUsed/>
    <w:rsid w:val="002B5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EAE"/>
  </w:style>
  <w:style w:type="paragraph" w:styleId="ListParagraph">
    <w:name w:val="List Paragraph"/>
    <w:basedOn w:val="Normal"/>
    <w:uiPriority w:val="34"/>
    <w:qFormat/>
    <w:rsid w:val="006C3678"/>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8115E"/>
    <w:rPr>
      <w:sz w:val="16"/>
      <w:szCs w:val="16"/>
    </w:rPr>
  </w:style>
  <w:style w:type="paragraph" w:styleId="CommentText">
    <w:name w:val="annotation text"/>
    <w:basedOn w:val="Normal"/>
    <w:link w:val="CommentTextChar"/>
    <w:uiPriority w:val="99"/>
    <w:unhideWhenUsed/>
    <w:rsid w:val="00D8115E"/>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rsid w:val="00D8115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33F3D"/>
    <w:pPr>
      <w:widowControl/>
      <w:autoSpaceDE/>
      <w:autoSpaceDN/>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633F3D"/>
    <w:rPr>
      <w:rFonts w:ascii="Arial" w:eastAsia="Arial" w:hAnsi="Arial" w:cs="Arial"/>
      <w:b/>
      <w:bCs/>
      <w:sz w:val="20"/>
      <w:szCs w:val="20"/>
      <w:lang w:eastAsia="en-GB" w:bidi="en-GB"/>
    </w:rPr>
  </w:style>
  <w:style w:type="character" w:styleId="UnresolvedMention">
    <w:name w:val="Unresolved Mention"/>
    <w:basedOn w:val="DefaultParagraphFont"/>
    <w:uiPriority w:val="99"/>
    <w:unhideWhenUsed/>
    <w:rsid w:val="00633F3D"/>
    <w:rPr>
      <w:color w:val="605E5C"/>
      <w:shd w:val="clear" w:color="auto" w:fill="E1DFDD"/>
    </w:rPr>
  </w:style>
  <w:style w:type="character" w:styleId="Mention">
    <w:name w:val="Mention"/>
    <w:basedOn w:val="DefaultParagraphFont"/>
    <w:uiPriority w:val="99"/>
    <w:unhideWhenUsed/>
    <w:rsid w:val="00633F3D"/>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semiHidden/>
    <w:rsid w:val="000757A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757AD"/>
    <w:rPr>
      <w:color w:val="954F72" w:themeColor="followedHyperlink"/>
      <w:u w:val="single"/>
    </w:rPr>
  </w:style>
  <w:style w:type="character" w:styleId="Strong">
    <w:name w:val="Strong"/>
    <w:basedOn w:val="DefaultParagraphFont"/>
    <w:uiPriority w:val="22"/>
    <w:qFormat/>
    <w:rsid w:val="00380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181">
      <w:bodyDiv w:val="1"/>
      <w:marLeft w:val="0"/>
      <w:marRight w:val="0"/>
      <w:marTop w:val="0"/>
      <w:marBottom w:val="0"/>
      <w:divBdr>
        <w:top w:val="none" w:sz="0" w:space="0" w:color="auto"/>
        <w:left w:val="none" w:sz="0" w:space="0" w:color="auto"/>
        <w:bottom w:val="none" w:sz="0" w:space="0" w:color="auto"/>
        <w:right w:val="none" w:sz="0" w:space="0" w:color="auto"/>
      </w:divBdr>
    </w:div>
    <w:div w:id="443579693">
      <w:bodyDiv w:val="1"/>
      <w:marLeft w:val="0"/>
      <w:marRight w:val="0"/>
      <w:marTop w:val="0"/>
      <w:marBottom w:val="0"/>
      <w:divBdr>
        <w:top w:val="none" w:sz="0" w:space="0" w:color="auto"/>
        <w:left w:val="none" w:sz="0" w:space="0" w:color="auto"/>
        <w:bottom w:val="none" w:sz="0" w:space="0" w:color="auto"/>
        <w:right w:val="none" w:sz="0" w:space="0" w:color="auto"/>
      </w:divBdr>
    </w:div>
    <w:div w:id="726336875">
      <w:bodyDiv w:val="1"/>
      <w:marLeft w:val="0"/>
      <w:marRight w:val="0"/>
      <w:marTop w:val="0"/>
      <w:marBottom w:val="0"/>
      <w:divBdr>
        <w:top w:val="none" w:sz="0" w:space="0" w:color="auto"/>
        <w:left w:val="none" w:sz="0" w:space="0" w:color="auto"/>
        <w:bottom w:val="none" w:sz="0" w:space="0" w:color="auto"/>
        <w:right w:val="none" w:sz="0" w:space="0" w:color="auto"/>
      </w:divBdr>
    </w:div>
    <w:div w:id="1232497230">
      <w:bodyDiv w:val="1"/>
      <w:marLeft w:val="0"/>
      <w:marRight w:val="0"/>
      <w:marTop w:val="0"/>
      <w:marBottom w:val="0"/>
      <w:divBdr>
        <w:top w:val="none" w:sz="0" w:space="0" w:color="auto"/>
        <w:left w:val="none" w:sz="0" w:space="0" w:color="auto"/>
        <w:bottom w:val="none" w:sz="0" w:space="0" w:color="auto"/>
        <w:right w:val="none" w:sz="0" w:space="0" w:color="auto"/>
      </w:divBdr>
    </w:div>
    <w:div w:id="1462188618">
      <w:bodyDiv w:val="1"/>
      <w:marLeft w:val="0"/>
      <w:marRight w:val="0"/>
      <w:marTop w:val="0"/>
      <w:marBottom w:val="0"/>
      <w:divBdr>
        <w:top w:val="none" w:sz="0" w:space="0" w:color="auto"/>
        <w:left w:val="none" w:sz="0" w:space="0" w:color="auto"/>
        <w:bottom w:val="none" w:sz="0" w:space="0" w:color="auto"/>
        <w:right w:val="none" w:sz="0" w:space="0" w:color="auto"/>
      </w:divBdr>
    </w:div>
    <w:div w:id="1523281516">
      <w:bodyDiv w:val="1"/>
      <w:marLeft w:val="0"/>
      <w:marRight w:val="0"/>
      <w:marTop w:val="0"/>
      <w:marBottom w:val="0"/>
      <w:divBdr>
        <w:top w:val="none" w:sz="0" w:space="0" w:color="auto"/>
        <w:left w:val="none" w:sz="0" w:space="0" w:color="auto"/>
        <w:bottom w:val="none" w:sz="0" w:space="0" w:color="auto"/>
        <w:right w:val="none" w:sz="0" w:space="0" w:color="auto"/>
      </w:divBdr>
    </w:div>
    <w:div w:id="1570504809">
      <w:bodyDiv w:val="1"/>
      <w:marLeft w:val="0"/>
      <w:marRight w:val="0"/>
      <w:marTop w:val="0"/>
      <w:marBottom w:val="0"/>
      <w:divBdr>
        <w:top w:val="none" w:sz="0" w:space="0" w:color="auto"/>
        <w:left w:val="none" w:sz="0" w:space="0" w:color="auto"/>
        <w:bottom w:val="none" w:sz="0" w:space="0" w:color="auto"/>
        <w:right w:val="none" w:sz="0" w:space="0" w:color="auto"/>
      </w:divBdr>
    </w:div>
    <w:div w:id="1705868613">
      <w:bodyDiv w:val="1"/>
      <w:marLeft w:val="0"/>
      <w:marRight w:val="0"/>
      <w:marTop w:val="0"/>
      <w:marBottom w:val="0"/>
      <w:divBdr>
        <w:top w:val="none" w:sz="0" w:space="0" w:color="auto"/>
        <w:left w:val="none" w:sz="0" w:space="0" w:color="auto"/>
        <w:bottom w:val="none" w:sz="0" w:space="0" w:color="auto"/>
        <w:right w:val="none" w:sz="0" w:space="0" w:color="auto"/>
      </w:divBdr>
    </w:div>
    <w:div w:id="1798333042">
      <w:bodyDiv w:val="1"/>
      <w:marLeft w:val="0"/>
      <w:marRight w:val="0"/>
      <w:marTop w:val="0"/>
      <w:marBottom w:val="0"/>
      <w:divBdr>
        <w:top w:val="none" w:sz="0" w:space="0" w:color="auto"/>
        <w:left w:val="none" w:sz="0" w:space="0" w:color="auto"/>
        <w:bottom w:val="none" w:sz="0" w:space="0" w:color="auto"/>
        <w:right w:val="none" w:sz="0" w:space="0" w:color="auto"/>
      </w:divBdr>
    </w:div>
    <w:div w:id="20512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endiass.co.uk/sites/default/files/files/SEND%20MYTHS.pdf" TargetMode="External"/><Relationship Id="rId13" Type="http://schemas.openxmlformats.org/officeDocument/2006/relationships/hyperlink" Target="https://www.newcastle-hospitals.nhs.uk/content/uploads/2021/03/School-Age-Referral-Form-2021.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wcastle-hospitals.nhs.uk/services/speech-and-language-therapy/childrens-speech-and-language-therapy/" TargetMode="External"/><Relationship Id="rId17" Type="http://schemas.openxmlformats.org/officeDocument/2006/relationships/hyperlink" Target="https://www.newcastlesupportdirectory.org.uk/newcastle-send-advice-and-support-allocation-panel-send-asap" TargetMode="External"/><Relationship Id="rId2" Type="http://schemas.openxmlformats.org/officeDocument/2006/relationships/numbering" Target="numbering.xml"/><Relationship Id="rId16" Type="http://schemas.openxmlformats.org/officeDocument/2006/relationships/hyperlink" Target="https://biteable.com/watch/3464676/6b9ff62ea86a905bcd22eacafed990e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supportdirectory.org.uk/redesigning-childrens-therapies-newcastle" TargetMode="External"/><Relationship Id="rId5" Type="http://schemas.openxmlformats.org/officeDocument/2006/relationships/webSettings" Target="webSettings.xml"/><Relationship Id="rId15" Type="http://schemas.openxmlformats.org/officeDocument/2006/relationships/hyperlink" Target="mailto:localoffer@newcastle.gov.uk"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caloffer@newcastle.gov.uk" TargetMode="External"/><Relationship Id="rId14" Type="http://schemas.openxmlformats.org/officeDocument/2006/relationships/hyperlink" Target="https://www.newcastle-hospitals.nhs.uk/content/uploads/2021/03/Early-Years-Referral-Form-202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DA26-F704-44CF-B970-88BB6C31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Durrant</dc:creator>
  <cp:keywords/>
  <dc:description/>
  <cp:lastModifiedBy>Banks, Ann</cp:lastModifiedBy>
  <cp:revision>7</cp:revision>
  <dcterms:created xsi:type="dcterms:W3CDTF">2022-11-25T13:29:00Z</dcterms:created>
  <dcterms:modified xsi:type="dcterms:W3CDTF">2023-04-03T09:14:00Z</dcterms:modified>
</cp:coreProperties>
</file>