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99C1" w14:textId="1895081F" w:rsidR="00AF2EE0" w:rsidRPr="002F3EA5" w:rsidRDefault="00B57626" w:rsidP="003466CF">
      <w:pPr>
        <w:jc w:val="right"/>
        <w:rPr>
          <w:rFonts w:ascii="Arial" w:hAnsi="Arial" w:cs="Arial"/>
        </w:rPr>
      </w:pPr>
      <w:r w:rsidRPr="002F3EA5">
        <w:rPr>
          <w:rFonts w:ascii="Arial" w:hAnsi="Arial" w:cs="Arial"/>
          <w:noProof/>
        </w:rPr>
        <w:drawing>
          <wp:inline distT="0" distB="0" distL="0" distR="0" wp14:anchorId="495C59DE" wp14:editId="632A1A22">
            <wp:extent cx="2743200" cy="653415"/>
            <wp:effectExtent l="0" t="0" r="0" b="0"/>
            <wp:docPr id="1" name="Picture 1" descr="Newcastl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castle Ci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5D7E" w14:textId="77777777" w:rsidR="00AF2EE0" w:rsidRPr="002F3EA5" w:rsidRDefault="00AF2EE0" w:rsidP="00AF2EE0">
      <w:pPr>
        <w:rPr>
          <w:rFonts w:ascii="Arial" w:hAnsi="Arial" w:cs="Arial"/>
        </w:rPr>
      </w:pPr>
    </w:p>
    <w:p w14:paraId="0C1373F2" w14:textId="77777777" w:rsidR="00AF2EE0" w:rsidRPr="002F3EA5" w:rsidRDefault="00AF2EE0" w:rsidP="00AF2EE0">
      <w:pPr>
        <w:rPr>
          <w:rFonts w:ascii="Arial" w:hAnsi="Arial" w:cs="Arial"/>
        </w:rPr>
      </w:pPr>
    </w:p>
    <w:p w14:paraId="6153B985" w14:textId="77777777" w:rsidR="00AF2EE0" w:rsidRPr="002F3EA5" w:rsidRDefault="00AF2EE0" w:rsidP="00AF2EE0">
      <w:pPr>
        <w:rPr>
          <w:rFonts w:ascii="Arial" w:hAnsi="Arial" w:cs="Arial"/>
        </w:rPr>
      </w:pPr>
    </w:p>
    <w:p w14:paraId="6400FC67" w14:textId="77777777" w:rsidR="00AF2EE0" w:rsidRPr="002F3EA5" w:rsidRDefault="00AF2EE0" w:rsidP="00AF2EE0">
      <w:pPr>
        <w:rPr>
          <w:rFonts w:ascii="Arial" w:hAnsi="Arial" w:cs="Arial"/>
        </w:rPr>
      </w:pPr>
    </w:p>
    <w:p w14:paraId="14DFFA80" w14:textId="77777777" w:rsidR="00AF2EE0" w:rsidRPr="002F3EA5" w:rsidRDefault="00AF2EE0" w:rsidP="00AF2EE0">
      <w:pPr>
        <w:rPr>
          <w:rFonts w:ascii="Arial" w:hAnsi="Arial" w:cs="Arial"/>
        </w:rPr>
      </w:pPr>
    </w:p>
    <w:p w14:paraId="6F99B65F" w14:textId="77777777" w:rsidR="00AF2EE0" w:rsidRPr="002F3EA5" w:rsidRDefault="00AF2EE0" w:rsidP="00AF2EE0">
      <w:pPr>
        <w:rPr>
          <w:rFonts w:ascii="Arial" w:hAnsi="Arial" w:cs="Arial"/>
        </w:rPr>
      </w:pPr>
    </w:p>
    <w:p w14:paraId="76F64B5A" w14:textId="77777777" w:rsidR="00AF2EE0" w:rsidRPr="00C62E81" w:rsidRDefault="00AF2EE0" w:rsidP="001A2093">
      <w:pPr>
        <w:ind w:left="-540" w:right="-195"/>
        <w:jc w:val="center"/>
        <w:rPr>
          <w:rFonts w:ascii="Arial" w:hAnsi="Arial" w:cs="Arial"/>
          <w:b/>
          <w:bCs/>
          <w:sz w:val="96"/>
          <w:szCs w:val="96"/>
        </w:rPr>
      </w:pPr>
      <w:r w:rsidRPr="00C62E81">
        <w:rPr>
          <w:rFonts w:ascii="Arial" w:hAnsi="Arial" w:cs="Arial"/>
          <w:b/>
          <w:bCs/>
          <w:sz w:val="96"/>
          <w:szCs w:val="96"/>
        </w:rPr>
        <w:t>SEN</w:t>
      </w:r>
      <w:r w:rsidR="00C315DF" w:rsidRPr="00C62E81">
        <w:rPr>
          <w:rFonts w:ascii="Arial" w:hAnsi="Arial" w:cs="Arial"/>
          <w:b/>
          <w:bCs/>
          <w:sz w:val="96"/>
          <w:szCs w:val="96"/>
        </w:rPr>
        <w:t xml:space="preserve"> and Disabilities</w:t>
      </w:r>
    </w:p>
    <w:p w14:paraId="61B5AAD0" w14:textId="77777777" w:rsidR="00AF2EE0" w:rsidRDefault="00AF2EE0" w:rsidP="001A2093">
      <w:pPr>
        <w:ind w:left="-540" w:right="-195"/>
        <w:jc w:val="center"/>
        <w:rPr>
          <w:rFonts w:ascii="Arial" w:hAnsi="Arial" w:cs="Arial"/>
          <w:b/>
          <w:bCs/>
          <w:sz w:val="96"/>
          <w:szCs w:val="96"/>
        </w:rPr>
      </w:pPr>
      <w:r w:rsidRPr="00C62E81">
        <w:rPr>
          <w:rFonts w:ascii="Arial" w:hAnsi="Arial" w:cs="Arial"/>
          <w:b/>
          <w:bCs/>
          <w:sz w:val="96"/>
          <w:szCs w:val="96"/>
        </w:rPr>
        <w:t>Review Framework</w:t>
      </w:r>
    </w:p>
    <w:p w14:paraId="1166D5CA" w14:textId="77777777" w:rsidR="00560CFB" w:rsidRDefault="00560CFB" w:rsidP="001A2093">
      <w:pPr>
        <w:ind w:left="-540" w:right="-195"/>
        <w:jc w:val="center"/>
        <w:rPr>
          <w:rFonts w:ascii="Arial" w:hAnsi="Arial" w:cs="Arial"/>
          <w:b/>
          <w:bCs/>
          <w:sz w:val="48"/>
          <w:szCs w:val="48"/>
        </w:rPr>
      </w:pPr>
      <w:r w:rsidRPr="00560CFB">
        <w:rPr>
          <w:rFonts w:ascii="Arial" w:hAnsi="Arial" w:cs="Arial"/>
          <w:b/>
          <w:bCs/>
          <w:sz w:val="48"/>
          <w:szCs w:val="48"/>
        </w:rPr>
        <w:t>Special Schools</w:t>
      </w:r>
    </w:p>
    <w:p w14:paraId="31247343" w14:textId="77777777" w:rsidR="00560CFB" w:rsidRPr="00560CFB" w:rsidRDefault="00560CFB" w:rsidP="001A2093">
      <w:pPr>
        <w:ind w:left="-540" w:right="-195"/>
        <w:jc w:val="center"/>
        <w:rPr>
          <w:rFonts w:ascii="Arial" w:hAnsi="Arial" w:cs="Arial"/>
          <w:b/>
          <w:bCs/>
          <w:sz w:val="48"/>
          <w:szCs w:val="48"/>
        </w:rPr>
      </w:pPr>
    </w:p>
    <w:p w14:paraId="5E6692C0" w14:textId="77777777" w:rsidR="006F7991" w:rsidRPr="00C62E81" w:rsidRDefault="00560CFB" w:rsidP="001A2093">
      <w:pPr>
        <w:ind w:left="-540" w:right="-195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32"/>
          <w:szCs w:val="32"/>
        </w:rPr>
        <w:t>September 2020</w:t>
      </w:r>
    </w:p>
    <w:p w14:paraId="2018BF8C" w14:textId="77777777" w:rsidR="00AF2EE0" w:rsidRPr="001A2093" w:rsidRDefault="00AF2EE0" w:rsidP="001A20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7911A2" w14:textId="77777777" w:rsidR="00100D52" w:rsidRDefault="00100D52" w:rsidP="00100D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FA66165" w14:textId="77777777" w:rsidR="00100D52" w:rsidRDefault="00100D52" w:rsidP="00100D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CF34F1C" w14:textId="77777777" w:rsidR="00EE4CC7" w:rsidRPr="001A2093" w:rsidRDefault="00EE4CC7" w:rsidP="001A20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D2EC2E7" w14:textId="77777777" w:rsidR="00AF2EE0" w:rsidRPr="002F3EA5" w:rsidRDefault="00AF2EE0" w:rsidP="00AF2EE0">
      <w:pPr>
        <w:rPr>
          <w:rFonts w:ascii="Arial" w:hAnsi="Arial" w:cs="Arial"/>
        </w:rPr>
      </w:pPr>
    </w:p>
    <w:p w14:paraId="05F8210A" w14:textId="77777777" w:rsidR="00AF2EE0" w:rsidRPr="002F3EA5" w:rsidRDefault="00AF2EE0" w:rsidP="00AF2EE0">
      <w:pPr>
        <w:rPr>
          <w:rFonts w:ascii="Arial" w:hAnsi="Arial" w:cs="Arial"/>
        </w:rPr>
      </w:pPr>
    </w:p>
    <w:p w14:paraId="1B183FB2" w14:textId="77777777" w:rsidR="00AF2EE0" w:rsidRPr="002F3EA5" w:rsidRDefault="00C969BC" w:rsidP="0086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F3EA5">
        <w:rPr>
          <w:rFonts w:ascii="Arial" w:hAnsi="Arial" w:cs="Arial"/>
        </w:rPr>
        <w:t>School:</w:t>
      </w:r>
    </w:p>
    <w:p w14:paraId="0C5058F3" w14:textId="77777777" w:rsidR="00AF2EE0" w:rsidRPr="002F3EA5" w:rsidRDefault="00AF2EE0" w:rsidP="0086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0171081F" w14:textId="77777777" w:rsidR="00AF2EE0" w:rsidRPr="002F3EA5" w:rsidRDefault="00AF2EE0" w:rsidP="00AF2EE0">
      <w:pPr>
        <w:rPr>
          <w:rFonts w:ascii="Arial" w:hAnsi="Arial" w:cs="Arial"/>
        </w:rPr>
      </w:pPr>
    </w:p>
    <w:p w14:paraId="68513652" w14:textId="77777777" w:rsidR="00AF2EE0" w:rsidRPr="002F3EA5" w:rsidRDefault="00AF2EE0" w:rsidP="00AF2EE0">
      <w:pPr>
        <w:pStyle w:val="Heading2"/>
        <w:tabs>
          <w:tab w:val="left" w:pos="3420"/>
        </w:tabs>
        <w:rPr>
          <w:rFonts w:ascii="Arial" w:hAnsi="Arial" w:cs="Arial"/>
        </w:rPr>
      </w:pPr>
      <w:r w:rsidRPr="002F3EA5">
        <w:rPr>
          <w:rFonts w:ascii="Arial" w:hAnsi="Arial" w:cs="Arial"/>
        </w:rPr>
        <w:tab/>
      </w:r>
    </w:p>
    <w:p w14:paraId="0E9DD650" w14:textId="77777777" w:rsidR="00F548A2" w:rsidRPr="002F3EA5" w:rsidRDefault="00F548A2" w:rsidP="000B4BF5">
      <w:pPr>
        <w:rPr>
          <w:rFonts w:ascii="Arial" w:hAnsi="Arial" w:cs="Arial"/>
        </w:rPr>
      </w:pPr>
    </w:p>
    <w:p w14:paraId="583376EE" w14:textId="77777777" w:rsidR="000B4BF5" w:rsidRPr="002F3EA5" w:rsidRDefault="000B4BF5" w:rsidP="000B4BF5">
      <w:pPr>
        <w:rPr>
          <w:rFonts w:ascii="Arial" w:hAnsi="Arial" w:cs="Arial"/>
        </w:rPr>
      </w:pPr>
    </w:p>
    <w:p w14:paraId="49666752" w14:textId="77777777" w:rsidR="00AF2EE0" w:rsidRPr="002F3EA5" w:rsidRDefault="00AF2EE0" w:rsidP="00BC66FB">
      <w:pPr>
        <w:pStyle w:val="Heading2"/>
        <w:tabs>
          <w:tab w:val="left" w:pos="3420"/>
        </w:tabs>
        <w:ind w:left="0" w:firstLine="0"/>
        <w:jc w:val="right"/>
        <w:rPr>
          <w:rFonts w:ascii="Arial" w:hAnsi="Arial" w:cs="Arial"/>
        </w:rPr>
      </w:pPr>
    </w:p>
    <w:p w14:paraId="78968CFA" w14:textId="77777777" w:rsidR="00BC66FB" w:rsidRPr="002F3EA5" w:rsidRDefault="00AF2EE0" w:rsidP="00BC66FB">
      <w:pPr>
        <w:pStyle w:val="Heading3"/>
        <w:tabs>
          <w:tab w:val="left" w:pos="2160"/>
        </w:tabs>
        <w:ind w:left="0" w:right="0" w:firstLine="0"/>
        <w:jc w:val="right"/>
        <w:rPr>
          <w:rFonts w:ascii="Arial" w:hAnsi="Arial" w:cs="Arial"/>
          <w:b w:val="0"/>
        </w:rPr>
      </w:pPr>
      <w:r w:rsidRPr="002F3EA5">
        <w:rPr>
          <w:rFonts w:ascii="Arial" w:hAnsi="Arial" w:cs="Arial"/>
        </w:rPr>
        <w:tab/>
      </w:r>
      <w:r w:rsidR="003466CF" w:rsidRPr="002F3EA5">
        <w:rPr>
          <w:rFonts w:ascii="Arial" w:hAnsi="Arial" w:cs="Arial"/>
        </w:rPr>
        <w:tab/>
      </w:r>
      <w:r w:rsidR="003466CF" w:rsidRPr="002F3EA5">
        <w:rPr>
          <w:rFonts w:ascii="Arial" w:hAnsi="Arial" w:cs="Arial"/>
        </w:rPr>
        <w:tab/>
      </w:r>
      <w:r w:rsidR="003466CF" w:rsidRPr="002F3EA5">
        <w:rPr>
          <w:rFonts w:ascii="Arial" w:hAnsi="Arial" w:cs="Arial"/>
        </w:rPr>
        <w:tab/>
      </w:r>
    </w:p>
    <w:p w14:paraId="42AB4B01" w14:textId="77777777" w:rsidR="00AF2EE0" w:rsidRPr="002F3EA5" w:rsidRDefault="00AF2EE0" w:rsidP="00BC66FB">
      <w:pPr>
        <w:pStyle w:val="Heading3"/>
        <w:tabs>
          <w:tab w:val="left" w:pos="2160"/>
        </w:tabs>
        <w:ind w:right="-874" w:firstLine="0"/>
        <w:jc w:val="right"/>
        <w:rPr>
          <w:rFonts w:ascii="Arial" w:hAnsi="Arial" w:cs="Arial"/>
        </w:rPr>
      </w:pPr>
    </w:p>
    <w:p w14:paraId="40694CB1" w14:textId="77777777" w:rsidR="00DD02BC" w:rsidRPr="002F3EA5" w:rsidRDefault="00DD02BC" w:rsidP="00BC66FB">
      <w:pPr>
        <w:jc w:val="right"/>
        <w:rPr>
          <w:rFonts w:ascii="Arial" w:hAnsi="Arial" w:cs="Arial"/>
        </w:rPr>
      </w:pPr>
    </w:p>
    <w:p w14:paraId="22AFE849" w14:textId="77777777" w:rsidR="003466CF" w:rsidRPr="002F3EA5" w:rsidRDefault="003466CF" w:rsidP="00DD02BC">
      <w:pPr>
        <w:rPr>
          <w:rFonts w:ascii="Arial" w:hAnsi="Arial" w:cs="Arial"/>
          <w:b/>
        </w:rPr>
      </w:pPr>
    </w:p>
    <w:p w14:paraId="516F0505" w14:textId="77777777" w:rsidR="00D7016D" w:rsidRPr="002F3EA5" w:rsidRDefault="00D7016D" w:rsidP="00DD02BC">
      <w:pPr>
        <w:rPr>
          <w:rFonts w:ascii="Arial" w:hAnsi="Arial" w:cs="Arial"/>
          <w:b/>
        </w:rPr>
      </w:pPr>
    </w:p>
    <w:p w14:paraId="2B207C1E" w14:textId="77777777" w:rsidR="00D7016D" w:rsidRPr="002F3EA5" w:rsidRDefault="00D7016D" w:rsidP="00DD02BC">
      <w:pPr>
        <w:rPr>
          <w:rFonts w:ascii="Arial" w:hAnsi="Arial" w:cs="Arial"/>
          <w:b/>
        </w:rPr>
      </w:pPr>
    </w:p>
    <w:p w14:paraId="18464293" w14:textId="77777777" w:rsidR="004323D0" w:rsidRPr="002F3EA5" w:rsidRDefault="004323D0" w:rsidP="00EE4CC7">
      <w:pPr>
        <w:rPr>
          <w:rFonts w:ascii="Arial" w:hAnsi="Arial" w:cs="Arial"/>
          <w:b/>
        </w:rPr>
      </w:pPr>
    </w:p>
    <w:p w14:paraId="5A74B34E" w14:textId="77777777" w:rsidR="004323D0" w:rsidRPr="002F3EA5" w:rsidRDefault="004323D0" w:rsidP="00EE4CC7">
      <w:pPr>
        <w:rPr>
          <w:rFonts w:ascii="Arial" w:hAnsi="Arial" w:cs="Arial"/>
          <w:b/>
        </w:rPr>
      </w:pPr>
    </w:p>
    <w:p w14:paraId="4A0F9020" w14:textId="77777777" w:rsidR="00E010C2" w:rsidRPr="002F3EA5" w:rsidRDefault="00E010C2" w:rsidP="00EE4CC7">
      <w:pPr>
        <w:rPr>
          <w:rFonts w:ascii="Arial" w:hAnsi="Arial" w:cs="Arial"/>
          <w:b/>
        </w:rPr>
      </w:pPr>
    </w:p>
    <w:p w14:paraId="5218FED4" w14:textId="77777777" w:rsidR="0054267F" w:rsidRPr="002F3EA5" w:rsidRDefault="008F7189" w:rsidP="0054267F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br w:type="page"/>
      </w:r>
      <w:r w:rsidR="0054267F" w:rsidRPr="002F3EA5">
        <w:rPr>
          <w:rFonts w:ascii="Arial" w:hAnsi="Arial" w:cs="Arial"/>
          <w:b/>
        </w:rPr>
        <w:lastRenderedPageBreak/>
        <w:t>SEND GUIDANCE</w:t>
      </w:r>
    </w:p>
    <w:p w14:paraId="23F4F7BD" w14:textId="77777777" w:rsidR="0054267F" w:rsidRPr="002F3EA5" w:rsidRDefault="0054267F" w:rsidP="0054267F">
      <w:pPr>
        <w:rPr>
          <w:rFonts w:ascii="Arial" w:hAnsi="Arial" w:cs="Arial"/>
        </w:rPr>
      </w:pPr>
    </w:p>
    <w:p w14:paraId="07D0D6A5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>The SEN</w:t>
      </w:r>
      <w:r>
        <w:rPr>
          <w:rFonts w:ascii="Arial" w:hAnsi="Arial" w:cs="Arial"/>
        </w:rPr>
        <w:t xml:space="preserve"> and Disabilities Framework is</w:t>
      </w:r>
      <w:r w:rsidRPr="002F3EA5">
        <w:rPr>
          <w:rFonts w:ascii="Arial" w:hAnsi="Arial" w:cs="Arial"/>
        </w:rPr>
        <w:t xml:space="preserve"> </w:t>
      </w:r>
      <w:r w:rsidR="00C51875">
        <w:rPr>
          <w:rFonts w:ascii="Arial" w:hAnsi="Arial" w:cs="Arial"/>
        </w:rPr>
        <w:t xml:space="preserve">a tool </w:t>
      </w:r>
      <w:r w:rsidRPr="002F3EA5">
        <w:rPr>
          <w:rFonts w:ascii="Arial" w:hAnsi="Arial" w:cs="Arial"/>
        </w:rPr>
        <w:t xml:space="preserve">to support the leadership and management </w:t>
      </w:r>
      <w:r w:rsidR="00C51875">
        <w:rPr>
          <w:rFonts w:ascii="Arial" w:hAnsi="Arial" w:cs="Arial"/>
        </w:rPr>
        <w:t xml:space="preserve">in </w:t>
      </w:r>
      <w:r w:rsidRPr="002F3EA5">
        <w:rPr>
          <w:rFonts w:ascii="Arial" w:hAnsi="Arial" w:cs="Arial"/>
        </w:rPr>
        <w:t>improv</w:t>
      </w:r>
      <w:r w:rsidR="00C51875">
        <w:rPr>
          <w:rFonts w:ascii="Arial" w:hAnsi="Arial" w:cs="Arial"/>
        </w:rPr>
        <w:t>ing</w:t>
      </w:r>
      <w:r w:rsidRPr="002F3EA5">
        <w:rPr>
          <w:rFonts w:ascii="Arial" w:hAnsi="Arial" w:cs="Arial"/>
        </w:rPr>
        <w:t xml:space="preserve"> </w:t>
      </w:r>
      <w:r w:rsidR="00C51875">
        <w:rPr>
          <w:rFonts w:ascii="Arial" w:hAnsi="Arial" w:cs="Arial"/>
        </w:rPr>
        <w:t xml:space="preserve">provision and </w:t>
      </w:r>
      <w:r w:rsidRPr="002F3EA5">
        <w:rPr>
          <w:rFonts w:ascii="Arial" w:hAnsi="Arial" w:cs="Arial"/>
        </w:rPr>
        <w:t>outcomes for pupils</w:t>
      </w:r>
      <w:r w:rsidR="00681216">
        <w:rPr>
          <w:rFonts w:ascii="Arial" w:hAnsi="Arial" w:cs="Arial"/>
        </w:rPr>
        <w:t xml:space="preserve"> in their school</w:t>
      </w:r>
      <w:r w:rsidRPr="002F3EA5">
        <w:rPr>
          <w:rFonts w:ascii="Arial" w:hAnsi="Arial" w:cs="Arial"/>
        </w:rPr>
        <w:t>.</w:t>
      </w:r>
    </w:p>
    <w:p w14:paraId="71C72844" w14:textId="77777777" w:rsidR="0054267F" w:rsidRPr="002F3EA5" w:rsidRDefault="0054267F" w:rsidP="0054267F">
      <w:pPr>
        <w:rPr>
          <w:rFonts w:ascii="Arial" w:hAnsi="Arial" w:cs="Arial"/>
        </w:rPr>
      </w:pPr>
    </w:p>
    <w:p w14:paraId="0060BEFB" w14:textId="77777777" w:rsidR="0054267F" w:rsidRPr="002F3EA5" w:rsidRDefault="0054267F" w:rsidP="00277E18">
      <w:pPr>
        <w:rPr>
          <w:rFonts w:ascii="Arial" w:hAnsi="Arial" w:cs="Arial"/>
        </w:rPr>
      </w:pPr>
      <w:r w:rsidRPr="00887C9D">
        <w:rPr>
          <w:rFonts w:ascii="Arial" w:hAnsi="Arial" w:cs="Arial"/>
        </w:rPr>
        <w:t xml:space="preserve">The self-assessment is divided into </w:t>
      </w:r>
      <w:r w:rsidR="00887C9D" w:rsidRPr="00887C9D">
        <w:rPr>
          <w:rFonts w:ascii="Arial" w:hAnsi="Arial" w:cs="Arial"/>
        </w:rPr>
        <w:t>5</w:t>
      </w:r>
      <w:r w:rsidRPr="00887C9D">
        <w:rPr>
          <w:rFonts w:ascii="Arial" w:hAnsi="Arial" w:cs="Arial"/>
        </w:rPr>
        <w:t xml:space="preserve"> sections.</w:t>
      </w:r>
      <w:r w:rsidR="00887C9D">
        <w:rPr>
          <w:rFonts w:ascii="Arial" w:hAnsi="Arial" w:cs="Arial"/>
        </w:rPr>
        <w:t xml:space="preserve"> </w:t>
      </w:r>
      <w:r w:rsidRPr="00887C9D">
        <w:rPr>
          <w:rFonts w:ascii="Arial" w:hAnsi="Arial" w:cs="Arial"/>
        </w:rPr>
        <w:t>W</w:t>
      </w:r>
      <w:r w:rsidRPr="002F3EA5">
        <w:rPr>
          <w:rFonts w:ascii="Arial" w:hAnsi="Arial" w:cs="Arial"/>
        </w:rPr>
        <w:t xml:space="preserve">ithin each </w:t>
      </w:r>
      <w:r w:rsidR="00277E18">
        <w:rPr>
          <w:rFonts w:ascii="Arial" w:hAnsi="Arial" w:cs="Arial"/>
        </w:rPr>
        <w:t xml:space="preserve">of the </w:t>
      </w:r>
      <w:r w:rsidRPr="002F3EA5">
        <w:rPr>
          <w:rFonts w:ascii="Arial" w:hAnsi="Arial" w:cs="Arial"/>
        </w:rPr>
        <w:t>section</w:t>
      </w:r>
      <w:r w:rsidR="00277E18">
        <w:rPr>
          <w:rFonts w:ascii="Arial" w:hAnsi="Arial" w:cs="Arial"/>
        </w:rPr>
        <w:t>s</w:t>
      </w:r>
      <w:r w:rsidRPr="002F3EA5">
        <w:rPr>
          <w:rFonts w:ascii="Arial" w:hAnsi="Arial" w:cs="Arial"/>
        </w:rPr>
        <w:t xml:space="preserve"> there is a set of statements against which the school </w:t>
      </w:r>
      <w:r>
        <w:rPr>
          <w:rFonts w:ascii="Arial" w:hAnsi="Arial" w:cs="Arial"/>
        </w:rPr>
        <w:t>can evaluate</w:t>
      </w:r>
      <w:r w:rsidRPr="002F3EA5">
        <w:rPr>
          <w:rFonts w:ascii="Arial" w:hAnsi="Arial" w:cs="Arial"/>
        </w:rPr>
        <w:t xml:space="preserve"> current practice.</w:t>
      </w:r>
      <w:r w:rsidR="00277E18">
        <w:rPr>
          <w:rFonts w:ascii="Arial" w:hAnsi="Arial" w:cs="Arial"/>
        </w:rPr>
        <w:t xml:space="preserve"> </w:t>
      </w:r>
      <w:r w:rsidRPr="002F3EA5">
        <w:rPr>
          <w:rFonts w:ascii="Arial" w:hAnsi="Arial" w:cs="Arial"/>
        </w:rPr>
        <w:t xml:space="preserve">The statements cover the range of activities which together help the school to improve its provision. The self-assessment may be completed at a single session or at several over </w:t>
      </w:r>
      <w:proofErr w:type="gramStart"/>
      <w:r w:rsidRPr="002F3EA5">
        <w:rPr>
          <w:rFonts w:ascii="Arial" w:hAnsi="Arial" w:cs="Arial"/>
        </w:rPr>
        <w:t>a period of time</w:t>
      </w:r>
      <w:proofErr w:type="gramEnd"/>
      <w:r w:rsidRPr="002F3EA5">
        <w:rPr>
          <w:rFonts w:ascii="Arial" w:hAnsi="Arial" w:cs="Arial"/>
        </w:rPr>
        <w:t>.</w:t>
      </w:r>
    </w:p>
    <w:p w14:paraId="1A8B437B" w14:textId="77777777" w:rsidR="0054267F" w:rsidRPr="002F3EA5" w:rsidRDefault="0054267F" w:rsidP="0054267F">
      <w:pPr>
        <w:rPr>
          <w:rFonts w:ascii="Arial" w:hAnsi="Arial" w:cs="Arial"/>
        </w:rPr>
      </w:pPr>
    </w:p>
    <w:p w14:paraId="6BA8842C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>The completed self-assessment allows the school to:</w:t>
      </w:r>
    </w:p>
    <w:p w14:paraId="3AE386EC" w14:textId="77777777" w:rsidR="0054267F" w:rsidRPr="002F3EA5" w:rsidRDefault="0054267F" w:rsidP="0054267F">
      <w:pPr>
        <w:rPr>
          <w:rFonts w:ascii="Arial" w:hAnsi="Arial" w:cs="Arial"/>
        </w:rPr>
      </w:pPr>
    </w:p>
    <w:p w14:paraId="45BBF037" w14:textId="77777777" w:rsidR="0054267F" w:rsidRPr="002F3EA5" w:rsidRDefault="0054267F" w:rsidP="0054267F">
      <w:pPr>
        <w:numPr>
          <w:ilvl w:val="0"/>
          <w:numId w:val="29"/>
        </w:numPr>
        <w:tabs>
          <w:tab w:val="clear" w:pos="5580"/>
        </w:tabs>
        <w:ind w:left="720" w:hanging="720"/>
        <w:rPr>
          <w:rFonts w:ascii="Arial" w:hAnsi="Arial" w:cs="Arial"/>
        </w:rPr>
      </w:pPr>
      <w:r w:rsidRPr="002F3EA5">
        <w:rPr>
          <w:rFonts w:ascii="Arial" w:hAnsi="Arial" w:cs="Arial"/>
        </w:rPr>
        <w:t>identify strengths and areas for development</w:t>
      </w:r>
    </w:p>
    <w:p w14:paraId="55FB37B5" w14:textId="77777777" w:rsidR="0054267F" w:rsidRDefault="0054267F" w:rsidP="0054267F">
      <w:pPr>
        <w:numPr>
          <w:ilvl w:val="0"/>
          <w:numId w:val="29"/>
        </w:numPr>
        <w:tabs>
          <w:tab w:val="clear" w:pos="5580"/>
        </w:tabs>
        <w:ind w:left="720" w:hanging="720"/>
        <w:rPr>
          <w:rFonts w:ascii="Arial" w:hAnsi="Arial" w:cs="Arial"/>
        </w:rPr>
      </w:pPr>
      <w:r w:rsidRPr="002F3EA5">
        <w:rPr>
          <w:rFonts w:ascii="Arial" w:hAnsi="Arial" w:cs="Arial"/>
        </w:rPr>
        <w:t>prioritise actions according to its own judgements</w:t>
      </w:r>
    </w:p>
    <w:p w14:paraId="219510C5" w14:textId="77777777" w:rsidR="00775FBE" w:rsidRPr="002F3EA5" w:rsidRDefault="00775FBE" w:rsidP="0054267F">
      <w:pPr>
        <w:numPr>
          <w:ilvl w:val="0"/>
          <w:numId w:val="29"/>
        </w:numPr>
        <w:tabs>
          <w:tab w:val="clear" w:pos="55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identify lines of enquiry for peer reviews </w:t>
      </w:r>
    </w:p>
    <w:p w14:paraId="6EB10C43" w14:textId="77777777" w:rsidR="0054267F" w:rsidRPr="002F3EA5" w:rsidRDefault="0054267F" w:rsidP="0054267F">
      <w:pPr>
        <w:ind w:left="720"/>
        <w:rPr>
          <w:rFonts w:ascii="Arial" w:hAnsi="Arial" w:cs="Arial"/>
        </w:rPr>
      </w:pPr>
    </w:p>
    <w:p w14:paraId="1930571C" w14:textId="77777777" w:rsidR="00662B06" w:rsidRDefault="00D03391" w:rsidP="0054267F">
      <w:pPr>
        <w:pStyle w:val="Default"/>
        <w:spacing w:before="240" w:after="120"/>
        <w:rPr>
          <w:b/>
          <w:bCs/>
        </w:rPr>
      </w:pPr>
      <w:r>
        <w:rPr>
          <w:b/>
          <w:bCs/>
        </w:rPr>
        <w:t>This review framework reflects</w:t>
      </w:r>
      <w:r w:rsidR="00662B06">
        <w:rPr>
          <w:b/>
          <w:bCs/>
        </w:rPr>
        <w:t>:</w:t>
      </w:r>
    </w:p>
    <w:p w14:paraId="6E8A8EE2" w14:textId="77777777" w:rsidR="0054267F" w:rsidRPr="00D03391" w:rsidRDefault="00662B06" w:rsidP="001C2185">
      <w:pPr>
        <w:pStyle w:val="Default"/>
        <w:numPr>
          <w:ilvl w:val="0"/>
          <w:numId w:val="39"/>
        </w:numPr>
        <w:spacing w:before="240" w:after="120"/>
        <w:ind w:left="284" w:hanging="284"/>
        <w:rPr>
          <w:b/>
          <w:bCs/>
        </w:rPr>
      </w:pPr>
      <w:r>
        <w:rPr>
          <w:b/>
          <w:bCs/>
        </w:rPr>
        <w:t>T</w:t>
      </w:r>
      <w:r w:rsidR="00D03391">
        <w:rPr>
          <w:b/>
          <w:bCs/>
        </w:rPr>
        <w:t xml:space="preserve">he </w:t>
      </w:r>
      <w:r w:rsidR="0054267F" w:rsidRPr="00D03391">
        <w:rPr>
          <w:b/>
          <w:bCs/>
        </w:rPr>
        <w:t>SEND Code of Practice 2014</w:t>
      </w:r>
      <w:r w:rsidR="00D03391">
        <w:rPr>
          <w:b/>
          <w:bCs/>
        </w:rPr>
        <w:t>:</w:t>
      </w:r>
      <w:r w:rsidR="0054267F" w:rsidRPr="00D03391">
        <w:rPr>
          <w:b/>
          <w:bCs/>
        </w:rPr>
        <w:t xml:space="preserve"> </w:t>
      </w:r>
    </w:p>
    <w:p w14:paraId="54985967" w14:textId="77777777" w:rsidR="00D03391" w:rsidRPr="00D03391" w:rsidRDefault="00D03391" w:rsidP="001C2185">
      <w:pPr>
        <w:pStyle w:val="Default"/>
        <w:spacing w:after="240"/>
        <w:ind w:hanging="709"/>
      </w:pPr>
      <w:r>
        <w:rPr>
          <w:b/>
          <w:bCs/>
        </w:rPr>
        <w:tab/>
      </w:r>
      <w:r w:rsidRPr="00D03391">
        <w:rPr>
          <w:b/>
          <w:bCs/>
        </w:rPr>
        <w:t xml:space="preserve">Improving outcomes: high aspirations and expectations for children and young people with SEN </w:t>
      </w:r>
    </w:p>
    <w:p w14:paraId="73AAB46F" w14:textId="77777777" w:rsidR="00D03391" w:rsidRPr="00D03391" w:rsidRDefault="00D03391" w:rsidP="001C2185">
      <w:pPr>
        <w:pStyle w:val="Default"/>
        <w:spacing w:before="240" w:after="120"/>
      </w:pPr>
      <w:r w:rsidRPr="00D03391">
        <w:t xml:space="preserve">6.1 All children and young people are entitled to an education that enables them to make progress so that they: </w:t>
      </w:r>
    </w:p>
    <w:p w14:paraId="76D8F55D" w14:textId="77777777" w:rsidR="00D03391" w:rsidRPr="00D03391" w:rsidRDefault="00D03391" w:rsidP="001C2185">
      <w:pPr>
        <w:pStyle w:val="Default"/>
        <w:numPr>
          <w:ilvl w:val="0"/>
          <w:numId w:val="36"/>
        </w:numPr>
        <w:spacing w:before="240" w:after="240"/>
      </w:pPr>
      <w:r w:rsidRPr="00D03391">
        <w:t xml:space="preserve">achieve their best </w:t>
      </w:r>
    </w:p>
    <w:p w14:paraId="7C49F87A" w14:textId="77777777" w:rsidR="00D03391" w:rsidRPr="00D03391" w:rsidRDefault="00D03391" w:rsidP="001C2185">
      <w:pPr>
        <w:pStyle w:val="Default"/>
        <w:numPr>
          <w:ilvl w:val="0"/>
          <w:numId w:val="36"/>
        </w:numPr>
        <w:spacing w:before="240" w:after="240"/>
      </w:pPr>
      <w:r w:rsidRPr="00D03391">
        <w:t xml:space="preserve">become confident individuals living fulfilling lives, and </w:t>
      </w:r>
    </w:p>
    <w:p w14:paraId="3CCE5EBA" w14:textId="77777777" w:rsidR="00662B06" w:rsidRPr="00F56AA4" w:rsidRDefault="00D03391" w:rsidP="001C2185">
      <w:pPr>
        <w:pStyle w:val="Default"/>
        <w:numPr>
          <w:ilvl w:val="0"/>
          <w:numId w:val="36"/>
        </w:numPr>
        <w:spacing w:before="240" w:after="240"/>
      </w:pPr>
      <w:r w:rsidRPr="00D03391">
        <w:t xml:space="preserve">make a successful transition into adulthood, whether into employment, further </w:t>
      </w:r>
      <w:r>
        <w:t xml:space="preserve">or </w:t>
      </w:r>
      <w:r w:rsidRPr="00F56AA4">
        <w:t>higher education or training.</w:t>
      </w:r>
    </w:p>
    <w:p w14:paraId="5414C988" w14:textId="77777777" w:rsidR="00662B06" w:rsidRPr="00F56AA4" w:rsidRDefault="00F56AA4" w:rsidP="001C2185">
      <w:pPr>
        <w:pStyle w:val="Default"/>
        <w:numPr>
          <w:ilvl w:val="0"/>
          <w:numId w:val="39"/>
        </w:numPr>
        <w:ind w:left="426"/>
        <w:rPr>
          <w:rFonts w:eastAsia="Calibri"/>
          <w:b/>
          <w:lang w:eastAsia="en-US"/>
        </w:rPr>
      </w:pPr>
      <w:r w:rsidRPr="00F56AA4">
        <w:rPr>
          <w:b/>
        </w:rPr>
        <w:t>Whole School SEND Review Guide – annex 2 for special schools</w:t>
      </w:r>
    </w:p>
    <w:p w14:paraId="3C843694" w14:textId="77777777" w:rsidR="000F04A4" w:rsidRDefault="000F04A4" w:rsidP="001C2185">
      <w:pPr>
        <w:pStyle w:val="Default"/>
        <w:ind w:left="426"/>
        <w:rPr>
          <w:rFonts w:eastAsia="Calibri"/>
          <w:b/>
          <w:lang w:eastAsia="en-US"/>
        </w:rPr>
      </w:pPr>
    </w:p>
    <w:p w14:paraId="372EB33E" w14:textId="77777777" w:rsidR="001C2185" w:rsidRDefault="000F04A4" w:rsidP="001C2185">
      <w:pPr>
        <w:pStyle w:val="Default"/>
        <w:numPr>
          <w:ilvl w:val="0"/>
          <w:numId w:val="39"/>
        </w:numPr>
        <w:ind w:left="426"/>
        <w:rPr>
          <w:rFonts w:eastAsia="Calibri"/>
          <w:b/>
          <w:lang w:eastAsia="en-US"/>
        </w:rPr>
      </w:pPr>
      <w:r>
        <w:rPr>
          <w:b/>
        </w:rPr>
        <w:t xml:space="preserve">Ofsted </w:t>
      </w:r>
      <w:r w:rsidR="00D947FD">
        <w:rPr>
          <w:b/>
        </w:rPr>
        <w:t xml:space="preserve">education inspection </w:t>
      </w:r>
      <w:r>
        <w:rPr>
          <w:b/>
        </w:rPr>
        <w:t>framework, September 2019</w:t>
      </w:r>
    </w:p>
    <w:p w14:paraId="159F2572" w14:textId="77777777" w:rsidR="001C2185" w:rsidRDefault="001C2185" w:rsidP="001C2185">
      <w:pPr>
        <w:pStyle w:val="ListParagraph"/>
        <w:rPr>
          <w:b/>
        </w:rPr>
      </w:pPr>
    </w:p>
    <w:p w14:paraId="156C4AAD" w14:textId="77777777" w:rsidR="001C2185" w:rsidRPr="001C2185" w:rsidRDefault="001C2185" w:rsidP="001C2185">
      <w:pPr>
        <w:pStyle w:val="Default"/>
        <w:ind w:left="360"/>
        <w:rPr>
          <w:rFonts w:eastAsia="Calibri"/>
          <w:b/>
          <w:lang w:eastAsia="en-US"/>
        </w:rPr>
      </w:pPr>
    </w:p>
    <w:p w14:paraId="76799487" w14:textId="77777777" w:rsidR="001C2185" w:rsidRDefault="001C2185" w:rsidP="001C2185">
      <w:pPr>
        <w:pStyle w:val="ListParagraph"/>
        <w:rPr>
          <w:rFonts w:eastAsia="Calibri"/>
          <w:b/>
        </w:rPr>
      </w:pPr>
    </w:p>
    <w:p w14:paraId="3143FC66" w14:textId="77777777" w:rsidR="001C2185" w:rsidRPr="00662B06" w:rsidRDefault="001C2185" w:rsidP="001C2185">
      <w:pPr>
        <w:pStyle w:val="Default"/>
        <w:rPr>
          <w:rFonts w:eastAsia="Calibri"/>
          <w:b/>
          <w:lang w:eastAsia="en-US"/>
        </w:rPr>
      </w:pPr>
    </w:p>
    <w:p w14:paraId="1836AA8D" w14:textId="77777777" w:rsidR="00662B06" w:rsidRPr="00662B06" w:rsidRDefault="00662B06" w:rsidP="00B17D74">
      <w:pPr>
        <w:pStyle w:val="Default"/>
        <w:spacing w:before="240" w:after="240"/>
        <w:ind w:left="-284"/>
        <w:rPr>
          <w:b/>
        </w:rPr>
      </w:pPr>
    </w:p>
    <w:p w14:paraId="0439A05E" w14:textId="77777777" w:rsidR="002A4312" w:rsidRDefault="002A4312" w:rsidP="0054267F">
      <w:pPr>
        <w:rPr>
          <w:rFonts w:ascii="Arial" w:hAnsi="Arial" w:cs="Arial"/>
        </w:rPr>
      </w:pPr>
    </w:p>
    <w:p w14:paraId="31C9F204" w14:textId="77777777" w:rsidR="002A4312" w:rsidRDefault="002A4312" w:rsidP="0054267F">
      <w:pPr>
        <w:rPr>
          <w:rFonts w:ascii="Arial" w:hAnsi="Arial" w:cs="Arial"/>
        </w:rPr>
      </w:pPr>
    </w:p>
    <w:p w14:paraId="2B566250" w14:textId="77777777" w:rsidR="002A4312" w:rsidRDefault="002A4312" w:rsidP="0054267F">
      <w:pPr>
        <w:rPr>
          <w:rFonts w:ascii="Arial" w:hAnsi="Arial" w:cs="Arial"/>
        </w:rPr>
      </w:pPr>
    </w:p>
    <w:p w14:paraId="2C066F41" w14:textId="645D474E" w:rsidR="00C82CC1" w:rsidRPr="00C82CC1" w:rsidRDefault="00B57626" w:rsidP="00C82CC1">
      <w:pPr>
        <w:rPr>
          <w:rFonts w:ascii="Arial" w:hAnsi="Arial" w:cs="Arial"/>
        </w:rPr>
      </w:pPr>
      <w:r w:rsidRPr="00C82C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A678F0" wp14:editId="7194A8D7">
                <wp:simplePos x="0" y="0"/>
                <wp:positionH relativeFrom="margin">
                  <wp:posOffset>737870</wp:posOffset>
                </wp:positionH>
                <wp:positionV relativeFrom="paragraph">
                  <wp:posOffset>3107690</wp:posOffset>
                </wp:positionV>
                <wp:extent cx="2008505" cy="546735"/>
                <wp:effectExtent l="140335" t="0" r="208280" b="0"/>
                <wp:wrapNone/>
                <wp:docPr id="11" name="Arrow: Left-Righ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213911">
                          <a:off x="0" y="0"/>
                          <a:ext cx="2008505" cy="546735"/>
                        </a:xfrm>
                        <a:prstGeom prst="left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518A6" w14:textId="77777777" w:rsidR="00C82CC1" w:rsidRPr="00C82CC1" w:rsidRDefault="00C82CC1" w:rsidP="00C82CC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82CC1">
                              <w:rPr>
                                <w:color w:val="000000"/>
                              </w:rPr>
                              <w:t>SEN Support /EHCP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78F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1" o:spid="_x0000_s1026" type="#_x0000_t69" alt="&quot;&quot;" style="position:absolute;margin-left:58.1pt;margin-top:244.7pt;width:158.15pt;height:43.05pt;rotation:-4790779fd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" adj="2940" fillcolor="#a6a6a6" strokecolor="#262626" strokeweight="1pt">
                <v:path arrowok="t"/>
                <v:textbox>
                  <w:txbxContent>
                    <w:p w14:paraId="2B0518A6" w14:textId="77777777" w:rsidR="00C82CC1" w:rsidRPr="00C82CC1" w:rsidRDefault="00C82CC1" w:rsidP="00C82CC1">
                      <w:pPr>
                        <w:jc w:val="center"/>
                        <w:rPr>
                          <w:color w:val="000000"/>
                        </w:rPr>
                      </w:pPr>
                      <w:r w:rsidRPr="00C82CC1">
                        <w:rPr>
                          <w:color w:val="000000"/>
                        </w:rPr>
                        <w:t>SEN Support /EHCP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C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A8AD3" wp14:editId="6F1E2CD3">
                <wp:simplePos x="0" y="0"/>
                <wp:positionH relativeFrom="column">
                  <wp:posOffset>-41275</wp:posOffset>
                </wp:positionH>
                <wp:positionV relativeFrom="paragraph">
                  <wp:posOffset>5126355</wp:posOffset>
                </wp:positionV>
                <wp:extent cx="2151380" cy="632460"/>
                <wp:effectExtent l="207010" t="0" r="246380" b="0"/>
                <wp:wrapNone/>
                <wp:docPr id="12" name="Arrow: Left-Right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410041">
                          <a:off x="0" y="0"/>
                          <a:ext cx="2151380" cy="632460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78BF8" w14:textId="77777777" w:rsidR="00C82CC1" w:rsidRPr="00C82CC1" w:rsidRDefault="00C82CC1" w:rsidP="00C82CC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82CC1">
                              <w:rPr>
                                <w:color w:val="000000"/>
                              </w:rPr>
                              <w:t>SEN Support /EHCP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8AD3" id="Arrow: Left-Right 12" o:spid="_x0000_s1027" type="#_x0000_t69" alt="&quot;&quot;" style="position:absolute;margin-left:-3.25pt;margin-top:403.65pt;width:169.4pt;height:49.8pt;rotation:-4576553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" adj="3175" fillcolor="#ffc000" strokecolor="#2f528f" strokeweight="1pt">
                <v:path arrowok="t"/>
                <v:textbox>
                  <w:txbxContent>
                    <w:p w14:paraId="7FE78BF8" w14:textId="77777777" w:rsidR="00C82CC1" w:rsidRPr="00C82CC1" w:rsidRDefault="00C82CC1" w:rsidP="00C82CC1">
                      <w:pPr>
                        <w:jc w:val="center"/>
                        <w:rPr>
                          <w:color w:val="000000"/>
                        </w:rPr>
                      </w:pPr>
                      <w:r w:rsidRPr="00C82CC1">
                        <w:rPr>
                          <w:color w:val="000000"/>
                        </w:rPr>
                        <w:t>SEN Support /EHCP</w:t>
                      </w:r>
                    </w:p>
                  </w:txbxContent>
                </v:textbox>
              </v:shape>
            </w:pict>
          </mc:Fallback>
        </mc:AlternateContent>
      </w:r>
      <w:r w:rsidRPr="00C82C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2C68E3" wp14:editId="73AA8A11">
                <wp:simplePos x="0" y="0"/>
                <wp:positionH relativeFrom="column">
                  <wp:posOffset>-1278255</wp:posOffset>
                </wp:positionH>
                <wp:positionV relativeFrom="paragraph">
                  <wp:posOffset>7540625</wp:posOffset>
                </wp:positionV>
                <wp:extent cx="2846070" cy="625475"/>
                <wp:effectExtent l="348297" t="0" r="397828" b="0"/>
                <wp:wrapNone/>
                <wp:docPr id="13" name="Arrow: Left-Right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440273">
                          <a:off x="0" y="0"/>
                          <a:ext cx="2846070" cy="6254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B3F47A" w14:textId="77777777" w:rsidR="00C82CC1" w:rsidRPr="00C82CC1" w:rsidRDefault="00C82CC1" w:rsidP="00C82CC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D50AF">
                              <w:t>SEN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68E3" id="Arrow: Left-Right 13" o:spid="_x0000_s1028" type="#_x0000_t69" alt="&quot;&quot;" style="position:absolute;margin-left:-100.65pt;margin-top:593.75pt;width:224.1pt;height:49.25pt;rotation:-454353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" adj="2373" fillcolor="white [3212]" strokecolor="#2f528f" strokeweight="1pt">
                <v:path arrowok="t"/>
                <v:textbox>
                  <w:txbxContent>
                    <w:p w14:paraId="7FB3F47A" w14:textId="77777777" w:rsidR="00C82CC1" w:rsidRPr="00C82CC1" w:rsidRDefault="00C82CC1" w:rsidP="00C82CC1">
                      <w:pPr>
                        <w:jc w:val="center"/>
                        <w:rPr>
                          <w:color w:val="000000"/>
                        </w:rPr>
                      </w:pPr>
                      <w:r w:rsidRPr="00CD50AF">
                        <w:t>SEN Support</w:t>
                      </w:r>
                    </w:p>
                  </w:txbxContent>
                </v:textbox>
              </v:shape>
            </w:pict>
          </mc:Fallback>
        </mc:AlternateContent>
      </w:r>
      <w:r w:rsidRPr="00C82C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0BB0F" wp14:editId="707FB246">
                <wp:simplePos x="0" y="0"/>
                <wp:positionH relativeFrom="column">
                  <wp:posOffset>4037330</wp:posOffset>
                </wp:positionH>
                <wp:positionV relativeFrom="paragraph">
                  <wp:posOffset>2232660</wp:posOffset>
                </wp:positionV>
                <wp:extent cx="1801495" cy="443865"/>
                <wp:effectExtent l="0" t="0" r="825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1495" cy="4438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EEAF6" w14:textId="77777777" w:rsidR="00C82CC1" w:rsidRPr="00C82CC1" w:rsidRDefault="00C82CC1" w:rsidP="00C82CC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C82CC1">
                              <w:rPr>
                                <w:b/>
                                <w:bCs/>
                                <w:color w:val="000000"/>
                              </w:rPr>
                              <w:t>Tier 4 panel made up of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BB0F" id="Rectangle 3" o:spid="_x0000_s1029" alt="&quot;&quot;" style="position:absolute;margin-left:317.9pt;margin-top:175.8pt;width:141.85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" fillcolor="#ed7d31" strokecolor="#2f528f" strokeweight="1pt">
                <v:path arrowok="t"/>
                <v:textbox>
                  <w:txbxContent>
                    <w:p w14:paraId="44DEEAF6" w14:textId="77777777" w:rsidR="00C82CC1" w:rsidRPr="00C82CC1" w:rsidRDefault="00C82CC1" w:rsidP="00C82CC1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C82CC1">
                        <w:rPr>
                          <w:b/>
                          <w:bCs/>
                          <w:color w:val="000000"/>
                        </w:rPr>
                        <w:t>Tier 4 panel made up of partners</w:t>
                      </w:r>
                    </w:p>
                  </w:txbxContent>
                </v:textbox>
              </v:rect>
            </w:pict>
          </mc:Fallback>
        </mc:AlternateContent>
      </w:r>
      <w:r w:rsidRPr="00C82C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50C2E" wp14:editId="6DE70A42">
                <wp:simplePos x="0" y="0"/>
                <wp:positionH relativeFrom="column">
                  <wp:posOffset>4398645</wp:posOffset>
                </wp:positionH>
                <wp:positionV relativeFrom="paragraph">
                  <wp:posOffset>4046855</wp:posOffset>
                </wp:positionV>
                <wp:extent cx="1800860" cy="443230"/>
                <wp:effectExtent l="0" t="0" r="8890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860" cy="44323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446BA" w14:textId="77777777" w:rsidR="00C82CC1" w:rsidRPr="00C82CC1" w:rsidRDefault="00C82CC1" w:rsidP="00C82CC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C82CC1">
                              <w:rPr>
                                <w:b/>
                                <w:bCs/>
                                <w:color w:val="000000"/>
                              </w:rPr>
                              <w:t>Tier 3 panel made up of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50C2E" id="Rectangle 4" o:spid="_x0000_s1030" alt="&quot;&quot;" style="position:absolute;margin-left:346.35pt;margin-top:318.65pt;width:141.8pt;height:3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" fillcolor="#afabab" strokecolor="#2f528f" strokeweight="1pt">
                <v:path arrowok="t"/>
                <v:textbox>
                  <w:txbxContent>
                    <w:p w14:paraId="1A9446BA" w14:textId="77777777" w:rsidR="00C82CC1" w:rsidRPr="00C82CC1" w:rsidRDefault="00C82CC1" w:rsidP="00C82CC1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C82CC1">
                        <w:rPr>
                          <w:b/>
                          <w:bCs/>
                          <w:color w:val="000000"/>
                        </w:rPr>
                        <w:t>Tier 3 panel made up of partners</w:t>
                      </w:r>
                    </w:p>
                  </w:txbxContent>
                </v:textbox>
              </v:rect>
            </w:pict>
          </mc:Fallback>
        </mc:AlternateContent>
      </w:r>
      <w:r w:rsidRPr="00C82C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4149D4" wp14:editId="5381764B">
                <wp:simplePos x="0" y="0"/>
                <wp:positionH relativeFrom="column">
                  <wp:posOffset>4401185</wp:posOffset>
                </wp:positionH>
                <wp:positionV relativeFrom="paragraph">
                  <wp:posOffset>6208395</wp:posOffset>
                </wp:positionV>
                <wp:extent cx="1801495" cy="461645"/>
                <wp:effectExtent l="0" t="0" r="8255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1495" cy="4616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EEC9B" w14:textId="77777777" w:rsidR="00C82CC1" w:rsidRPr="00A118B4" w:rsidRDefault="00C82CC1" w:rsidP="00C82C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2CC1">
                              <w:rPr>
                                <w:b/>
                                <w:bCs/>
                                <w:color w:val="000000"/>
                              </w:rPr>
                              <w:t>Tier 2 panel made up of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149D4" id="Rectangle 6" o:spid="_x0000_s1031" alt="&quot;&quot;" style="position:absolute;margin-left:346.55pt;margin-top:488.85pt;width:141.85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" fillcolor="#ffc000" strokecolor="#2f528f" strokeweight="1pt">
                <v:path arrowok="t"/>
                <v:textbox>
                  <w:txbxContent>
                    <w:p w14:paraId="12BEEC9B" w14:textId="77777777" w:rsidR="00C82CC1" w:rsidRPr="00A118B4" w:rsidRDefault="00C82CC1" w:rsidP="00C82C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2CC1">
                        <w:rPr>
                          <w:b/>
                          <w:bCs/>
                          <w:color w:val="000000"/>
                        </w:rPr>
                        <w:t>Tier 2 panel made up of partners</w:t>
                      </w:r>
                    </w:p>
                  </w:txbxContent>
                </v:textbox>
              </v:rect>
            </w:pict>
          </mc:Fallback>
        </mc:AlternateContent>
      </w:r>
    </w:p>
    <w:p w14:paraId="0DE6E270" w14:textId="77777777" w:rsidR="00015CF3" w:rsidRPr="002F3EA5" w:rsidRDefault="00015CF3" w:rsidP="008A4370">
      <w:pPr>
        <w:rPr>
          <w:rFonts w:ascii="Arial" w:hAnsi="Arial" w:cs="Arial"/>
        </w:rPr>
      </w:pPr>
    </w:p>
    <w:p w14:paraId="6D89A3A6" w14:textId="77777777" w:rsidR="002D1D1E" w:rsidRDefault="002D1D1E" w:rsidP="002444C1">
      <w:pPr>
        <w:rPr>
          <w:rFonts w:ascii="Arial" w:hAnsi="Arial" w:cs="Arial"/>
        </w:rPr>
      </w:pPr>
    </w:p>
    <w:p w14:paraId="545803A6" w14:textId="77777777" w:rsidR="00681216" w:rsidRDefault="00681216" w:rsidP="002444C1">
      <w:pPr>
        <w:rPr>
          <w:rFonts w:ascii="Arial" w:hAnsi="Arial" w:cs="Arial"/>
          <w:b/>
        </w:rPr>
      </w:pPr>
    </w:p>
    <w:p w14:paraId="4F90EA52" w14:textId="77777777" w:rsidR="002D1D1E" w:rsidRDefault="002D1D1E" w:rsidP="002444C1">
      <w:pPr>
        <w:rPr>
          <w:rFonts w:ascii="Arial" w:hAnsi="Arial" w:cs="Arial"/>
          <w:b/>
        </w:rPr>
      </w:pPr>
    </w:p>
    <w:p w14:paraId="057A1EAA" w14:textId="77777777" w:rsidR="00DD02BC" w:rsidRPr="002F3EA5" w:rsidRDefault="00DD02BC" w:rsidP="002444C1">
      <w:pPr>
        <w:rPr>
          <w:rFonts w:ascii="Arial" w:hAnsi="Arial" w:cs="Arial"/>
        </w:rPr>
      </w:pPr>
      <w:r w:rsidRPr="002F3EA5">
        <w:rPr>
          <w:rFonts w:ascii="Arial" w:hAnsi="Arial" w:cs="Arial"/>
          <w:b/>
        </w:rPr>
        <w:lastRenderedPageBreak/>
        <w:t xml:space="preserve">Section </w:t>
      </w:r>
      <w:r w:rsidR="00887C9D">
        <w:rPr>
          <w:rFonts w:ascii="Arial" w:hAnsi="Arial" w:cs="Arial"/>
          <w:b/>
        </w:rPr>
        <w:t>1</w:t>
      </w:r>
      <w:r w:rsidR="00D23E15" w:rsidRPr="002F3EA5">
        <w:rPr>
          <w:rFonts w:ascii="Arial" w:hAnsi="Arial" w:cs="Arial"/>
          <w:b/>
        </w:rPr>
        <w:t>:</w:t>
      </w:r>
      <w:r w:rsidRPr="002F3EA5">
        <w:rPr>
          <w:rFonts w:ascii="Arial" w:hAnsi="Arial" w:cs="Arial"/>
          <w:b/>
        </w:rPr>
        <w:tab/>
        <w:t xml:space="preserve">Achievement and </w:t>
      </w:r>
      <w:r w:rsidR="002A5ED7" w:rsidRPr="002A5ED7">
        <w:rPr>
          <w:rFonts w:ascii="Arial" w:hAnsi="Arial" w:cs="Arial"/>
          <w:b/>
        </w:rPr>
        <w:t>O</w:t>
      </w:r>
      <w:r w:rsidR="00633A14" w:rsidRPr="002A5ED7">
        <w:rPr>
          <w:rFonts w:ascii="Arial" w:hAnsi="Arial" w:cs="Arial"/>
          <w:b/>
        </w:rPr>
        <w:t>utcomes</w:t>
      </w:r>
    </w:p>
    <w:p w14:paraId="38F70F30" w14:textId="77777777" w:rsidR="00DD02BC" w:rsidRPr="002F3EA5" w:rsidRDefault="00DD02BC" w:rsidP="000B4BF5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83"/>
        <w:gridCol w:w="3666"/>
        <w:gridCol w:w="676"/>
        <w:gridCol w:w="1110"/>
        <w:gridCol w:w="709"/>
        <w:gridCol w:w="2988"/>
      </w:tblGrid>
      <w:tr w:rsidR="007867CA" w:rsidRPr="002F3EA5" w14:paraId="56B230B5" w14:textId="77777777" w:rsidTr="00CD50AF">
        <w:tc>
          <w:tcPr>
            <w:tcW w:w="4256" w:type="dxa"/>
            <w:gridSpan w:val="2"/>
          </w:tcPr>
          <w:p w14:paraId="790E7D73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14:paraId="3BEF9CE3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21" w:type="dxa"/>
          </w:tcPr>
          <w:p w14:paraId="726290E5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9" w:type="dxa"/>
          </w:tcPr>
          <w:p w14:paraId="4A5D98A0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79" w:type="dxa"/>
          </w:tcPr>
          <w:p w14:paraId="03B520A6" w14:textId="77777777" w:rsidR="007867CA" w:rsidRPr="002F3EA5" w:rsidRDefault="00960B5D" w:rsidP="00B669DD">
            <w:pPr>
              <w:jc w:val="center"/>
              <w:rPr>
                <w:rFonts w:ascii="Arial" w:hAnsi="Arial" w:cs="Arial"/>
                <w:b/>
              </w:rPr>
            </w:pPr>
            <w:r w:rsidRPr="002A5ED7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 xml:space="preserve"> / </w:t>
            </w:r>
            <w:r w:rsidR="007867CA"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7867CA" w:rsidRPr="002F3EA5" w14:paraId="5B0672F7" w14:textId="77777777" w:rsidTr="00CD50AF">
        <w:tc>
          <w:tcPr>
            <w:tcW w:w="483" w:type="dxa"/>
          </w:tcPr>
          <w:p w14:paraId="0D0376A2" w14:textId="77777777" w:rsidR="007867CA" w:rsidRPr="002F3EA5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58EAE763" w14:textId="77777777" w:rsidR="007867CA" w:rsidRPr="002F3EA5" w:rsidRDefault="007867CA" w:rsidP="00DD02BC">
            <w:pPr>
              <w:rPr>
                <w:rFonts w:ascii="Arial" w:hAnsi="Arial" w:cs="Arial"/>
              </w:rPr>
            </w:pPr>
            <w:r w:rsidRPr="00DC4CBA">
              <w:rPr>
                <w:rFonts w:ascii="Arial" w:hAnsi="Arial" w:cs="Arial"/>
              </w:rPr>
              <w:t>The school uses a range of diagnostic tools and the</w:t>
            </w:r>
            <w:r w:rsidR="00906CD1" w:rsidRPr="00DC4CBA">
              <w:rPr>
                <w:rFonts w:ascii="Arial" w:hAnsi="Arial" w:cs="Arial"/>
              </w:rPr>
              <w:t xml:space="preserve"> </w:t>
            </w:r>
            <w:r w:rsidRPr="00DC4CBA">
              <w:rPr>
                <w:rFonts w:ascii="Arial" w:hAnsi="Arial" w:cs="Arial"/>
              </w:rPr>
              <w:t>expertise of outside agencies to identify and review the specific needs of pupils.</w:t>
            </w:r>
          </w:p>
        </w:tc>
        <w:tc>
          <w:tcPr>
            <w:tcW w:w="678" w:type="dxa"/>
          </w:tcPr>
          <w:p w14:paraId="46BBA631" w14:textId="77777777" w:rsidR="007867CA" w:rsidRPr="008B0D4B" w:rsidRDefault="007867CA" w:rsidP="000B4BF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21" w:type="dxa"/>
          </w:tcPr>
          <w:p w14:paraId="27E38EDA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FEC0DFF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7DE1D071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414A8560" w14:textId="77777777" w:rsidTr="00CD50AF">
        <w:tc>
          <w:tcPr>
            <w:tcW w:w="483" w:type="dxa"/>
          </w:tcPr>
          <w:p w14:paraId="21754792" w14:textId="77777777" w:rsidR="007867CA" w:rsidRPr="002F3EA5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2B477DB6" w14:textId="77777777" w:rsidR="007867CA" w:rsidRPr="002F3EA5" w:rsidRDefault="007867CA" w:rsidP="009B5117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have their progress reviewed in line with whole school assessment procedures.</w:t>
            </w:r>
          </w:p>
        </w:tc>
        <w:tc>
          <w:tcPr>
            <w:tcW w:w="678" w:type="dxa"/>
          </w:tcPr>
          <w:p w14:paraId="70AE8881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2B7B173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C1F7AE6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EBA6F3F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4CA466A9" w14:textId="77777777" w:rsidTr="00CD50AF">
        <w:tc>
          <w:tcPr>
            <w:tcW w:w="483" w:type="dxa"/>
          </w:tcPr>
          <w:p w14:paraId="62EB8445" w14:textId="77777777" w:rsidR="009B5117" w:rsidRPr="002F3EA5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003E4774" w14:textId="77777777" w:rsidR="009B5117" w:rsidRPr="002F3EA5" w:rsidRDefault="009B5117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</w:t>
            </w:r>
            <w:r w:rsidR="003A5ADB">
              <w:rPr>
                <w:rFonts w:ascii="Arial" w:hAnsi="Arial" w:cs="Arial"/>
              </w:rPr>
              <w:t xml:space="preserve"> have personalised plans</w:t>
            </w:r>
            <w:r w:rsidRPr="002F3EA5">
              <w:rPr>
                <w:rFonts w:ascii="Arial" w:hAnsi="Arial" w:cs="Arial"/>
              </w:rPr>
              <w:t xml:space="preserve"> </w:t>
            </w:r>
            <w:r w:rsidR="003A5ADB">
              <w:rPr>
                <w:rFonts w:ascii="Arial" w:hAnsi="Arial" w:cs="Arial"/>
              </w:rPr>
              <w:t>that</w:t>
            </w:r>
            <w:r w:rsidRPr="002F3EA5">
              <w:rPr>
                <w:rFonts w:ascii="Arial" w:hAnsi="Arial" w:cs="Arial"/>
              </w:rPr>
              <w:t xml:space="preserve"> are reviewed at least 3 times a year </w:t>
            </w:r>
            <w:r w:rsidR="003A5ADB">
              <w:rPr>
                <w:rFonts w:ascii="Arial" w:hAnsi="Arial" w:cs="Arial"/>
              </w:rPr>
              <w:t xml:space="preserve">with parents and carers </w:t>
            </w:r>
            <w:r w:rsidRPr="002F3EA5">
              <w:rPr>
                <w:rFonts w:ascii="Arial" w:hAnsi="Arial" w:cs="Arial"/>
              </w:rPr>
              <w:t>and changes to provision made as required.</w:t>
            </w:r>
          </w:p>
        </w:tc>
        <w:tc>
          <w:tcPr>
            <w:tcW w:w="678" w:type="dxa"/>
          </w:tcPr>
          <w:p w14:paraId="7047CE55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DC37EA1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FDDAFFF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16B58462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165D82" w:rsidRPr="002F3EA5" w14:paraId="1507098E" w14:textId="77777777" w:rsidTr="00CD50AF">
        <w:tc>
          <w:tcPr>
            <w:tcW w:w="483" w:type="dxa"/>
          </w:tcPr>
          <w:p w14:paraId="5A035109" w14:textId="77777777" w:rsidR="00165D82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65D82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4C48B8D6" w14:textId="77777777" w:rsidR="00165D82" w:rsidRPr="002F3EA5" w:rsidRDefault="00165D82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outcomes</w:t>
            </w:r>
            <w:r w:rsidR="00400CB2">
              <w:rPr>
                <w:rFonts w:ascii="Arial" w:hAnsi="Arial" w:cs="Arial"/>
              </w:rPr>
              <w:t xml:space="preserve"> </w:t>
            </w:r>
            <w:r w:rsidR="00400CB2" w:rsidRPr="00DC4CBA">
              <w:rPr>
                <w:rFonts w:ascii="Arial" w:hAnsi="Arial" w:cs="Arial"/>
              </w:rPr>
              <w:t>are</w:t>
            </w:r>
            <w:r w:rsidR="00400CB2" w:rsidRPr="00400CB2">
              <w:rPr>
                <w:rFonts w:ascii="Arial" w:hAnsi="Arial" w:cs="Arial"/>
                <w:color w:val="00B050"/>
              </w:rPr>
              <w:t xml:space="preserve"> </w:t>
            </w:r>
            <w:r w:rsidR="00BE2EE9">
              <w:rPr>
                <w:rFonts w:ascii="Arial" w:hAnsi="Arial" w:cs="Arial"/>
              </w:rPr>
              <w:t xml:space="preserve">aspirational and </w:t>
            </w:r>
            <w:r>
              <w:rPr>
                <w:rFonts w:ascii="Arial" w:hAnsi="Arial" w:cs="Arial"/>
              </w:rPr>
              <w:t>prepar</w:t>
            </w:r>
            <w:r w:rsidR="00906CD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them for their next steps in learning and development.</w:t>
            </w:r>
            <w:r w:rsidR="00AB2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dxa"/>
          </w:tcPr>
          <w:p w14:paraId="1CE7B92B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0B76EC8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8219F10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5CDFE953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57ECBF67" w14:textId="77777777" w:rsidTr="00CD50AF">
        <w:tc>
          <w:tcPr>
            <w:tcW w:w="483" w:type="dxa"/>
          </w:tcPr>
          <w:p w14:paraId="4A065A10" w14:textId="77777777" w:rsidR="009B5117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0B9EA9B" w14:textId="77777777" w:rsidR="009B5117" w:rsidRPr="00CA55A8" w:rsidRDefault="009B5117" w:rsidP="009B5117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Regular moderation </w:t>
            </w:r>
            <w:r w:rsidR="00AD1FEF" w:rsidRPr="00CA55A8">
              <w:rPr>
                <w:rFonts w:ascii="Arial" w:hAnsi="Arial" w:cs="Arial"/>
              </w:rPr>
              <w:t xml:space="preserve">of teacher assessment </w:t>
            </w:r>
            <w:r w:rsidRPr="00CA55A8">
              <w:rPr>
                <w:rFonts w:ascii="Arial" w:hAnsi="Arial" w:cs="Arial"/>
              </w:rPr>
              <w:t>takes place, both internally and with local partners.</w:t>
            </w:r>
          </w:p>
        </w:tc>
        <w:tc>
          <w:tcPr>
            <w:tcW w:w="678" w:type="dxa"/>
          </w:tcPr>
          <w:p w14:paraId="276A3180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FF9B246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938F8CE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39ADB45A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676AC60F" w14:textId="77777777" w:rsidTr="00CD50AF">
        <w:tc>
          <w:tcPr>
            <w:tcW w:w="483" w:type="dxa"/>
          </w:tcPr>
          <w:p w14:paraId="3077C309" w14:textId="77777777" w:rsidR="009B5117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D820A54" w14:textId="77777777" w:rsidR="009B5117" w:rsidRPr="00CA55A8" w:rsidRDefault="009B5117" w:rsidP="007867CA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From their different starting points </w:t>
            </w:r>
            <w:r w:rsidR="00023521">
              <w:rPr>
                <w:rFonts w:ascii="Arial" w:hAnsi="Arial" w:cs="Arial"/>
              </w:rPr>
              <w:t xml:space="preserve">and considering their individual academic and non-academic needs </w:t>
            </w:r>
            <w:r w:rsidRPr="00CA55A8">
              <w:rPr>
                <w:rFonts w:ascii="Arial" w:hAnsi="Arial" w:cs="Arial"/>
              </w:rPr>
              <w:t xml:space="preserve">pupils make expected progress. Internal as well as local authority and national data sets are used to evidence this. </w:t>
            </w:r>
          </w:p>
        </w:tc>
        <w:tc>
          <w:tcPr>
            <w:tcW w:w="678" w:type="dxa"/>
          </w:tcPr>
          <w:p w14:paraId="00D34576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41C669B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0991EA1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5D38CF04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39775DF4" w14:textId="77777777" w:rsidTr="00CD50AF">
        <w:tc>
          <w:tcPr>
            <w:tcW w:w="483" w:type="dxa"/>
          </w:tcPr>
          <w:p w14:paraId="063D2616" w14:textId="77777777" w:rsidR="009B5117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2EADE66" w14:textId="77777777" w:rsidR="009B5117" w:rsidRPr="000D4B93" w:rsidRDefault="009B5117" w:rsidP="009B5117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 </w:t>
            </w:r>
            <w:r w:rsidR="001B0A25">
              <w:rPr>
                <w:rFonts w:ascii="Arial" w:hAnsi="Arial" w:cs="Arial"/>
              </w:rPr>
              <w:t xml:space="preserve">effectively </w:t>
            </w:r>
            <w:r w:rsidRPr="002F3EA5">
              <w:rPr>
                <w:rFonts w:ascii="Arial" w:hAnsi="Arial" w:cs="Arial"/>
              </w:rPr>
              <w:t>evaluates</w:t>
            </w:r>
            <w:r w:rsidR="001B0A25">
              <w:rPr>
                <w:rFonts w:ascii="Arial" w:hAnsi="Arial" w:cs="Arial"/>
              </w:rPr>
              <w:t xml:space="preserve"> </w:t>
            </w:r>
            <w:r w:rsidRPr="002F3EA5">
              <w:rPr>
                <w:rFonts w:ascii="Arial" w:hAnsi="Arial" w:cs="Arial"/>
              </w:rPr>
              <w:t>the impact of interventions with cohorts of pupils</w:t>
            </w:r>
            <w:r w:rsidR="00C75998">
              <w:rPr>
                <w:rFonts w:ascii="Arial" w:hAnsi="Arial" w:cs="Arial"/>
              </w:rPr>
              <w:t>.</w:t>
            </w:r>
          </w:p>
        </w:tc>
        <w:tc>
          <w:tcPr>
            <w:tcW w:w="678" w:type="dxa"/>
          </w:tcPr>
          <w:p w14:paraId="3762E90A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892F361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88FCCC4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FAF770F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38EF77C3" w14:textId="77777777" w:rsidTr="00CD50AF">
        <w:tc>
          <w:tcPr>
            <w:tcW w:w="483" w:type="dxa"/>
          </w:tcPr>
          <w:p w14:paraId="335C3BDF" w14:textId="77777777" w:rsidR="007867CA" w:rsidRPr="002F3EA5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471B8DE" w14:textId="77777777" w:rsidR="007867CA" w:rsidRPr="002F3EA5" w:rsidRDefault="00023521" w:rsidP="007867CA">
            <w:pPr>
              <w:rPr>
                <w:rFonts w:ascii="Arial" w:hAnsi="Arial" w:cs="Arial"/>
              </w:rPr>
            </w:pPr>
            <w:r w:rsidRPr="004276A3">
              <w:rPr>
                <w:rFonts w:ascii="Arial" w:hAnsi="Arial" w:cs="Arial"/>
              </w:rPr>
              <w:t>A</w:t>
            </w:r>
            <w:r w:rsidR="007867CA" w:rsidRPr="004276A3">
              <w:rPr>
                <w:rFonts w:ascii="Arial" w:hAnsi="Arial" w:cs="Arial"/>
              </w:rPr>
              <w:t>ttendance rates</w:t>
            </w:r>
            <w:r w:rsidR="004276A3" w:rsidRPr="004276A3">
              <w:rPr>
                <w:rFonts w:ascii="Arial" w:hAnsi="Arial" w:cs="Arial"/>
              </w:rPr>
              <w:t>, behaviour and exclusions</w:t>
            </w:r>
            <w:r w:rsidR="007867CA" w:rsidRPr="004276A3">
              <w:rPr>
                <w:rFonts w:ascii="Arial" w:hAnsi="Arial" w:cs="Arial"/>
              </w:rPr>
              <w:t xml:space="preserve"> of pupils </w:t>
            </w:r>
            <w:r w:rsidRPr="004276A3">
              <w:rPr>
                <w:rFonts w:ascii="Arial" w:hAnsi="Arial" w:cs="Arial"/>
              </w:rPr>
              <w:t>is closely monitored</w:t>
            </w:r>
            <w:r w:rsidR="004276A3" w:rsidRPr="004276A3">
              <w:rPr>
                <w:rFonts w:ascii="Arial" w:hAnsi="Arial" w:cs="Arial"/>
              </w:rPr>
              <w:t xml:space="preserve"> and scrutinised</w:t>
            </w:r>
            <w:r w:rsidR="00D97074">
              <w:rPr>
                <w:rFonts w:ascii="Arial" w:hAnsi="Arial" w:cs="Arial"/>
              </w:rPr>
              <w:t xml:space="preserve"> to ensure all needs are addressed effectively</w:t>
            </w:r>
            <w:r w:rsidR="004276A3" w:rsidRPr="004276A3">
              <w:rPr>
                <w:rFonts w:ascii="Arial" w:hAnsi="Arial" w:cs="Arial"/>
              </w:rPr>
              <w:t>.</w:t>
            </w:r>
          </w:p>
        </w:tc>
        <w:tc>
          <w:tcPr>
            <w:tcW w:w="678" w:type="dxa"/>
          </w:tcPr>
          <w:p w14:paraId="49CE1B3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2F66BCB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291EC50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7323A14A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134ED1B5" w14:textId="77777777" w:rsidTr="00CD50AF">
        <w:tc>
          <w:tcPr>
            <w:tcW w:w="483" w:type="dxa"/>
          </w:tcPr>
          <w:p w14:paraId="55D252A0" w14:textId="77777777" w:rsidR="007867CA" w:rsidRPr="002F3EA5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00B8955A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Provision is focused on pupils</w:t>
            </w:r>
            <w:r w:rsidR="002F43AF">
              <w:rPr>
                <w:rFonts w:ascii="Arial" w:hAnsi="Arial" w:cs="Arial"/>
              </w:rPr>
              <w:t xml:space="preserve"> needs</w:t>
            </w:r>
            <w:r w:rsidRPr="002F3EA5">
              <w:rPr>
                <w:rFonts w:ascii="Arial" w:hAnsi="Arial" w:cs="Arial"/>
              </w:rPr>
              <w:t xml:space="preserve"> and </w:t>
            </w:r>
            <w:r w:rsidR="00023521">
              <w:rPr>
                <w:rFonts w:ascii="Arial" w:hAnsi="Arial" w:cs="Arial"/>
              </w:rPr>
              <w:t xml:space="preserve">senior and middle leaders work closely with teachers to support differentiation and curriculum development. </w:t>
            </w:r>
          </w:p>
        </w:tc>
        <w:tc>
          <w:tcPr>
            <w:tcW w:w="678" w:type="dxa"/>
          </w:tcPr>
          <w:p w14:paraId="44464D46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80F5D62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07E4D92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872B320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3A8BC2F4" w14:textId="77777777" w:rsidTr="00CD50AF">
        <w:tc>
          <w:tcPr>
            <w:tcW w:w="483" w:type="dxa"/>
          </w:tcPr>
          <w:p w14:paraId="51CFC2A0" w14:textId="77777777" w:rsidR="007867CA" w:rsidRPr="002F3EA5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2A6A64F8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Documentation shows a logical sequence of </w:t>
            </w:r>
            <w:r w:rsidR="001A1DF0">
              <w:rPr>
                <w:rFonts w:ascii="Arial" w:hAnsi="Arial" w:cs="Arial"/>
              </w:rPr>
              <w:t>assess, plan, do and review.</w:t>
            </w:r>
          </w:p>
        </w:tc>
        <w:tc>
          <w:tcPr>
            <w:tcW w:w="678" w:type="dxa"/>
          </w:tcPr>
          <w:p w14:paraId="4EB046B3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B951B3D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242E7AE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5BBE9CA1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78FF367D" w14:textId="77777777" w:rsidTr="00CD50AF">
        <w:tc>
          <w:tcPr>
            <w:tcW w:w="483" w:type="dxa"/>
          </w:tcPr>
          <w:p w14:paraId="1EC2DBCA" w14:textId="77777777" w:rsidR="007867CA" w:rsidRPr="002F3EA5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3476A35C" w14:textId="77777777" w:rsidR="007867CA" w:rsidRPr="002F3EA5" w:rsidRDefault="007867CA" w:rsidP="009B5117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Annual reviews are carried out in line with national and local guidance.</w:t>
            </w:r>
          </w:p>
        </w:tc>
        <w:tc>
          <w:tcPr>
            <w:tcW w:w="678" w:type="dxa"/>
          </w:tcPr>
          <w:p w14:paraId="4665C522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948727B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B5CBD4F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FD77DBB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33D2CB98" w14:textId="77777777" w:rsidTr="00CD50AF">
        <w:tc>
          <w:tcPr>
            <w:tcW w:w="483" w:type="dxa"/>
          </w:tcPr>
          <w:p w14:paraId="71DA4528" w14:textId="77777777" w:rsidR="007867CA" w:rsidRPr="002F3EA5" w:rsidRDefault="004276A3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5D9BF129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are encouraged to be actively involved in all aspects of </w:t>
            </w:r>
            <w:r w:rsidR="00B41D46" w:rsidRPr="002F3EA5">
              <w:rPr>
                <w:rFonts w:ascii="Arial" w:hAnsi="Arial" w:cs="Arial"/>
              </w:rPr>
              <w:t>their targets</w:t>
            </w:r>
            <w:r w:rsidR="00B734AC">
              <w:rPr>
                <w:rFonts w:ascii="Arial" w:hAnsi="Arial" w:cs="Arial"/>
              </w:rPr>
              <w:t xml:space="preserve">, outcomes and </w:t>
            </w:r>
            <w:r w:rsidRPr="002F3EA5">
              <w:rPr>
                <w:rFonts w:ascii="Arial" w:hAnsi="Arial" w:cs="Arial"/>
              </w:rPr>
              <w:t>reviews and their contributions are valued and recorded.</w:t>
            </w:r>
          </w:p>
        </w:tc>
        <w:tc>
          <w:tcPr>
            <w:tcW w:w="678" w:type="dxa"/>
          </w:tcPr>
          <w:p w14:paraId="427FA5CF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608CFF7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B1F0170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3F86DCD6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BC66FB" w:rsidRPr="002F3EA5" w14:paraId="6876C3EE" w14:textId="77777777" w:rsidTr="00CD50AF">
        <w:tc>
          <w:tcPr>
            <w:tcW w:w="483" w:type="dxa"/>
          </w:tcPr>
          <w:p w14:paraId="38D9557E" w14:textId="77777777" w:rsidR="00BC66FB" w:rsidRPr="002F3EA5" w:rsidRDefault="004276A3" w:rsidP="009B5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B5117">
              <w:rPr>
                <w:rFonts w:ascii="Arial" w:hAnsi="Arial" w:cs="Arial"/>
              </w:rPr>
              <w:t>.</w:t>
            </w:r>
            <w:r w:rsidR="00BC66FB" w:rsidRPr="002F3E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3" w:type="dxa"/>
          </w:tcPr>
          <w:p w14:paraId="04B1A35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making transitions into post-16 or post-19 EET are supported and their outcomes are tracked (in liaison with Connexions).</w:t>
            </w:r>
          </w:p>
        </w:tc>
        <w:tc>
          <w:tcPr>
            <w:tcW w:w="678" w:type="dxa"/>
          </w:tcPr>
          <w:p w14:paraId="2DD4B912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4CCA74D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A3B24E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5A040D1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</w:tbl>
    <w:p w14:paraId="2F47717B" w14:textId="77777777" w:rsidR="0045666B" w:rsidRPr="002F3EA5" w:rsidRDefault="0045666B" w:rsidP="000B4BF5">
      <w:pPr>
        <w:rPr>
          <w:rFonts w:ascii="Arial" w:hAnsi="Arial" w:cs="Arial"/>
        </w:rPr>
      </w:pPr>
    </w:p>
    <w:p w14:paraId="62D9445D" w14:textId="77777777" w:rsidR="00DC6D5D" w:rsidRPr="002F3EA5" w:rsidRDefault="00DD02BC" w:rsidP="00DC6D5D">
      <w:pPr>
        <w:rPr>
          <w:rFonts w:ascii="Arial" w:hAnsi="Arial" w:cs="Arial"/>
          <w:b/>
        </w:rPr>
      </w:pPr>
      <w:r w:rsidRPr="002F3EA5">
        <w:rPr>
          <w:rFonts w:ascii="Arial" w:hAnsi="Arial" w:cs="Arial"/>
        </w:rPr>
        <w:br w:type="page"/>
      </w:r>
      <w:r w:rsidR="007867CA" w:rsidRPr="002F3EA5">
        <w:rPr>
          <w:rFonts w:ascii="Arial" w:hAnsi="Arial" w:cs="Arial"/>
          <w:b/>
        </w:rPr>
        <w:lastRenderedPageBreak/>
        <w:t xml:space="preserve">Section </w:t>
      </w:r>
      <w:r w:rsidR="00887C9D">
        <w:rPr>
          <w:rFonts w:ascii="Arial" w:hAnsi="Arial" w:cs="Arial"/>
          <w:b/>
        </w:rPr>
        <w:t>2</w:t>
      </w:r>
      <w:r w:rsidR="00F01C6C" w:rsidRPr="002F3EA5">
        <w:rPr>
          <w:rFonts w:ascii="Arial" w:hAnsi="Arial" w:cs="Arial"/>
          <w:b/>
        </w:rPr>
        <w:t>:</w:t>
      </w:r>
      <w:r w:rsidR="007867CA" w:rsidRPr="002F3EA5">
        <w:rPr>
          <w:rFonts w:ascii="Arial" w:hAnsi="Arial" w:cs="Arial"/>
          <w:b/>
        </w:rPr>
        <w:tab/>
      </w:r>
      <w:r w:rsidR="000D77F8" w:rsidRPr="002F3EA5">
        <w:rPr>
          <w:rFonts w:ascii="Arial" w:hAnsi="Arial" w:cs="Arial"/>
          <w:b/>
        </w:rPr>
        <w:tab/>
      </w:r>
      <w:r w:rsidR="00BC66FB" w:rsidRPr="002F3EA5">
        <w:rPr>
          <w:rFonts w:ascii="Arial" w:hAnsi="Arial" w:cs="Arial"/>
          <w:b/>
        </w:rPr>
        <w:t xml:space="preserve">Provision, </w:t>
      </w:r>
      <w:r w:rsidR="007867CA" w:rsidRPr="002F3EA5">
        <w:rPr>
          <w:rFonts w:ascii="Arial" w:hAnsi="Arial" w:cs="Arial"/>
          <w:b/>
        </w:rPr>
        <w:t>Access</w:t>
      </w:r>
      <w:r w:rsidR="00BC66FB" w:rsidRPr="002F3EA5">
        <w:rPr>
          <w:rFonts w:ascii="Arial" w:hAnsi="Arial" w:cs="Arial"/>
          <w:b/>
        </w:rPr>
        <w:t xml:space="preserve"> and Support</w:t>
      </w:r>
    </w:p>
    <w:p w14:paraId="442084F8" w14:textId="77777777" w:rsidR="007867CA" w:rsidRPr="002F3EA5" w:rsidRDefault="007867CA" w:rsidP="00DC6D5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539"/>
        <w:gridCol w:w="3594"/>
        <w:gridCol w:w="1122"/>
        <w:gridCol w:w="1199"/>
        <w:gridCol w:w="687"/>
        <w:gridCol w:w="2491"/>
      </w:tblGrid>
      <w:tr w:rsidR="007867CA" w:rsidRPr="002F3EA5" w14:paraId="1B22DC03" w14:textId="77777777" w:rsidTr="00CD50AF">
        <w:tc>
          <w:tcPr>
            <w:tcW w:w="4239" w:type="dxa"/>
            <w:gridSpan w:val="2"/>
          </w:tcPr>
          <w:p w14:paraId="2E99E82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616AD8C8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15" w:type="dxa"/>
          </w:tcPr>
          <w:p w14:paraId="5B0B6398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696" w:type="dxa"/>
          </w:tcPr>
          <w:p w14:paraId="5EF8B07C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3" w:type="dxa"/>
          </w:tcPr>
          <w:p w14:paraId="05975EF7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7867CA" w:rsidRPr="002F3EA5" w14:paraId="3C94DEFC" w14:textId="77777777" w:rsidTr="00CD50AF">
        <w:tc>
          <w:tcPr>
            <w:tcW w:w="542" w:type="dxa"/>
          </w:tcPr>
          <w:p w14:paraId="235F0DFF" w14:textId="77777777" w:rsidR="007867CA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10A8BE3D" w14:textId="77777777" w:rsidR="007867CA" w:rsidRPr="002F3EA5" w:rsidRDefault="00376FBA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has developed a broad range of balanced provision and pupils can access a wide range of support.</w:t>
            </w:r>
          </w:p>
        </w:tc>
        <w:tc>
          <w:tcPr>
            <w:tcW w:w="1150" w:type="dxa"/>
          </w:tcPr>
          <w:p w14:paraId="3496F264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1DDDC411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5FB77C91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1D32AFF4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942C64" w:rsidRPr="002F3EA5" w14:paraId="66F8E1A9" w14:textId="77777777" w:rsidTr="00CD50AF">
        <w:tc>
          <w:tcPr>
            <w:tcW w:w="542" w:type="dxa"/>
          </w:tcPr>
          <w:p w14:paraId="363B3DFE" w14:textId="77777777" w:rsidR="00942C64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42C64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19C607F3" w14:textId="77777777" w:rsidR="00942C64" w:rsidRPr="002F3EA5" w:rsidRDefault="00942C64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curriculum and c</w:t>
            </w:r>
            <w:r w:rsidR="001879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re practices meet the needs of </w:t>
            </w:r>
            <w:r w:rsidR="00B734AC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pupils.</w:t>
            </w:r>
          </w:p>
        </w:tc>
        <w:tc>
          <w:tcPr>
            <w:tcW w:w="1150" w:type="dxa"/>
          </w:tcPr>
          <w:p w14:paraId="5D2BC47A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731D55EF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477694F4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2B3D3A78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068F6770" w14:textId="77777777" w:rsidTr="00CD50AF">
        <w:tc>
          <w:tcPr>
            <w:tcW w:w="542" w:type="dxa"/>
          </w:tcPr>
          <w:p w14:paraId="74F608F4" w14:textId="77777777" w:rsidR="007867CA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1DC25C73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Provision is planned </w:t>
            </w:r>
            <w:r w:rsidRPr="00391905">
              <w:rPr>
                <w:rFonts w:ascii="Arial" w:hAnsi="Arial" w:cs="Arial"/>
              </w:rPr>
              <w:t>on</w:t>
            </w:r>
            <w:r w:rsidRPr="00391905">
              <w:rPr>
                <w:rFonts w:ascii="Arial" w:hAnsi="Arial" w:cs="Arial"/>
                <w:color w:val="FF0000"/>
              </w:rPr>
              <w:t xml:space="preserve"> </w:t>
            </w:r>
            <w:r w:rsidRPr="002F3EA5">
              <w:rPr>
                <w:rFonts w:ascii="Arial" w:hAnsi="Arial" w:cs="Arial"/>
              </w:rPr>
              <w:t xml:space="preserve">an annual audit of </w:t>
            </w:r>
            <w:r w:rsidR="00F3132E">
              <w:rPr>
                <w:rFonts w:ascii="Arial" w:hAnsi="Arial" w:cs="Arial"/>
              </w:rPr>
              <w:t>pupils</w:t>
            </w:r>
            <w:r w:rsidRPr="002F3EA5">
              <w:rPr>
                <w:rFonts w:ascii="Arial" w:hAnsi="Arial" w:cs="Arial"/>
              </w:rPr>
              <w:t xml:space="preserve"> need</w:t>
            </w:r>
            <w:r w:rsidR="00F3132E">
              <w:rPr>
                <w:rFonts w:ascii="Arial" w:hAnsi="Arial" w:cs="Arial"/>
              </w:rPr>
              <w:t>s</w:t>
            </w:r>
            <w:r w:rsidR="00A25A25">
              <w:rPr>
                <w:rFonts w:ascii="Arial" w:hAnsi="Arial" w:cs="Arial"/>
              </w:rPr>
              <w:t>.</w:t>
            </w:r>
          </w:p>
        </w:tc>
        <w:tc>
          <w:tcPr>
            <w:tcW w:w="1150" w:type="dxa"/>
          </w:tcPr>
          <w:p w14:paraId="4461592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65A621E7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316F9AF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21990632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3694F8DE" w14:textId="77777777" w:rsidTr="00CD50AF">
        <w:tc>
          <w:tcPr>
            <w:tcW w:w="542" w:type="dxa"/>
          </w:tcPr>
          <w:p w14:paraId="467FDACD" w14:textId="77777777" w:rsidR="007867CA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31F9BD45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Provision addresses </w:t>
            </w:r>
            <w:r w:rsidR="0091752B" w:rsidRPr="002F3EA5">
              <w:rPr>
                <w:rFonts w:ascii="Arial" w:hAnsi="Arial" w:cs="Arial"/>
              </w:rPr>
              <w:t>expected outcomes</w:t>
            </w:r>
            <w:r w:rsidRPr="002F3EA5">
              <w:rPr>
                <w:rFonts w:ascii="Arial" w:hAnsi="Arial" w:cs="Arial"/>
              </w:rPr>
              <w:t xml:space="preserve"> of the </w:t>
            </w:r>
            <w:r w:rsidR="0091752B" w:rsidRPr="002F3EA5">
              <w:rPr>
                <w:rFonts w:ascii="Arial" w:hAnsi="Arial" w:cs="Arial"/>
              </w:rPr>
              <w:t>EHCP</w:t>
            </w:r>
            <w:r w:rsidRPr="002F3EA5">
              <w:rPr>
                <w:rFonts w:ascii="Arial" w:hAnsi="Arial" w:cs="Arial"/>
              </w:rPr>
              <w:t>.</w:t>
            </w:r>
          </w:p>
        </w:tc>
        <w:tc>
          <w:tcPr>
            <w:tcW w:w="1150" w:type="dxa"/>
          </w:tcPr>
          <w:p w14:paraId="54DECEE4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02B3DDF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49571E1A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2E2AAF54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080F7D" w:rsidRPr="002F3EA5" w14:paraId="041FF7A4" w14:textId="77777777" w:rsidTr="00CD50AF">
        <w:tc>
          <w:tcPr>
            <w:tcW w:w="542" w:type="dxa"/>
          </w:tcPr>
          <w:p w14:paraId="0C1C1DD7" w14:textId="77777777" w:rsidR="00080F7D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80F7D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2DB175A2" w14:textId="77777777" w:rsidR="00080F7D" w:rsidRPr="002F3EA5" w:rsidRDefault="009729B7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enables p</w:t>
            </w:r>
            <w:r w:rsidR="00080F7D">
              <w:rPr>
                <w:rFonts w:ascii="Arial" w:hAnsi="Arial" w:cs="Arial"/>
              </w:rPr>
              <w:t xml:space="preserve">upils </w:t>
            </w:r>
            <w:r>
              <w:rPr>
                <w:rFonts w:ascii="Arial" w:hAnsi="Arial" w:cs="Arial"/>
              </w:rPr>
              <w:t xml:space="preserve">to </w:t>
            </w:r>
            <w:r w:rsidR="00080F7D">
              <w:rPr>
                <w:rFonts w:ascii="Arial" w:hAnsi="Arial" w:cs="Arial"/>
              </w:rPr>
              <w:t xml:space="preserve">have a positive attitude to learning and experiences. </w:t>
            </w:r>
          </w:p>
        </w:tc>
        <w:tc>
          <w:tcPr>
            <w:tcW w:w="1150" w:type="dxa"/>
          </w:tcPr>
          <w:p w14:paraId="0BFA87FE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253FE155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1EB44D5A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06083683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30D0710E" w14:textId="77777777" w:rsidTr="00CD50AF">
        <w:tc>
          <w:tcPr>
            <w:tcW w:w="542" w:type="dxa"/>
          </w:tcPr>
          <w:p w14:paraId="596BFCF5" w14:textId="77777777" w:rsidR="007867CA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1ED42D8E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606801">
              <w:rPr>
                <w:rFonts w:ascii="Arial" w:hAnsi="Arial" w:cs="Arial"/>
              </w:rPr>
              <w:t xml:space="preserve">The school </w:t>
            </w:r>
            <w:r w:rsidR="0018790F" w:rsidRPr="00606801">
              <w:rPr>
                <w:rFonts w:ascii="Arial" w:hAnsi="Arial" w:cs="Arial"/>
              </w:rPr>
              <w:t>uses a</w:t>
            </w:r>
            <w:r w:rsidRPr="00606801">
              <w:rPr>
                <w:rFonts w:ascii="Arial" w:hAnsi="Arial" w:cs="Arial"/>
              </w:rPr>
              <w:t xml:space="preserve"> range of appropriate </w:t>
            </w:r>
            <w:r w:rsidR="00080F7D" w:rsidRPr="00606801">
              <w:rPr>
                <w:rFonts w:ascii="Arial" w:hAnsi="Arial" w:cs="Arial"/>
              </w:rPr>
              <w:t>evidence-based</w:t>
            </w:r>
            <w:r w:rsidR="0018790F" w:rsidRPr="00606801">
              <w:rPr>
                <w:rFonts w:ascii="Arial" w:hAnsi="Arial" w:cs="Arial"/>
              </w:rPr>
              <w:t xml:space="preserve"> </w:t>
            </w:r>
            <w:r w:rsidRPr="00606801">
              <w:rPr>
                <w:rFonts w:ascii="Arial" w:hAnsi="Arial" w:cs="Arial"/>
              </w:rPr>
              <w:t>interventions</w:t>
            </w:r>
            <w:r w:rsidR="00606801" w:rsidRPr="00606801">
              <w:rPr>
                <w:rFonts w:ascii="Arial" w:hAnsi="Arial" w:cs="Arial"/>
              </w:rPr>
              <w:t xml:space="preserve"> which are coordinated effectively to ensure they have a positive impact on outcomes</w:t>
            </w:r>
            <w:r w:rsidR="0018790F" w:rsidRPr="00606801">
              <w:rPr>
                <w:rFonts w:ascii="Arial" w:hAnsi="Arial" w:cs="Arial"/>
              </w:rPr>
              <w:t>.</w:t>
            </w:r>
            <w:r w:rsidR="00606801" w:rsidRPr="00606801">
              <w:rPr>
                <w:rFonts w:ascii="Arial" w:hAnsi="Arial" w:cs="Arial"/>
              </w:rPr>
              <w:t xml:space="preserve"> Outcomes from interventions are integrated into classroom teaching.</w:t>
            </w:r>
          </w:p>
        </w:tc>
        <w:tc>
          <w:tcPr>
            <w:tcW w:w="1150" w:type="dxa"/>
          </w:tcPr>
          <w:p w14:paraId="4CE45F4D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7028E815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6C5C690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30365E67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69D6E1F9" w14:textId="77777777" w:rsidTr="00CD50AF">
        <w:tc>
          <w:tcPr>
            <w:tcW w:w="542" w:type="dxa"/>
          </w:tcPr>
          <w:p w14:paraId="478E058B" w14:textId="77777777" w:rsidR="007867CA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2E778F12" w14:textId="77777777" w:rsidR="007867CA" w:rsidRPr="002F3EA5" w:rsidRDefault="00927662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There </w:t>
            </w:r>
            <w:r w:rsidR="008F32F8">
              <w:rPr>
                <w:rFonts w:ascii="Arial" w:hAnsi="Arial" w:cs="Arial"/>
              </w:rPr>
              <w:t>are</w:t>
            </w:r>
            <w:r w:rsidRPr="002F3EA5">
              <w:rPr>
                <w:rFonts w:ascii="Arial" w:hAnsi="Arial" w:cs="Arial"/>
              </w:rPr>
              <w:t xml:space="preserve"> identified area</w:t>
            </w:r>
            <w:r w:rsidR="008F32F8">
              <w:rPr>
                <w:rFonts w:ascii="Arial" w:hAnsi="Arial" w:cs="Arial"/>
              </w:rPr>
              <w:t>s</w:t>
            </w:r>
            <w:r w:rsidRPr="002F3EA5">
              <w:rPr>
                <w:rFonts w:ascii="Arial" w:hAnsi="Arial" w:cs="Arial"/>
              </w:rPr>
              <w:t xml:space="preserve"> within the school for use as a quiet / time out / low arousal space.</w:t>
            </w:r>
          </w:p>
        </w:tc>
        <w:tc>
          <w:tcPr>
            <w:tcW w:w="1150" w:type="dxa"/>
          </w:tcPr>
          <w:p w14:paraId="3BB87CC2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2F96E27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4A79B2DC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39CF8966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5D0C3001" w14:textId="77777777" w:rsidTr="00CD50AF">
        <w:tc>
          <w:tcPr>
            <w:tcW w:w="542" w:type="dxa"/>
          </w:tcPr>
          <w:p w14:paraId="73A7F814" w14:textId="77777777" w:rsidR="00927662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0DE50351" w14:textId="77777777" w:rsidR="00113F30" w:rsidRPr="002F3EA5" w:rsidRDefault="008F62CD" w:rsidP="008F62C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are effective systems in place for the transfer and induction of pupils.</w:t>
            </w:r>
            <w:r>
              <w:rPr>
                <w:rFonts w:ascii="Arial" w:hAnsi="Arial" w:cs="Arial"/>
              </w:rPr>
              <w:t xml:space="preserve"> Pupils </w:t>
            </w:r>
            <w:r w:rsidR="00B734AC">
              <w:rPr>
                <w:rFonts w:ascii="Arial" w:hAnsi="Arial" w:cs="Arial"/>
              </w:rPr>
              <w:t xml:space="preserve">and their parents/ carers </w:t>
            </w:r>
            <w:r>
              <w:rPr>
                <w:rFonts w:ascii="Arial" w:hAnsi="Arial" w:cs="Arial"/>
              </w:rPr>
              <w:t xml:space="preserve">are central to this process. </w:t>
            </w:r>
          </w:p>
        </w:tc>
        <w:tc>
          <w:tcPr>
            <w:tcW w:w="1150" w:type="dxa"/>
          </w:tcPr>
          <w:p w14:paraId="25BCEB3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B980D3F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7340FE2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1F6411D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046873" w:rsidRPr="002F3EA5" w14:paraId="10087B52" w14:textId="77777777" w:rsidTr="00CD50AF">
        <w:tc>
          <w:tcPr>
            <w:tcW w:w="542" w:type="dxa"/>
          </w:tcPr>
          <w:p w14:paraId="379A6F3B" w14:textId="77777777" w:rsidR="00046873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46873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3AA9EE3F" w14:textId="77777777" w:rsidR="00043807" w:rsidRPr="00113F30" w:rsidRDefault="00046873" w:rsidP="008F62C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Pupils are </w:t>
            </w:r>
            <w:r w:rsidR="0018790F">
              <w:rPr>
                <w:rFonts w:ascii="Arial" w:hAnsi="Arial" w:cs="Arial"/>
              </w:rPr>
              <w:t xml:space="preserve">actively involved and </w:t>
            </w:r>
            <w:r w:rsidRPr="00CA55A8">
              <w:rPr>
                <w:rFonts w:ascii="Arial" w:hAnsi="Arial" w:cs="Arial"/>
              </w:rPr>
              <w:t>prepared for the next stage of their education, training, employment and independent living.</w:t>
            </w:r>
          </w:p>
        </w:tc>
        <w:tc>
          <w:tcPr>
            <w:tcW w:w="1150" w:type="dxa"/>
          </w:tcPr>
          <w:p w14:paraId="2425A920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3D5F9FB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52E3E55A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0BE29F5D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02E40D4C" w14:textId="77777777" w:rsidTr="00CD50AF">
        <w:tc>
          <w:tcPr>
            <w:tcW w:w="542" w:type="dxa"/>
          </w:tcPr>
          <w:p w14:paraId="306FA5AC" w14:textId="77777777" w:rsidR="00927662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463389C1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is effective liaison with external agencies.</w:t>
            </w:r>
          </w:p>
        </w:tc>
        <w:tc>
          <w:tcPr>
            <w:tcW w:w="1150" w:type="dxa"/>
          </w:tcPr>
          <w:p w14:paraId="42389BE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10C1271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5D0545B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2E51603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1663F81B" w14:textId="77777777" w:rsidTr="00CD50AF">
        <w:tc>
          <w:tcPr>
            <w:tcW w:w="542" w:type="dxa"/>
          </w:tcPr>
          <w:p w14:paraId="01DED9C1" w14:textId="77777777" w:rsidR="00927662" w:rsidRPr="002F3EA5" w:rsidRDefault="004276A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5D547CFB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can access appropriate personal support.</w:t>
            </w:r>
          </w:p>
        </w:tc>
        <w:tc>
          <w:tcPr>
            <w:tcW w:w="1150" w:type="dxa"/>
          </w:tcPr>
          <w:p w14:paraId="0D4B9F0B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2921307B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794D9D1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3190ADB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BC66FB" w:rsidRPr="002F3EA5" w14:paraId="72A4A81A" w14:textId="77777777" w:rsidTr="00CD50AF">
        <w:tc>
          <w:tcPr>
            <w:tcW w:w="542" w:type="dxa"/>
          </w:tcPr>
          <w:p w14:paraId="1431DC02" w14:textId="77777777" w:rsidR="00BC66FB" w:rsidRPr="002F3EA5" w:rsidRDefault="004276A3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57D1F50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Induct</w:t>
            </w:r>
            <w:r w:rsidR="009B3AF0" w:rsidRPr="002F3EA5">
              <w:rPr>
                <w:rFonts w:ascii="Arial" w:hAnsi="Arial" w:cs="Arial"/>
              </w:rPr>
              <w:t xml:space="preserve">ion programmes / procedures </w:t>
            </w:r>
            <w:r w:rsidRPr="002F3EA5">
              <w:rPr>
                <w:rFonts w:ascii="Arial" w:hAnsi="Arial" w:cs="Arial"/>
              </w:rPr>
              <w:t xml:space="preserve">are in place, to </w:t>
            </w:r>
            <w:r w:rsidRPr="002F3EA5">
              <w:rPr>
                <w:rFonts w:ascii="Arial" w:hAnsi="Arial" w:cs="Arial"/>
              </w:rPr>
              <w:lastRenderedPageBreak/>
              <w:t xml:space="preserve">inform new and supply staff about the needs of </w:t>
            </w:r>
            <w:r w:rsidR="00327402">
              <w:rPr>
                <w:rFonts w:ascii="Arial" w:hAnsi="Arial" w:cs="Arial"/>
              </w:rPr>
              <w:t>pupils</w:t>
            </w:r>
            <w:r w:rsidR="00D92F65">
              <w:rPr>
                <w:rFonts w:ascii="Arial" w:hAnsi="Arial" w:cs="Arial"/>
              </w:rPr>
              <w:t>.</w:t>
            </w:r>
          </w:p>
        </w:tc>
        <w:tc>
          <w:tcPr>
            <w:tcW w:w="1150" w:type="dxa"/>
          </w:tcPr>
          <w:p w14:paraId="2CB2894E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84A34CD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31D8708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576256B1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1A0FC5EE" w14:textId="77777777" w:rsidTr="00CD50AF">
        <w:tc>
          <w:tcPr>
            <w:tcW w:w="542" w:type="dxa"/>
          </w:tcPr>
          <w:p w14:paraId="31D1EB8D" w14:textId="77777777" w:rsidR="00BC66FB" w:rsidRPr="002F3EA5" w:rsidRDefault="004276A3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5D464EAC" w14:textId="77777777" w:rsidR="001B0A25" w:rsidRPr="00BE2EE9" w:rsidRDefault="00327402" w:rsidP="00BE2EE9">
            <w:pPr>
              <w:autoSpaceDE w:val="0"/>
              <w:autoSpaceDN w:val="0"/>
              <w:adjustRightInd w:val="0"/>
              <w:rPr>
                <w:rFonts w:ascii="MGillSans-Light" w:hAnsi="MGillSans-Light" w:cs="MGillSans-Light"/>
                <w:color w:val="1A1A1A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</w:rPr>
              <w:t>Pupils</w:t>
            </w:r>
            <w:r w:rsidR="00BC66FB" w:rsidRPr="002F3EA5">
              <w:rPr>
                <w:rFonts w:ascii="Arial" w:hAnsi="Arial" w:cs="Arial"/>
              </w:rPr>
              <w:t xml:space="preserve"> have confidence in the procedures to address issues of bullying.</w:t>
            </w:r>
            <w:r w:rsidR="00BE2EE9">
              <w:rPr>
                <w:rFonts w:ascii="MGillSans-Light" w:hAnsi="MGillSans-Light" w:cs="MGillSans-Light"/>
                <w:color w:val="1A1A1A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50" w:type="dxa"/>
          </w:tcPr>
          <w:p w14:paraId="6D44FD24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0AB0340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24C9DF2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6F83458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12BE9ADA" w14:textId="77777777" w:rsidTr="00CD50AF">
        <w:tc>
          <w:tcPr>
            <w:tcW w:w="542" w:type="dxa"/>
          </w:tcPr>
          <w:p w14:paraId="6A290C9B" w14:textId="77777777" w:rsidR="00BC66FB" w:rsidRPr="002F3EA5" w:rsidRDefault="004276A3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43D58BA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 can show evidence of </w:t>
            </w:r>
            <w:r w:rsidR="00BE2EE9">
              <w:rPr>
                <w:rFonts w:ascii="Arial" w:hAnsi="Arial" w:cs="Arial"/>
              </w:rPr>
              <w:t xml:space="preserve">effective </w:t>
            </w:r>
            <w:r w:rsidRPr="002F3EA5">
              <w:rPr>
                <w:rFonts w:ascii="Arial" w:hAnsi="Arial" w:cs="Arial"/>
              </w:rPr>
              <w:t>intervention and consistent practice for bullying or racist behaviour</w:t>
            </w:r>
          </w:p>
        </w:tc>
        <w:tc>
          <w:tcPr>
            <w:tcW w:w="1150" w:type="dxa"/>
          </w:tcPr>
          <w:p w14:paraId="725B2403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2D817696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5AAF16C2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0A08E82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45FD713B" w14:textId="77777777" w:rsidTr="00CD50AF">
        <w:tc>
          <w:tcPr>
            <w:tcW w:w="542" w:type="dxa"/>
          </w:tcPr>
          <w:p w14:paraId="354754A5" w14:textId="77777777" w:rsidR="00BC66FB" w:rsidRPr="002F3EA5" w:rsidRDefault="00DC4CBA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0C87014E" w14:textId="77777777" w:rsidR="00BC66FB" w:rsidRPr="002F3EA5" w:rsidRDefault="007C4251" w:rsidP="007C425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are in place to give pupils a v</w:t>
            </w:r>
            <w:r w:rsidR="00CD2286">
              <w:rPr>
                <w:rFonts w:ascii="Arial" w:hAnsi="Arial" w:cs="Arial"/>
              </w:rPr>
              <w:t>oice</w:t>
            </w:r>
            <w:r w:rsidR="009B1302">
              <w:rPr>
                <w:rFonts w:ascii="Arial" w:hAnsi="Arial" w:cs="Arial"/>
              </w:rPr>
              <w:t xml:space="preserve"> e.g. </w:t>
            </w:r>
            <w:r w:rsidR="00CD2286">
              <w:rPr>
                <w:rFonts w:ascii="Arial" w:hAnsi="Arial" w:cs="Arial"/>
              </w:rPr>
              <w:t>school council, peer</w:t>
            </w:r>
            <w:r>
              <w:rPr>
                <w:rFonts w:ascii="Arial" w:hAnsi="Arial" w:cs="Arial"/>
              </w:rPr>
              <w:t xml:space="preserve"> supporters and Mentor/ Buddy schemes. </w:t>
            </w:r>
            <w:r w:rsidR="000E767D">
              <w:rPr>
                <w:rFonts w:ascii="Arial" w:hAnsi="Arial" w:cs="Arial"/>
              </w:rPr>
              <w:t xml:space="preserve">Pupils are provided with opportunities to express their views through appropriate communication methods. </w:t>
            </w:r>
          </w:p>
        </w:tc>
        <w:tc>
          <w:tcPr>
            <w:tcW w:w="1150" w:type="dxa"/>
          </w:tcPr>
          <w:p w14:paraId="3249CC21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428C9B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3BCEF5AD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0DB3CE49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0E767D" w:rsidRPr="002F3EA5" w14:paraId="58B6D852" w14:textId="77777777" w:rsidTr="00CD50AF">
        <w:tc>
          <w:tcPr>
            <w:tcW w:w="542" w:type="dxa"/>
          </w:tcPr>
          <w:p w14:paraId="26EDAC71" w14:textId="77777777" w:rsidR="000E767D" w:rsidRDefault="00DC4CBA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76A3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06FD33E3" w14:textId="77777777" w:rsidR="000E767D" w:rsidRDefault="000E767D" w:rsidP="007C425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have access to an equitable offer of meaningful enrichment activities, lunchtime clubs and wrap around activities. </w:t>
            </w:r>
          </w:p>
        </w:tc>
        <w:tc>
          <w:tcPr>
            <w:tcW w:w="1150" w:type="dxa"/>
          </w:tcPr>
          <w:p w14:paraId="3ABC2DDC" w14:textId="77777777" w:rsidR="000E767D" w:rsidRPr="002F3EA5" w:rsidRDefault="000E767D" w:rsidP="004C78ED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603812B5" w14:textId="77777777" w:rsidR="000E767D" w:rsidRPr="002F3EA5" w:rsidRDefault="000E767D" w:rsidP="004C78E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62329606" w14:textId="77777777" w:rsidR="000E767D" w:rsidRPr="002F3EA5" w:rsidRDefault="000E767D" w:rsidP="004C78ED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49B25013" w14:textId="77777777" w:rsidR="000E767D" w:rsidRPr="002F3EA5" w:rsidRDefault="000E767D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3DDCE44F" w14:textId="77777777" w:rsidTr="00CD50AF">
        <w:tc>
          <w:tcPr>
            <w:tcW w:w="542" w:type="dxa"/>
          </w:tcPr>
          <w:p w14:paraId="79959F72" w14:textId="77777777" w:rsidR="00BC66FB" w:rsidRPr="002F3EA5" w:rsidRDefault="00DC4CBA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7C12DA90" w14:textId="77777777" w:rsidR="00113F30" w:rsidRPr="002F3EA5" w:rsidRDefault="00BC66FB" w:rsidP="004C78ED">
            <w:pPr>
              <w:pStyle w:val="Header"/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Clear and effective risk assessment procedures</w:t>
            </w:r>
            <w:r w:rsidR="00E601CA">
              <w:rPr>
                <w:rFonts w:ascii="Arial" w:hAnsi="Arial" w:cs="Arial"/>
              </w:rPr>
              <w:t>, including positive handling,</w:t>
            </w:r>
            <w:r w:rsidRPr="002F3EA5">
              <w:rPr>
                <w:rFonts w:ascii="Arial" w:hAnsi="Arial" w:cs="Arial"/>
              </w:rPr>
              <w:t xml:space="preserve"> are in place for identified </w:t>
            </w:r>
            <w:r w:rsidR="00327402">
              <w:rPr>
                <w:rFonts w:ascii="Arial" w:hAnsi="Arial" w:cs="Arial"/>
              </w:rPr>
              <w:t>pupils</w:t>
            </w:r>
            <w:r w:rsidRPr="002F3EA5">
              <w:rPr>
                <w:rFonts w:ascii="Arial" w:hAnsi="Arial" w:cs="Arial"/>
              </w:rPr>
              <w:t xml:space="preserve"> who may be at risk or present a risk to others.</w:t>
            </w:r>
            <w:r w:rsidR="00B37B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0" w:type="dxa"/>
          </w:tcPr>
          <w:p w14:paraId="7A57B3C8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1198E809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320A55C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518A333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6FF54C97" w14:textId="77777777" w:rsidTr="00CD50AF">
        <w:tc>
          <w:tcPr>
            <w:tcW w:w="542" w:type="dxa"/>
          </w:tcPr>
          <w:p w14:paraId="5E2F7E2B" w14:textId="77777777" w:rsidR="00BC66FB" w:rsidRPr="002F3EA5" w:rsidRDefault="00DC4CBA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5F081EC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are procedures in place to help identify and support issues of mental health within the school</w:t>
            </w:r>
            <w:r w:rsidR="00E601CA">
              <w:rPr>
                <w:rFonts w:ascii="Arial" w:hAnsi="Arial" w:cs="Arial"/>
              </w:rPr>
              <w:t>.</w:t>
            </w:r>
          </w:p>
        </w:tc>
        <w:tc>
          <w:tcPr>
            <w:tcW w:w="1150" w:type="dxa"/>
          </w:tcPr>
          <w:p w14:paraId="5592568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6A0E010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364B870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0A86C9B8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51570836" w14:textId="77777777" w:rsidTr="00CD50AF">
        <w:tc>
          <w:tcPr>
            <w:tcW w:w="542" w:type="dxa"/>
          </w:tcPr>
          <w:p w14:paraId="30883843" w14:textId="77777777" w:rsidR="00BC66FB" w:rsidRPr="002F3EA5" w:rsidRDefault="00DC4CBA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92F65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74E34278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 seeks to minimize exclusions and can demonstrate that all reasonable steps have been taken before exclusion is used. </w:t>
            </w:r>
          </w:p>
        </w:tc>
        <w:tc>
          <w:tcPr>
            <w:tcW w:w="1150" w:type="dxa"/>
          </w:tcPr>
          <w:p w14:paraId="4D79F78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B1981F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7C9B694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71227107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9F2B62" w:rsidRPr="002F3EA5" w14:paraId="3C47EB39" w14:textId="77777777" w:rsidTr="00CD50AF">
        <w:tc>
          <w:tcPr>
            <w:tcW w:w="542" w:type="dxa"/>
          </w:tcPr>
          <w:p w14:paraId="12E2E466" w14:textId="77777777" w:rsidR="009F2B62" w:rsidRDefault="00DC4CBA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F2B62">
              <w:rPr>
                <w:rFonts w:ascii="Arial" w:hAnsi="Arial" w:cs="Arial"/>
              </w:rPr>
              <w:t>.</w:t>
            </w:r>
          </w:p>
        </w:tc>
        <w:tc>
          <w:tcPr>
            <w:tcW w:w="3697" w:type="dxa"/>
          </w:tcPr>
          <w:p w14:paraId="2560DC4C" w14:textId="77777777" w:rsidR="009F2B62" w:rsidRDefault="009F2B62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should not be offered a reduced timetable unless there are exceptional circumstances. Any reduced timetable should be short term and reviewed regularly with the parent/ carer and pupil. </w:t>
            </w:r>
          </w:p>
        </w:tc>
        <w:tc>
          <w:tcPr>
            <w:tcW w:w="1150" w:type="dxa"/>
          </w:tcPr>
          <w:p w14:paraId="0FF00EC7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0773A07E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79E0BE16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3DE95AA9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</w:tr>
    </w:tbl>
    <w:p w14:paraId="2E17BDC7" w14:textId="77777777" w:rsidR="007867CA" w:rsidRPr="002F3EA5" w:rsidRDefault="007867CA" w:rsidP="00DC6D5D">
      <w:pPr>
        <w:rPr>
          <w:rFonts w:ascii="Arial" w:hAnsi="Arial" w:cs="Arial"/>
          <w:b/>
        </w:rPr>
      </w:pPr>
    </w:p>
    <w:p w14:paraId="5FD84D7D" w14:textId="77777777" w:rsidR="009A2F21" w:rsidRPr="002F3EA5" w:rsidRDefault="009A2F21" w:rsidP="002A6A3C">
      <w:pPr>
        <w:rPr>
          <w:rFonts w:ascii="Arial" w:hAnsi="Arial" w:cs="Arial"/>
        </w:rPr>
      </w:pPr>
    </w:p>
    <w:p w14:paraId="08219838" w14:textId="77777777" w:rsidR="009A2F21" w:rsidRPr="002F3EA5" w:rsidRDefault="00BC66FB" w:rsidP="002A6A3C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br w:type="page"/>
      </w:r>
      <w:r w:rsidR="00927662" w:rsidRPr="002F3EA5">
        <w:rPr>
          <w:rFonts w:ascii="Arial" w:hAnsi="Arial" w:cs="Arial"/>
          <w:b/>
        </w:rPr>
        <w:lastRenderedPageBreak/>
        <w:t xml:space="preserve">Section </w:t>
      </w:r>
      <w:r w:rsidR="00887C9D">
        <w:rPr>
          <w:rFonts w:ascii="Arial" w:hAnsi="Arial" w:cs="Arial"/>
          <w:b/>
        </w:rPr>
        <w:t>3</w:t>
      </w:r>
      <w:r w:rsidR="00F01C6C" w:rsidRPr="002F3EA5">
        <w:rPr>
          <w:rFonts w:ascii="Arial" w:hAnsi="Arial" w:cs="Arial"/>
          <w:b/>
        </w:rPr>
        <w:t>:</w:t>
      </w:r>
      <w:r w:rsidR="00927662" w:rsidRPr="002F3EA5">
        <w:rPr>
          <w:rFonts w:ascii="Arial" w:hAnsi="Arial" w:cs="Arial"/>
          <w:b/>
        </w:rPr>
        <w:tab/>
      </w:r>
      <w:r w:rsidR="00EE61B9" w:rsidRPr="002F3EA5">
        <w:rPr>
          <w:rFonts w:ascii="Arial" w:hAnsi="Arial" w:cs="Arial"/>
          <w:b/>
        </w:rPr>
        <w:tab/>
      </w:r>
      <w:r w:rsidR="00927662" w:rsidRPr="002F3EA5">
        <w:rPr>
          <w:rFonts w:ascii="Arial" w:hAnsi="Arial" w:cs="Arial"/>
          <w:b/>
        </w:rPr>
        <w:t>Teaching and Learning</w:t>
      </w:r>
      <w:r w:rsidR="00633A14">
        <w:rPr>
          <w:rFonts w:ascii="Arial" w:hAnsi="Arial" w:cs="Arial"/>
          <w:b/>
        </w:rPr>
        <w:t xml:space="preserve"> </w:t>
      </w:r>
    </w:p>
    <w:p w14:paraId="0BD94DBA" w14:textId="77777777" w:rsidR="009A2F21" w:rsidRPr="002F3EA5" w:rsidRDefault="009A2F21" w:rsidP="002A6A3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83"/>
        <w:gridCol w:w="3833"/>
        <w:gridCol w:w="716"/>
        <w:gridCol w:w="1241"/>
        <w:gridCol w:w="709"/>
        <w:gridCol w:w="2650"/>
      </w:tblGrid>
      <w:tr w:rsidR="00927662" w:rsidRPr="002F3EA5" w14:paraId="3EBB6F6E" w14:textId="77777777" w:rsidTr="00CD50AF">
        <w:tc>
          <w:tcPr>
            <w:tcW w:w="4435" w:type="dxa"/>
            <w:gridSpan w:val="2"/>
          </w:tcPr>
          <w:p w14:paraId="2A87809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B5CADD2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59" w:type="dxa"/>
          </w:tcPr>
          <w:p w14:paraId="1D851507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9" w:type="dxa"/>
          </w:tcPr>
          <w:p w14:paraId="158468D0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20" w:type="dxa"/>
          </w:tcPr>
          <w:p w14:paraId="13B5C10B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E27B5A" w:rsidRPr="002F3EA5" w14:paraId="669EBD8F" w14:textId="77777777" w:rsidTr="00CD50AF">
        <w:tc>
          <w:tcPr>
            <w:tcW w:w="483" w:type="dxa"/>
          </w:tcPr>
          <w:p w14:paraId="37AE9DC9" w14:textId="77777777" w:rsidR="00E27B5A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76A3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0E80528" w14:textId="77777777" w:rsidR="00E27B5A" w:rsidRPr="002F3EA5" w:rsidRDefault="00E27B5A" w:rsidP="00BC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and leaders have a good understanding of how pupils with SEND achieve </w:t>
            </w:r>
            <w:r w:rsidR="00F827D5">
              <w:rPr>
                <w:rFonts w:ascii="Arial" w:hAnsi="Arial" w:cs="Arial"/>
              </w:rPr>
              <w:t>irrespective of complexity of need.</w:t>
            </w:r>
          </w:p>
        </w:tc>
        <w:tc>
          <w:tcPr>
            <w:tcW w:w="720" w:type="dxa"/>
          </w:tcPr>
          <w:p w14:paraId="201AA0E8" w14:textId="77777777" w:rsidR="00E27B5A" w:rsidRPr="002F3EA5" w:rsidRDefault="00E27B5A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89BA1CC" w14:textId="77777777" w:rsidR="00E27B5A" w:rsidRPr="002F3EA5" w:rsidRDefault="00E27B5A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59AEDD2" w14:textId="77777777" w:rsidR="00E27B5A" w:rsidRPr="002F3EA5" w:rsidRDefault="00E27B5A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3A25B8B" w14:textId="77777777" w:rsidR="00E27B5A" w:rsidRPr="002F3EA5" w:rsidRDefault="00E27B5A" w:rsidP="00B668AC">
            <w:pPr>
              <w:rPr>
                <w:rFonts w:ascii="Arial" w:hAnsi="Arial" w:cs="Arial"/>
              </w:rPr>
            </w:pPr>
          </w:p>
        </w:tc>
      </w:tr>
      <w:tr w:rsidR="001A40B7" w:rsidRPr="002F3EA5" w14:paraId="701F1A02" w14:textId="77777777" w:rsidTr="00CD50AF">
        <w:tc>
          <w:tcPr>
            <w:tcW w:w="483" w:type="dxa"/>
          </w:tcPr>
          <w:p w14:paraId="72DAFD86" w14:textId="77777777" w:rsidR="001A40B7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276A3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563CF111" w14:textId="77777777" w:rsidR="001A40B7" w:rsidRDefault="001A40B7" w:rsidP="00BC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have a clear understanding of pupil need and personalised strategies are informed by parent/ carer partnership. </w:t>
            </w:r>
          </w:p>
        </w:tc>
        <w:tc>
          <w:tcPr>
            <w:tcW w:w="720" w:type="dxa"/>
          </w:tcPr>
          <w:p w14:paraId="7AF90EE3" w14:textId="77777777" w:rsidR="001A40B7" w:rsidRPr="002F3EA5" w:rsidRDefault="001A40B7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FBD0204" w14:textId="77777777" w:rsidR="001A40B7" w:rsidRPr="002F3EA5" w:rsidRDefault="001A40B7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1032E7E" w14:textId="77777777" w:rsidR="001A40B7" w:rsidRPr="002F3EA5" w:rsidRDefault="001A40B7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21B65DA" w14:textId="77777777" w:rsidR="001A40B7" w:rsidRPr="002F3EA5" w:rsidRDefault="001A40B7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1C6F1875" w14:textId="77777777" w:rsidTr="00CD50AF">
        <w:tc>
          <w:tcPr>
            <w:tcW w:w="483" w:type="dxa"/>
          </w:tcPr>
          <w:p w14:paraId="7435B94F" w14:textId="77777777" w:rsidR="00927662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C1302E9" w14:textId="77777777" w:rsidR="00927662" w:rsidRPr="002F3EA5" w:rsidRDefault="001023FA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Teachers’ planning (and other evidence such as direct observation) takes acco</w:t>
            </w:r>
            <w:r>
              <w:rPr>
                <w:rFonts w:ascii="Arial" w:hAnsi="Arial" w:cs="Arial"/>
              </w:rPr>
              <w:t xml:space="preserve">unt of pupils’ identified needs and </w:t>
            </w:r>
            <w:r w:rsidRPr="002F3EA5">
              <w:rPr>
                <w:rFonts w:ascii="Arial" w:hAnsi="Arial" w:cs="Arial"/>
              </w:rPr>
              <w:t xml:space="preserve">shows that a range of strategies for differentiation is in use. </w:t>
            </w:r>
          </w:p>
        </w:tc>
        <w:tc>
          <w:tcPr>
            <w:tcW w:w="720" w:type="dxa"/>
          </w:tcPr>
          <w:p w14:paraId="10637E3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3ECAD3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9BEC0A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5F2533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75BA215F" w14:textId="77777777" w:rsidTr="00CD50AF">
        <w:tc>
          <w:tcPr>
            <w:tcW w:w="483" w:type="dxa"/>
          </w:tcPr>
          <w:p w14:paraId="6D0A122C" w14:textId="77777777" w:rsidR="00927662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66821BD" w14:textId="77777777" w:rsidR="00927662" w:rsidRPr="00CA55A8" w:rsidRDefault="00927662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Systems are in place to ensure the awareness among staff of the </w:t>
            </w:r>
            <w:proofErr w:type="gramStart"/>
            <w:r w:rsidRPr="00CA55A8">
              <w:rPr>
                <w:rFonts w:ascii="Arial" w:hAnsi="Arial" w:cs="Arial"/>
              </w:rPr>
              <w:t>particular needs</w:t>
            </w:r>
            <w:proofErr w:type="gramEnd"/>
            <w:r w:rsidRPr="00CA55A8">
              <w:rPr>
                <w:rFonts w:ascii="Arial" w:hAnsi="Arial" w:cs="Arial"/>
              </w:rPr>
              <w:t xml:space="preserve"> of pupils and an understanding of practical ways of meeting those needs in the classroom.</w:t>
            </w:r>
          </w:p>
        </w:tc>
        <w:tc>
          <w:tcPr>
            <w:tcW w:w="720" w:type="dxa"/>
          </w:tcPr>
          <w:p w14:paraId="53E31DF6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B013916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8F7EF3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AA0CBE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B73313" w:rsidRPr="002F3EA5" w14:paraId="30B1911C" w14:textId="77777777" w:rsidTr="00CD50AF">
        <w:tc>
          <w:tcPr>
            <w:tcW w:w="483" w:type="dxa"/>
          </w:tcPr>
          <w:p w14:paraId="009F20EB" w14:textId="77777777" w:rsidR="00B73313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73313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3BE7DF5" w14:textId="77777777" w:rsidR="00B73313" w:rsidRPr="00CA55A8" w:rsidRDefault="00B73313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curriculum enables pupils to know, remember and do more so that they achieve the best possible outcomes. </w:t>
            </w:r>
          </w:p>
        </w:tc>
        <w:tc>
          <w:tcPr>
            <w:tcW w:w="720" w:type="dxa"/>
          </w:tcPr>
          <w:p w14:paraId="6DF30EBF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089AC9A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CAF431F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AAED86C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67CE38CD" w14:textId="77777777" w:rsidTr="00CD50AF">
        <w:tc>
          <w:tcPr>
            <w:tcW w:w="483" w:type="dxa"/>
          </w:tcPr>
          <w:p w14:paraId="2718ABE6" w14:textId="77777777" w:rsidR="00927662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8877064" w14:textId="77777777" w:rsidR="00927662" w:rsidRPr="00CA55A8" w:rsidRDefault="005F5714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</w:t>
            </w:r>
            <w:r w:rsidR="003D15D0">
              <w:rPr>
                <w:rFonts w:ascii="Arial" w:hAnsi="Arial" w:cs="Arial"/>
              </w:rPr>
              <w:t xml:space="preserve">he school has a high degree of expertise across staff </w:t>
            </w:r>
            <w:r w:rsidR="00494696">
              <w:rPr>
                <w:rFonts w:ascii="Arial" w:hAnsi="Arial" w:cs="Arial"/>
              </w:rPr>
              <w:t>in all</w:t>
            </w:r>
            <w:r w:rsidR="003D15D0">
              <w:rPr>
                <w:rFonts w:ascii="Arial" w:hAnsi="Arial" w:cs="Arial"/>
              </w:rPr>
              <w:t xml:space="preserve"> age phases and is aware of areas for further improvement.</w:t>
            </w:r>
          </w:p>
        </w:tc>
        <w:tc>
          <w:tcPr>
            <w:tcW w:w="720" w:type="dxa"/>
          </w:tcPr>
          <w:p w14:paraId="7EEFA45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A815D5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FE6156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8CF67CF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1A0D15" w:rsidRPr="002F3EA5" w14:paraId="3F8D217C" w14:textId="77777777" w:rsidTr="00CD50AF">
        <w:tc>
          <w:tcPr>
            <w:tcW w:w="483" w:type="dxa"/>
          </w:tcPr>
          <w:p w14:paraId="6D66110C" w14:textId="77777777" w:rsidR="001A0D1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A0D1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FA8EDDF" w14:textId="77777777" w:rsidR="001A0D15" w:rsidRPr="00CA55A8" w:rsidRDefault="0088442A" w:rsidP="00927662">
            <w:pPr>
              <w:rPr>
                <w:rFonts w:ascii="Arial" w:hAnsi="Arial" w:cs="Arial"/>
              </w:rPr>
            </w:pPr>
            <w:r w:rsidRPr="00342D65">
              <w:rPr>
                <w:rFonts w:ascii="Arial" w:hAnsi="Arial" w:cs="Arial"/>
              </w:rPr>
              <w:t>All staff</w:t>
            </w:r>
            <w:r w:rsidR="001A0D15" w:rsidRPr="00342D65">
              <w:rPr>
                <w:rFonts w:ascii="Arial" w:hAnsi="Arial" w:cs="Arial"/>
              </w:rPr>
              <w:t xml:space="preserve"> receive regular, high quality CPD</w:t>
            </w:r>
            <w:r w:rsidR="00606801" w:rsidRPr="00342D65">
              <w:rPr>
                <w:rFonts w:ascii="Arial" w:hAnsi="Arial" w:cs="Arial"/>
              </w:rPr>
              <w:t xml:space="preserve"> to support improved progress and outcomes</w:t>
            </w:r>
            <w:r w:rsidR="001A0D15" w:rsidRPr="00342D6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0EBA6F3D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14A27F1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4EB058B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74079CB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3D16FC79" w14:textId="77777777" w:rsidTr="00CD50AF">
        <w:tc>
          <w:tcPr>
            <w:tcW w:w="483" w:type="dxa"/>
          </w:tcPr>
          <w:p w14:paraId="244A697D" w14:textId="77777777" w:rsidR="00927662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55BDB946" w14:textId="77777777" w:rsidR="00927662" w:rsidRPr="00CA55A8" w:rsidRDefault="00927662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Syst</w:t>
            </w:r>
            <w:r w:rsidR="00210E28" w:rsidRPr="00CA55A8">
              <w:rPr>
                <w:rFonts w:ascii="Arial" w:hAnsi="Arial" w:cs="Arial"/>
              </w:rPr>
              <w:t xml:space="preserve">ems are in place to monitor the </w:t>
            </w:r>
            <w:r w:rsidRPr="00CA55A8">
              <w:rPr>
                <w:rFonts w:ascii="Arial" w:hAnsi="Arial" w:cs="Arial"/>
              </w:rPr>
              <w:t>quality of teaching</w:t>
            </w:r>
            <w:r w:rsidR="000D78AD">
              <w:rPr>
                <w:rFonts w:ascii="Arial" w:hAnsi="Arial" w:cs="Arial"/>
              </w:rPr>
              <w:t xml:space="preserve"> and classroom practice is rigorously evaluated. </w:t>
            </w:r>
            <w:r w:rsidR="001A40B7">
              <w:rPr>
                <w:rFonts w:ascii="Arial" w:hAnsi="Arial" w:cs="Arial"/>
              </w:rPr>
              <w:t xml:space="preserve">Evidence shows that teaching of all pupils </w:t>
            </w:r>
            <w:proofErr w:type="gramStart"/>
            <w:r w:rsidR="001A40B7">
              <w:rPr>
                <w:rFonts w:ascii="Arial" w:hAnsi="Arial" w:cs="Arial"/>
              </w:rPr>
              <w:t>is considered to be</w:t>
            </w:r>
            <w:proofErr w:type="gramEnd"/>
            <w:r w:rsidR="001A40B7">
              <w:rPr>
                <w:rFonts w:ascii="Arial" w:hAnsi="Arial" w:cs="Arial"/>
              </w:rPr>
              <w:t xml:space="preserve"> consistently good or better. </w:t>
            </w:r>
          </w:p>
        </w:tc>
        <w:tc>
          <w:tcPr>
            <w:tcW w:w="720" w:type="dxa"/>
          </w:tcPr>
          <w:p w14:paraId="6A799C9A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679A88B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443CC3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7FE2D2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F415A5" w:rsidRPr="002F3EA5" w14:paraId="70F147F7" w14:textId="77777777" w:rsidTr="00CD50AF">
        <w:tc>
          <w:tcPr>
            <w:tcW w:w="483" w:type="dxa"/>
          </w:tcPr>
          <w:p w14:paraId="35E0767D" w14:textId="77777777" w:rsidR="00F415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415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F2E6CA7" w14:textId="77777777" w:rsidR="004276A3" w:rsidRPr="00CA55A8" w:rsidRDefault="002445E7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set high expectations for all learners across the curriculum and support pupils to meet these expectations.</w:t>
            </w:r>
          </w:p>
        </w:tc>
        <w:tc>
          <w:tcPr>
            <w:tcW w:w="720" w:type="dxa"/>
          </w:tcPr>
          <w:p w14:paraId="330B3B4E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0EEE3E5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7A9A9BF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2E1F142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09305075" w14:textId="77777777" w:rsidTr="00CD50AF">
        <w:tc>
          <w:tcPr>
            <w:tcW w:w="483" w:type="dxa"/>
          </w:tcPr>
          <w:p w14:paraId="7362CA82" w14:textId="77777777" w:rsidR="00927662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FFFE021" w14:textId="77777777" w:rsidR="00F415A5" w:rsidRDefault="008F32F8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  <w:r w:rsidR="00927662" w:rsidRPr="00CA55A8">
              <w:rPr>
                <w:rFonts w:ascii="Arial" w:hAnsi="Arial" w:cs="Arial"/>
              </w:rPr>
              <w:t xml:space="preserve"> are well briefed for all activities and work confidently in classrooms and / or intervention programmes.</w:t>
            </w:r>
          </w:p>
          <w:p w14:paraId="0646120E" w14:textId="77777777" w:rsidR="00B734AC" w:rsidRPr="00CA55A8" w:rsidRDefault="00B734AC" w:rsidP="0092766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92F622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9D62FF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8F9F0F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79EFBD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F415A5" w:rsidRPr="002F3EA5" w14:paraId="6B9D0256" w14:textId="77777777" w:rsidTr="00CD50AF">
        <w:tc>
          <w:tcPr>
            <w:tcW w:w="483" w:type="dxa"/>
          </w:tcPr>
          <w:p w14:paraId="1D8B5AD1" w14:textId="77777777" w:rsidR="00F415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415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0627D441" w14:textId="77777777" w:rsidR="00F415A5" w:rsidRPr="00CA55A8" w:rsidRDefault="00F415A5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The </w:t>
            </w:r>
            <w:r w:rsidRPr="0053658B">
              <w:rPr>
                <w:rFonts w:ascii="Arial" w:hAnsi="Arial" w:cs="Arial"/>
              </w:rPr>
              <w:t xml:space="preserve">deployment of </w:t>
            </w:r>
            <w:r w:rsidR="008F32F8">
              <w:rPr>
                <w:rFonts w:ascii="Arial" w:hAnsi="Arial" w:cs="Arial"/>
              </w:rPr>
              <w:t>support staff</w:t>
            </w:r>
            <w:r w:rsidRPr="00CA55A8">
              <w:rPr>
                <w:rFonts w:ascii="Arial" w:hAnsi="Arial" w:cs="Arial"/>
              </w:rPr>
              <w:t xml:space="preserve"> is regularly reviewed and evaluated for impact. </w:t>
            </w:r>
            <w:r w:rsidR="00B73313">
              <w:rPr>
                <w:rFonts w:ascii="Arial" w:hAnsi="Arial" w:cs="Arial"/>
              </w:rPr>
              <w:t xml:space="preserve">Any specialisms and expertise are utilised and matched to the specific needs of pupils. </w:t>
            </w:r>
          </w:p>
        </w:tc>
        <w:tc>
          <w:tcPr>
            <w:tcW w:w="720" w:type="dxa"/>
          </w:tcPr>
          <w:p w14:paraId="41066A4D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E28D7A7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FE5E6AD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1CF5FD9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1B3553DD" w14:textId="77777777" w:rsidTr="00CD50AF">
        <w:tc>
          <w:tcPr>
            <w:tcW w:w="483" w:type="dxa"/>
          </w:tcPr>
          <w:p w14:paraId="016F9CC6" w14:textId="77777777" w:rsidR="00927662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1DE1167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All staff </w:t>
            </w:r>
            <w:r w:rsidR="0003002F" w:rsidRPr="002F3EA5">
              <w:rPr>
                <w:rFonts w:ascii="Arial" w:hAnsi="Arial" w:cs="Arial"/>
              </w:rPr>
              <w:t>have easy access to current targets / outcomes</w:t>
            </w:r>
            <w:r w:rsidRPr="002F3EA5">
              <w:rPr>
                <w:rFonts w:ascii="Arial" w:hAnsi="Arial" w:cs="Arial"/>
              </w:rPr>
              <w:t xml:space="preserve"> for pupils they teach or support.</w:t>
            </w:r>
          </w:p>
        </w:tc>
        <w:tc>
          <w:tcPr>
            <w:tcW w:w="720" w:type="dxa"/>
          </w:tcPr>
          <w:p w14:paraId="2F4E5C1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C306C4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8B7010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FAE426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3DCE36B5" w14:textId="77777777" w:rsidTr="00CD50AF">
        <w:tc>
          <w:tcPr>
            <w:tcW w:w="483" w:type="dxa"/>
          </w:tcPr>
          <w:p w14:paraId="67DF09D8" w14:textId="77777777" w:rsidR="00927662" w:rsidRPr="002F3EA5" w:rsidRDefault="001B0A2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2898506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show positive attitudes towa</w:t>
            </w:r>
            <w:r w:rsidR="00BA6CDC">
              <w:rPr>
                <w:rFonts w:ascii="Arial" w:hAnsi="Arial" w:cs="Arial"/>
              </w:rPr>
              <w:t>rds the provision made for them and can talk</w:t>
            </w:r>
            <w:r w:rsidR="007A4AB5">
              <w:rPr>
                <w:rFonts w:ascii="Arial" w:hAnsi="Arial" w:cs="Arial"/>
              </w:rPr>
              <w:t xml:space="preserve"> / communicate</w:t>
            </w:r>
            <w:r w:rsidR="00BA6CDC">
              <w:rPr>
                <w:rFonts w:ascii="Arial" w:hAnsi="Arial" w:cs="Arial"/>
              </w:rPr>
              <w:t xml:space="preserve"> about their learning</w:t>
            </w:r>
            <w:r w:rsidR="008D5760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20C1240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C90DDB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C968AE6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65B761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</w:tbl>
    <w:p w14:paraId="2B159C3D" w14:textId="77777777" w:rsidR="00B736E0" w:rsidRDefault="00B736E0" w:rsidP="0027019C">
      <w:pPr>
        <w:rPr>
          <w:rFonts w:ascii="Arial" w:hAnsi="Arial" w:cs="Arial"/>
          <w:b/>
        </w:rPr>
      </w:pPr>
    </w:p>
    <w:p w14:paraId="7717ABDF" w14:textId="77777777" w:rsidR="00B736E0" w:rsidRDefault="00B736E0" w:rsidP="0027019C">
      <w:pPr>
        <w:rPr>
          <w:rFonts w:ascii="Arial" w:hAnsi="Arial" w:cs="Arial"/>
          <w:b/>
        </w:rPr>
      </w:pPr>
    </w:p>
    <w:p w14:paraId="62297070" w14:textId="77777777" w:rsidR="00B73313" w:rsidRDefault="00B73313" w:rsidP="0027019C">
      <w:pPr>
        <w:rPr>
          <w:rFonts w:ascii="Arial" w:hAnsi="Arial" w:cs="Arial"/>
          <w:b/>
        </w:rPr>
      </w:pPr>
    </w:p>
    <w:p w14:paraId="6ACB5E37" w14:textId="77777777" w:rsidR="00B73313" w:rsidRDefault="00B73313" w:rsidP="0027019C">
      <w:pPr>
        <w:rPr>
          <w:rFonts w:ascii="Arial" w:hAnsi="Arial" w:cs="Arial"/>
          <w:b/>
        </w:rPr>
      </w:pPr>
    </w:p>
    <w:p w14:paraId="16EA428B" w14:textId="77777777" w:rsidR="00B73313" w:rsidRDefault="00B73313" w:rsidP="0027019C">
      <w:pPr>
        <w:rPr>
          <w:rFonts w:ascii="Arial" w:hAnsi="Arial" w:cs="Arial"/>
          <w:b/>
        </w:rPr>
      </w:pPr>
    </w:p>
    <w:p w14:paraId="34078AF7" w14:textId="77777777" w:rsidR="00B73313" w:rsidRDefault="00B73313" w:rsidP="0027019C">
      <w:pPr>
        <w:rPr>
          <w:rFonts w:ascii="Arial" w:hAnsi="Arial" w:cs="Arial"/>
          <w:b/>
        </w:rPr>
      </w:pPr>
    </w:p>
    <w:p w14:paraId="206AEF9D" w14:textId="77777777" w:rsidR="00B73313" w:rsidRDefault="00B73313" w:rsidP="0027019C">
      <w:pPr>
        <w:rPr>
          <w:rFonts w:ascii="Arial" w:hAnsi="Arial" w:cs="Arial"/>
          <w:b/>
        </w:rPr>
      </w:pPr>
    </w:p>
    <w:p w14:paraId="41771142" w14:textId="77777777" w:rsidR="00B73313" w:rsidRDefault="00B73313" w:rsidP="0027019C">
      <w:pPr>
        <w:rPr>
          <w:rFonts w:ascii="Arial" w:hAnsi="Arial" w:cs="Arial"/>
          <w:b/>
        </w:rPr>
      </w:pPr>
    </w:p>
    <w:p w14:paraId="0FDDE5CC" w14:textId="77777777" w:rsidR="00B73313" w:rsidRDefault="00B73313" w:rsidP="0027019C">
      <w:pPr>
        <w:rPr>
          <w:rFonts w:ascii="Arial" w:hAnsi="Arial" w:cs="Arial"/>
          <w:b/>
        </w:rPr>
      </w:pPr>
    </w:p>
    <w:p w14:paraId="4EC58E43" w14:textId="77777777" w:rsidR="00B73313" w:rsidRDefault="00B73313" w:rsidP="0027019C">
      <w:pPr>
        <w:rPr>
          <w:rFonts w:ascii="Arial" w:hAnsi="Arial" w:cs="Arial"/>
          <w:b/>
        </w:rPr>
      </w:pPr>
    </w:p>
    <w:p w14:paraId="0BEF814D" w14:textId="77777777" w:rsidR="00B73313" w:rsidRDefault="00B73313" w:rsidP="0027019C">
      <w:pPr>
        <w:rPr>
          <w:rFonts w:ascii="Arial" w:hAnsi="Arial" w:cs="Arial"/>
          <w:b/>
        </w:rPr>
      </w:pPr>
    </w:p>
    <w:p w14:paraId="7E401C18" w14:textId="77777777" w:rsidR="00B73313" w:rsidRDefault="00B73313" w:rsidP="0027019C">
      <w:pPr>
        <w:rPr>
          <w:rFonts w:ascii="Arial" w:hAnsi="Arial" w:cs="Arial"/>
          <w:b/>
        </w:rPr>
      </w:pPr>
    </w:p>
    <w:p w14:paraId="7C82BC9A" w14:textId="77777777" w:rsidR="00B73313" w:rsidRDefault="00B73313" w:rsidP="0027019C">
      <w:pPr>
        <w:rPr>
          <w:rFonts w:ascii="Arial" w:hAnsi="Arial" w:cs="Arial"/>
          <w:b/>
        </w:rPr>
      </w:pPr>
    </w:p>
    <w:p w14:paraId="3E8A51C3" w14:textId="77777777" w:rsidR="00B73313" w:rsidRDefault="00B73313" w:rsidP="0027019C">
      <w:pPr>
        <w:rPr>
          <w:rFonts w:ascii="Arial" w:hAnsi="Arial" w:cs="Arial"/>
          <w:b/>
        </w:rPr>
      </w:pPr>
    </w:p>
    <w:p w14:paraId="5B6F7C61" w14:textId="77777777" w:rsidR="00B73313" w:rsidRDefault="00B73313" w:rsidP="0027019C">
      <w:pPr>
        <w:rPr>
          <w:rFonts w:ascii="Arial" w:hAnsi="Arial" w:cs="Arial"/>
          <w:b/>
        </w:rPr>
      </w:pPr>
    </w:p>
    <w:p w14:paraId="5F038D92" w14:textId="77777777" w:rsidR="00B73313" w:rsidRDefault="00B73313" w:rsidP="0027019C">
      <w:pPr>
        <w:rPr>
          <w:rFonts w:ascii="Arial" w:hAnsi="Arial" w:cs="Arial"/>
          <w:b/>
        </w:rPr>
      </w:pPr>
    </w:p>
    <w:p w14:paraId="265B0F4E" w14:textId="77777777" w:rsidR="00B73313" w:rsidRDefault="00B73313" w:rsidP="0027019C">
      <w:pPr>
        <w:rPr>
          <w:rFonts w:ascii="Arial" w:hAnsi="Arial" w:cs="Arial"/>
          <w:b/>
        </w:rPr>
      </w:pPr>
    </w:p>
    <w:p w14:paraId="0E66E115" w14:textId="77777777" w:rsidR="00B73313" w:rsidRDefault="00B73313" w:rsidP="0027019C">
      <w:pPr>
        <w:rPr>
          <w:rFonts w:ascii="Arial" w:hAnsi="Arial" w:cs="Arial"/>
          <w:b/>
        </w:rPr>
      </w:pPr>
    </w:p>
    <w:p w14:paraId="1BD58985" w14:textId="77777777" w:rsidR="00B73313" w:rsidRDefault="00B73313" w:rsidP="0027019C">
      <w:pPr>
        <w:rPr>
          <w:rFonts w:ascii="Arial" w:hAnsi="Arial" w:cs="Arial"/>
          <w:b/>
        </w:rPr>
      </w:pPr>
    </w:p>
    <w:p w14:paraId="6A097134" w14:textId="77777777" w:rsidR="00B73313" w:rsidRDefault="00B73313" w:rsidP="0027019C">
      <w:pPr>
        <w:rPr>
          <w:rFonts w:ascii="Arial" w:hAnsi="Arial" w:cs="Arial"/>
          <w:b/>
        </w:rPr>
      </w:pPr>
    </w:p>
    <w:p w14:paraId="0748D972" w14:textId="77777777" w:rsidR="00B73313" w:rsidRDefault="00B73313" w:rsidP="0027019C">
      <w:pPr>
        <w:rPr>
          <w:rFonts w:ascii="Arial" w:hAnsi="Arial" w:cs="Arial"/>
          <w:b/>
        </w:rPr>
      </w:pPr>
    </w:p>
    <w:p w14:paraId="10CAA011" w14:textId="77777777" w:rsidR="00B73313" w:rsidRDefault="00B73313" w:rsidP="0027019C">
      <w:pPr>
        <w:rPr>
          <w:rFonts w:ascii="Arial" w:hAnsi="Arial" w:cs="Arial"/>
          <w:b/>
        </w:rPr>
      </w:pPr>
    </w:p>
    <w:p w14:paraId="486B61C0" w14:textId="77777777" w:rsidR="00B73313" w:rsidRDefault="00B73313" w:rsidP="0027019C">
      <w:pPr>
        <w:rPr>
          <w:rFonts w:ascii="Arial" w:hAnsi="Arial" w:cs="Arial"/>
          <w:b/>
        </w:rPr>
      </w:pPr>
    </w:p>
    <w:p w14:paraId="5A91D7B8" w14:textId="77777777" w:rsidR="00B73313" w:rsidRDefault="00B73313" w:rsidP="0027019C">
      <w:pPr>
        <w:rPr>
          <w:rFonts w:ascii="Arial" w:hAnsi="Arial" w:cs="Arial"/>
          <w:b/>
        </w:rPr>
      </w:pPr>
    </w:p>
    <w:p w14:paraId="280D86EF" w14:textId="77777777" w:rsidR="00B73313" w:rsidRDefault="00B73313" w:rsidP="0027019C">
      <w:pPr>
        <w:rPr>
          <w:rFonts w:ascii="Arial" w:hAnsi="Arial" w:cs="Arial"/>
          <w:b/>
        </w:rPr>
      </w:pPr>
    </w:p>
    <w:p w14:paraId="29FE578A" w14:textId="77777777" w:rsidR="00B73313" w:rsidRDefault="00B73313" w:rsidP="0027019C">
      <w:pPr>
        <w:rPr>
          <w:rFonts w:ascii="Arial" w:hAnsi="Arial" w:cs="Arial"/>
          <w:b/>
        </w:rPr>
      </w:pPr>
    </w:p>
    <w:p w14:paraId="1D71255F" w14:textId="77777777" w:rsidR="00B73313" w:rsidRDefault="00B73313" w:rsidP="0027019C">
      <w:pPr>
        <w:rPr>
          <w:rFonts w:ascii="Arial" w:hAnsi="Arial" w:cs="Arial"/>
          <w:b/>
        </w:rPr>
      </w:pPr>
    </w:p>
    <w:p w14:paraId="18B377FE" w14:textId="77777777" w:rsidR="00B73313" w:rsidRDefault="00B73313" w:rsidP="0027019C">
      <w:pPr>
        <w:rPr>
          <w:rFonts w:ascii="Arial" w:hAnsi="Arial" w:cs="Arial"/>
          <w:b/>
        </w:rPr>
      </w:pPr>
    </w:p>
    <w:p w14:paraId="380F13E1" w14:textId="77777777" w:rsidR="00B73313" w:rsidRDefault="00B73313" w:rsidP="0027019C">
      <w:pPr>
        <w:rPr>
          <w:rFonts w:ascii="Arial" w:hAnsi="Arial" w:cs="Arial"/>
          <w:b/>
        </w:rPr>
      </w:pPr>
    </w:p>
    <w:p w14:paraId="357A78F4" w14:textId="77777777" w:rsidR="00B73313" w:rsidRDefault="00B73313" w:rsidP="0027019C">
      <w:pPr>
        <w:rPr>
          <w:rFonts w:ascii="Arial" w:hAnsi="Arial" w:cs="Arial"/>
          <w:b/>
        </w:rPr>
      </w:pPr>
    </w:p>
    <w:p w14:paraId="367EF6CB" w14:textId="77777777" w:rsidR="00B73313" w:rsidRDefault="00B73313" w:rsidP="0027019C">
      <w:pPr>
        <w:rPr>
          <w:rFonts w:ascii="Arial" w:hAnsi="Arial" w:cs="Arial"/>
          <w:b/>
        </w:rPr>
      </w:pPr>
    </w:p>
    <w:p w14:paraId="3FCE8E88" w14:textId="77777777" w:rsidR="00B73313" w:rsidRDefault="00B73313" w:rsidP="0027019C">
      <w:pPr>
        <w:rPr>
          <w:rFonts w:ascii="Arial" w:hAnsi="Arial" w:cs="Arial"/>
          <w:b/>
        </w:rPr>
      </w:pPr>
    </w:p>
    <w:p w14:paraId="723EC780" w14:textId="77777777" w:rsidR="00B73313" w:rsidRDefault="00B73313" w:rsidP="0027019C">
      <w:pPr>
        <w:rPr>
          <w:rFonts w:ascii="Arial" w:hAnsi="Arial" w:cs="Arial"/>
          <w:b/>
        </w:rPr>
      </w:pPr>
    </w:p>
    <w:p w14:paraId="6D78805E" w14:textId="77777777" w:rsidR="00B610D2" w:rsidRDefault="00B610D2" w:rsidP="0027019C">
      <w:pPr>
        <w:rPr>
          <w:rFonts w:ascii="Arial" w:hAnsi="Arial" w:cs="Arial"/>
          <w:b/>
        </w:rPr>
      </w:pPr>
    </w:p>
    <w:p w14:paraId="42E1948D" w14:textId="77777777" w:rsidR="007A4AB5" w:rsidRDefault="007A4AB5" w:rsidP="0027019C">
      <w:pPr>
        <w:rPr>
          <w:rFonts w:ascii="Arial" w:hAnsi="Arial" w:cs="Arial"/>
          <w:b/>
        </w:rPr>
      </w:pPr>
    </w:p>
    <w:p w14:paraId="630CCF8B" w14:textId="77777777" w:rsidR="007A4AB5" w:rsidRDefault="007A4AB5" w:rsidP="0027019C">
      <w:pPr>
        <w:rPr>
          <w:rFonts w:ascii="Arial" w:hAnsi="Arial" w:cs="Arial"/>
          <w:b/>
        </w:rPr>
      </w:pPr>
    </w:p>
    <w:p w14:paraId="7D82FE07" w14:textId="77777777" w:rsidR="007A4AB5" w:rsidRDefault="007A4AB5" w:rsidP="0027019C">
      <w:pPr>
        <w:rPr>
          <w:rFonts w:ascii="Arial" w:hAnsi="Arial" w:cs="Arial"/>
          <w:b/>
        </w:rPr>
      </w:pPr>
    </w:p>
    <w:p w14:paraId="25586062" w14:textId="77777777" w:rsidR="007A4AB5" w:rsidRDefault="007A4AB5" w:rsidP="0027019C">
      <w:pPr>
        <w:rPr>
          <w:rFonts w:ascii="Arial" w:hAnsi="Arial" w:cs="Arial"/>
          <w:b/>
        </w:rPr>
      </w:pPr>
    </w:p>
    <w:p w14:paraId="4A766399" w14:textId="77777777" w:rsidR="0027019C" w:rsidRPr="002F3EA5" w:rsidRDefault="00927662" w:rsidP="0027019C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t xml:space="preserve">Section </w:t>
      </w:r>
      <w:r w:rsidR="00887C9D">
        <w:rPr>
          <w:rFonts w:ascii="Arial" w:hAnsi="Arial" w:cs="Arial"/>
          <w:b/>
        </w:rPr>
        <w:t>4</w:t>
      </w:r>
      <w:r w:rsidR="00F01C6C" w:rsidRPr="002F3EA5">
        <w:rPr>
          <w:rFonts w:ascii="Arial" w:hAnsi="Arial" w:cs="Arial"/>
          <w:b/>
        </w:rPr>
        <w:t>:</w:t>
      </w:r>
      <w:r w:rsidRPr="002F3EA5">
        <w:rPr>
          <w:rFonts w:ascii="Arial" w:hAnsi="Arial" w:cs="Arial"/>
          <w:b/>
        </w:rPr>
        <w:tab/>
      </w:r>
      <w:r w:rsidR="00EE61B9" w:rsidRPr="002F3EA5">
        <w:rPr>
          <w:rFonts w:ascii="Arial" w:hAnsi="Arial" w:cs="Arial"/>
          <w:b/>
        </w:rPr>
        <w:tab/>
      </w:r>
      <w:r w:rsidRPr="002F3EA5">
        <w:rPr>
          <w:rFonts w:ascii="Arial" w:hAnsi="Arial" w:cs="Arial"/>
          <w:b/>
        </w:rPr>
        <w:t>Leadership and Management</w:t>
      </w:r>
    </w:p>
    <w:p w14:paraId="3AD7AFD0" w14:textId="77777777" w:rsidR="0027019C" w:rsidRPr="002F3EA5" w:rsidRDefault="0027019C" w:rsidP="0027019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83"/>
        <w:gridCol w:w="3836"/>
        <w:gridCol w:w="716"/>
        <w:gridCol w:w="1240"/>
        <w:gridCol w:w="709"/>
        <w:gridCol w:w="2648"/>
      </w:tblGrid>
      <w:tr w:rsidR="00927662" w:rsidRPr="002F3EA5" w14:paraId="67C90CF8" w14:textId="77777777" w:rsidTr="00CD50AF">
        <w:tc>
          <w:tcPr>
            <w:tcW w:w="4435" w:type="dxa"/>
            <w:gridSpan w:val="2"/>
          </w:tcPr>
          <w:p w14:paraId="7F80801F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FC022FD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59" w:type="dxa"/>
          </w:tcPr>
          <w:p w14:paraId="090B3C53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9" w:type="dxa"/>
          </w:tcPr>
          <w:p w14:paraId="0F15EBBC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20" w:type="dxa"/>
          </w:tcPr>
          <w:p w14:paraId="57014BE2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587BEE" w:rsidRPr="002F3EA5" w14:paraId="1567CF76" w14:textId="77777777" w:rsidTr="00CD50AF">
        <w:tc>
          <w:tcPr>
            <w:tcW w:w="483" w:type="dxa"/>
          </w:tcPr>
          <w:p w14:paraId="27036734" w14:textId="77777777" w:rsidR="00587BEE" w:rsidRDefault="00B610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952" w:type="dxa"/>
          </w:tcPr>
          <w:p w14:paraId="489AF8F4" w14:textId="77777777" w:rsidR="00587BEE" w:rsidRPr="00DA618D" w:rsidRDefault="00587BEE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has a clear vision for the education of all pupils on its roll. </w:t>
            </w:r>
          </w:p>
        </w:tc>
        <w:tc>
          <w:tcPr>
            <w:tcW w:w="720" w:type="dxa"/>
          </w:tcPr>
          <w:p w14:paraId="7C4D71EB" w14:textId="77777777" w:rsidR="00587BEE" w:rsidRPr="002F3EA5" w:rsidRDefault="00587BEE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21836F0" w14:textId="77777777" w:rsidR="00587BEE" w:rsidRPr="002F3EA5" w:rsidRDefault="00587BEE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60064B0" w14:textId="77777777" w:rsidR="00587BEE" w:rsidRPr="002F3EA5" w:rsidRDefault="00587BEE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8238310" w14:textId="77777777" w:rsidR="00587BEE" w:rsidRPr="002F3EA5" w:rsidRDefault="00587BEE" w:rsidP="00B668AC">
            <w:pPr>
              <w:rPr>
                <w:rFonts w:ascii="Arial" w:hAnsi="Arial" w:cs="Arial"/>
              </w:rPr>
            </w:pPr>
          </w:p>
        </w:tc>
      </w:tr>
      <w:tr w:rsidR="00AD3248" w:rsidRPr="002F3EA5" w14:paraId="1351797D" w14:textId="77777777" w:rsidTr="00CD50AF">
        <w:tc>
          <w:tcPr>
            <w:tcW w:w="483" w:type="dxa"/>
          </w:tcPr>
          <w:p w14:paraId="4A8EA2C1" w14:textId="77777777" w:rsidR="00AD3248" w:rsidRDefault="00B610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3952" w:type="dxa"/>
          </w:tcPr>
          <w:p w14:paraId="5D06AB7D" w14:textId="77777777" w:rsidR="00AD3248" w:rsidRDefault="00AD3248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 clear strategic plan for the relationship between education and therapeutic provision. </w:t>
            </w:r>
          </w:p>
        </w:tc>
        <w:tc>
          <w:tcPr>
            <w:tcW w:w="720" w:type="dxa"/>
          </w:tcPr>
          <w:p w14:paraId="63EDD165" w14:textId="77777777" w:rsidR="00AD3248" w:rsidRPr="002F3EA5" w:rsidRDefault="00AD324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586FA9D" w14:textId="77777777" w:rsidR="00AD3248" w:rsidRPr="002F3EA5" w:rsidRDefault="00AD324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6493A98" w14:textId="77777777" w:rsidR="00AD3248" w:rsidRPr="002F3EA5" w:rsidRDefault="00AD324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2599FBB" w14:textId="77777777" w:rsidR="00AD3248" w:rsidRPr="002F3EA5" w:rsidRDefault="00AD3248" w:rsidP="00B668AC">
            <w:pPr>
              <w:rPr>
                <w:rFonts w:ascii="Arial" w:hAnsi="Arial" w:cs="Arial"/>
              </w:rPr>
            </w:pPr>
          </w:p>
        </w:tc>
      </w:tr>
      <w:tr w:rsidR="00683972" w:rsidRPr="002F3EA5" w14:paraId="2B207105" w14:textId="77777777" w:rsidTr="00CD50AF">
        <w:tc>
          <w:tcPr>
            <w:tcW w:w="483" w:type="dxa"/>
          </w:tcPr>
          <w:p w14:paraId="37AE7EDC" w14:textId="77777777" w:rsidR="00683972" w:rsidRDefault="00D34B67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3952" w:type="dxa"/>
          </w:tcPr>
          <w:p w14:paraId="3C459E94" w14:textId="77777777" w:rsidR="00683972" w:rsidRDefault="00683972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has a culture of high aspirations for all pupils irrespective of complexity of need. </w:t>
            </w:r>
          </w:p>
        </w:tc>
        <w:tc>
          <w:tcPr>
            <w:tcW w:w="720" w:type="dxa"/>
          </w:tcPr>
          <w:p w14:paraId="55E179BE" w14:textId="77777777" w:rsidR="00683972" w:rsidRPr="002F3EA5" w:rsidRDefault="0068397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6085008" w14:textId="77777777" w:rsidR="00683972" w:rsidRPr="002F3EA5" w:rsidRDefault="0068397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7F30CDC" w14:textId="77777777" w:rsidR="00683972" w:rsidRPr="002F3EA5" w:rsidRDefault="0068397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241387A" w14:textId="77777777" w:rsidR="00683972" w:rsidRPr="002F3EA5" w:rsidRDefault="00683972" w:rsidP="00B668AC">
            <w:pPr>
              <w:rPr>
                <w:rFonts w:ascii="Arial" w:hAnsi="Arial" w:cs="Arial"/>
              </w:rPr>
            </w:pPr>
          </w:p>
        </w:tc>
      </w:tr>
      <w:tr w:rsidR="00F17409" w:rsidRPr="002F3EA5" w14:paraId="49547126" w14:textId="77777777" w:rsidTr="00CD50AF">
        <w:tc>
          <w:tcPr>
            <w:tcW w:w="483" w:type="dxa"/>
          </w:tcPr>
          <w:p w14:paraId="169C9859" w14:textId="77777777" w:rsidR="00F17409" w:rsidRPr="002F3EA5" w:rsidRDefault="00D34B67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F4DD0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108D4568" w14:textId="77777777" w:rsidR="00F17409" w:rsidRPr="002F3EA5" w:rsidRDefault="00A74F65" w:rsidP="00927662">
            <w:pPr>
              <w:rPr>
                <w:rFonts w:ascii="Arial" w:hAnsi="Arial" w:cs="Arial"/>
              </w:rPr>
            </w:pPr>
            <w:r w:rsidRPr="00DA618D">
              <w:rPr>
                <w:rFonts w:ascii="Arial" w:hAnsi="Arial" w:cs="Arial"/>
              </w:rPr>
              <w:t>The school pays due regard to the SEN</w:t>
            </w:r>
            <w:r w:rsidR="00CD2286">
              <w:rPr>
                <w:rFonts w:ascii="Arial" w:hAnsi="Arial" w:cs="Arial"/>
              </w:rPr>
              <w:t>D</w:t>
            </w:r>
            <w:r w:rsidRPr="00DA618D">
              <w:rPr>
                <w:rFonts w:ascii="Arial" w:hAnsi="Arial" w:cs="Arial"/>
              </w:rPr>
              <w:t xml:space="preserve"> Code of Practice (2014)</w:t>
            </w:r>
            <w:r>
              <w:rPr>
                <w:rFonts w:ascii="Arial" w:hAnsi="Arial" w:cs="Arial"/>
              </w:rPr>
              <w:t xml:space="preserve">. </w:t>
            </w:r>
            <w:r w:rsidRPr="00DA618D">
              <w:rPr>
                <w:rFonts w:ascii="Arial" w:hAnsi="Arial" w:cs="Arial"/>
              </w:rPr>
              <w:t>Th</w:t>
            </w:r>
            <w:r w:rsidR="00CD2286">
              <w:rPr>
                <w:rFonts w:ascii="Arial" w:hAnsi="Arial" w:cs="Arial"/>
              </w:rPr>
              <w:t>e school has published its SEN i</w:t>
            </w:r>
            <w:r w:rsidRPr="00DA618D">
              <w:rPr>
                <w:rFonts w:ascii="Arial" w:hAnsi="Arial" w:cs="Arial"/>
              </w:rPr>
              <w:t xml:space="preserve">nformation report online </w:t>
            </w:r>
            <w:r w:rsidR="00683972">
              <w:rPr>
                <w:rFonts w:ascii="Arial" w:hAnsi="Arial" w:cs="Arial"/>
              </w:rPr>
              <w:t xml:space="preserve">which provides a comprehensive summary of provision </w:t>
            </w:r>
            <w:r w:rsidR="00C853D4">
              <w:rPr>
                <w:rFonts w:ascii="Arial" w:hAnsi="Arial" w:cs="Arial"/>
              </w:rPr>
              <w:t xml:space="preserve">and </w:t>
            </w:r>
            <w:r w:rsidRPr="00DA618D">
              <w:rPr>
                <w:rFonts w:ascii="Arial" w:hAnsi="Arial" w:cs="Arial"/>
              </w:rPr>
              <w:t>includes links to the Local Offer</w:t>
            </w:r>
            <w:r w:rsidR="00683972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16AC6DAB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FF7E627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4454661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0A9B368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</w:tr>
      <w:tr w:rsidR="00956D36" w:rsidRPr="002F3EA5" w14:paraId="50CCFA44" w14:textId="77777777" w:rsidTr="00CD50AF">
        <w:tc>
          <w:tcPr>
            <w:tcW w:w="483" w:type="dxa"/>
          </w:tcPr>
          <w:p w14:paraId="4785ACE0" w14:textId="77777777" w:rsidR="00956D36" w:rsidRDefault="00D34B67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3952" w:type="dxa"/>
          </w:tcPr>
          <w:p w14:paraId="6E45E0B1" w14:textId="77777777" w:rsidR="00956D36" w:rsidRPr="002F3EA5" w:rsidRDefault="00956D36" w:rsidP="00A74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is appropriately staffed and resourced in order to ensure high quality provision and that the pupils have their statutory needs met. </w:t>
            </w:r>
          </w:p>
        </w:tc>
        <w:tc>
          <w:tcPr>
            <w:tcW w:w="720" w:type="dxa"/>
          </w:tcPr>
          <w:p w14:paraId="09C9E5E8" w14:textId="77777777" w:rsidR="00956D36" w:rsidRPr="002F3EA5" w:rsidRDefault="00956D36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185B5A6" w14:textId="77777777" w:rsidR="00956D36" w:rsidRPr="002F3EA5" w:rsidRDefault="00956D36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19655E8" w14:textId="77777777" w:rsidR="00956D36" w:rsidRPr="002F3EA5" w:rsidRDefault="00956D36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F6A6C64" w14:textId="77777777" w:rsidR="00956D36" w:rsidRPr="002F3EA5" w:rsidRDefault="00956D36" w:rsidP="00B668AC">
            <w:pPr>
              <w:rPr>
                <w:rFonts w:ascii="Arial" w:hAnsi="Arial" w:cs="Arial"/>
              </w:rPr>
            </w:pPr>
          </w:p>
        </w:tc>
      </w:tr>
      <w:tr w:rsidR="00FF083B" w:rsidRPr="002F3EA5" w14:paraId="36C7EDC3" w14:textId="77777777" w:rsidTr="00CD50AF">
        <w:tc>
          <w:tcPr>
            <w:tcW w:w="483" w:type="dxa"/>
          </w:tcPr>
          <w:p w14:paraId="62A9D68C" w14:textId="77777777" w:rsidR="00FF083B" w:rsidRDefault="00D34B67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F083B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8989C84" w14:textId="77777777" w:rsidR="00FF083B" w:rsidRPr="002F3EA5" w:rsidRDefault="00FF083B" w:rsidP="00A74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912E8">
              <w:rPr>
                <w:rFonts w:ascii="Arial" w:hAnsi="Arial" w:cs="Arial"/>
              </w:rPr>
              <w:t xml:space="preserve">leadership team have </w:t>
            </w:r>
            <w:r>
              <w:rPr>
                <w:rFonts w:ascii="Arial" w:hAnsi="Arial" w:cs="Arial"/>
              </w:rPr>
              <w:t>a good understanding of the Local Offer and specialist agencies, including health and social care services</w:t>
            </w:r>
            <w:r w:rsidR="001928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available to support pupils with SEND.</w:t>
            </w:r>
          </w:p>
        </w:tc>
        <w:tc>
          <w:tcPr>
            <w:tcW w:w="720" w:type="dxa"/>
          </w:tcPr>
          <w:p w14:paraId="01B93DC3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A831218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159FBA9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418642E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</w:tr>
      <w:tr w:rsidR="00AD3248" w:rsidRPr="002F3EA5" w14:paraId="7A856C99" w14:textId="77777777" w:rsidTr="00CD50AF">
        <w:tc>
          <w:tcPr>
            <w:tcW w:w="483" w:type="dxa"/>
          </w:tcPr>
          <w:p w14:paraId="2EF91C65" w14:textId="77777777" w:rsidR="00AD3248" w:rsidRDefault="00D34B67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</w:p>
        </w:tc>
        <w:tc>
          <w:tcPr>
            <w:tcW w:w="3952" w:type="dxa"/>
          </w:tcPr>
          <w:p w14:paraId="25C31E44" w14:textId="77777777" w:rsidR="00AD3248" w:rsidRDefault="00AD3248" w:rsidP="00A74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hold the school to accoun</w:t>
            </w:r>
            <w:r w:rsidRPr="00DC4CBA">
              <w:rPr>
                <w:rFonts w:ascii="Arial" w:hAnsi="Arial" w:cs="Arial"/>
              </w:rPr>
              <w:t>t in order to have a positive impact on the outcomes for all pupils.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14:paraId="496CECCC" w14:textId="77777777" w:rsidR="00AD3248" w:rsidRPr="00192860" w:rsidRDefault="00AD3248" w:rsidP="00B668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59" w:type="dxa"/>
          </w:tcPr>
          <w:p w14:paraId="72C51CA2" w14:textId="77777777" w:rsidR="00AD3248" w:rsidRPr="002F3EA5" w:rsidRDefault="00AD324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EE85A7B" w14:textId="77777777" w:rsidR="00AD3248" w:rsidRPr="002F3EA5" w:rsidRDefault="00AD324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2E3DC41" w14:textId="77777777" w:rsidR="00AD3248" w:rsidRPr="002F3EA5" w:rsidRDefault="00AD3248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540AD005" w14:textId="77777777" w:rsidTr="00CD50AF">
        <w:tc>
          <w:tcPr>
            <w:tcW w:w="483" w:type="dxa"/>
          </w:tcPr>
          <w:p w14:paraId="6BA41242" w14:textId="77777777" w:rsidR="000D77F8" w:rsidRPr="002F3EA5" w:rsidRDefault="00D34B67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105D554E" w14:textId="77777777" w:rsidR="000D77F8" w:rsidRPr="002F3EA5" w:rsidRDefault="000D77F8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There is a strategic approach to continuing professional development (CPD) which ensures that all staff are effective in </w:t>
            </w:r>
            <w:r w:rsidR="006F2643" w:rsidRPr="002F3EA5">
              <w:rPr>
                <w:rFonts w:ascii="Arial" w:hAnsi="Arial" w:cs="Arial"/>
              </w:rPr>
              <w:t xml:space="preserve">meeting the needs of pupils with SEND. </w:t>
            </w:r>
          </w:p>
        </w:tc>
        <w:tc>
          <w:tcPr>
            <w:tcW w:w="720" w:type="dxa"/>
          </w:tcPr>
          <w:p w14:paraId="679E5764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08B9129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54CB912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B64C5F3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376FBA" w:rsidRPr="002F3EA5" w14:paraId="036DFC1A" w14:textId="77777777" w:rsidTr="00CD50AF">
        <w:tc>
          <w:tcPr>
            <w:tcW w:w="483" w:type="dxa"/>
          </w:tcPr>
          <w:p w14:paraId="3DDB3A5D" w14:textId="77777777" w:rsidR="00376FBA" w:rsidRDefault="00681216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34B67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1E5AE6DE" w14:textId="77777777" w:rsidR="00376FBA" w:rsidRPr="00376FBA" w:rsidRDefault="00376FBA" w:rsidP="00927662">
            <w:pPr>
              <w:rPr>
                <w:rFonts w:ascii="Arial" w:hAnsi="Arial" w:cs="Arial"/>
              </w:rPr>
            </w:pPr>
            <w:r w:rsidRPr="00376FBA">
              <w:rPr>
                <w:rFonts w:ascii="Arial" w:hAnsi="Arial" w:cs="Arial"/>
              </w:rPr>
              <w:t xml:space="preserve">Multiagency support is engaged appropriately and utilised effectively. </w:t>
            </w:r>
          </w:p>
        </w:tc>
        <w:tc>
          <w:tcPr>
            <w:tcW w:w="720" w:type="dxa"/>
          </w:tcPr>
          <w:p w14:paraId="20578766" w14:textId="77777777" w:rsidR="00376FBA" w:rsidRPr="002F3EA5" w:rsidRDefault="00376FBA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8F22919" w14:textId="77777777" w:rsidR="00376FBA" w:rsidRPr="002F3EA5" w:rsidRDefault="00376FBA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D1F8423" w14:textId="77777777" w:rsidR="00376FBA" w:rsidRPr="002F3EA5" w:rsidRDefault="00376FBA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D1D2DAD" w14:textId="77777777" w:rsidR="00376FBA" w:rsidRPr="002F3EA5" w:rsidRDefault="00376FBA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5FAA3C5E" w14:textId="77777777" w:rsidTr="00CD50AF">
        <w:tc>
          <w:tcPr>
            <w:tcW w:w="483" w:type="dxa"/>
          </w:tcPr>
          <w:p w14:paraId="2D6D120A" w14:textId="77777777" w:rsidR="000D77F8" w:rsidRPr="002F3EA5" w:rsidRDefault="00681216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C59E3FF" w14:textId="77777777" w:rsidR="000D77F8" w:rsidRPr="002F3EA5" w:rsidRDefault="000D77F8" w:rsidP="0067127D">
            <w:pPr>
              <w:rPr>
                <w:rFonts w:ascii="Arial" w:hAnsi="Arial" w:cs="Arial"/>
              </w:rPr>
            </w:pPr>
            <w:r w:rsidRPr="0053658B">
              <w:rPr>
                <w:rFonts w:ascii="Arial" w:hAnsi="Arial" w:cs="Arial"/>
              </w:rPr>
              <w:t xml:space="preserve">The school has systems to monitor the effectiveness of </w:t>
            </w:r>
            <w:r w:rsidR="0088442A" w:rsidRPr="0053658B">
              <w:rPr>
                <w:rFonts w:ascii="Arial" w:hAnsi="Arial" w:cs="Arial"/>
              </w:rPr>
              <w:lastRenderedPageBreak/>
              <w:t>quality first teaching and interventions</w:t>
            </w:r>
            <w:r w:rsidRPr="0053658B">
              <w:rPr>
                <w:rFonts w:ascii="Arial" w:hAnsi="Arial" w:cs="Arial"/>
              </w:rPr>
              <w:t>.</w:t>
            </w:r>
            <w:r w:rsidRPr="002F3EA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" w:type="dxa"/>
          </w:tcPr>
          <w:p w14:paraId="2F8C89BA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D8C611D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D766662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2429711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352BDD81" w14:textId="77777777" w:rsidTr="00CD50AF">
        <w:tc>
          <w:tcPr>
            <w:tcW w:w="483" w:type="dxa"/>
          </w:tcPr>
          <w:p w14:paraId="20DAD025" w14:textId="77777777" w:rsidR="000D77F8" w:rsidRPr="002F3EA5" w:rsidRDefault="00681216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056FE7CC" w14:textId="77777777" w:rsidR="000D77F8" w:rsidRPr="002F3EA5" w:rsidRDefault="000D77F8" w:rsidP="000D77F8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is positive feedback from parents / carers and any issues are dealt with effectively.</w:t>
            </w:r>
          </w:p>
        </w:tc>
        <w:tc>
          <w:tcPr>
            <w:tcW w:w="720" w:type="dxa"/>
          </w:tcPr>
          <w:p w14:paraId="311C341C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207D616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1ACE183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0541810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52CB76FA" w14:textId="77777777" w:rsidTr="00CD50AF">
        <w:tc>
          <w:tcPr>
            <w:tcW w:w="483" w:type="dxa"/>
          </w:tcPr>
          <w:p w14:paraId="6EDD6079" w14:textId="77777777" w:rsidR="000D77F8" w:rsidRPr="002F3EA5" w:rsidRDefault="00681216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DCAFC8A" w14:textId="77777777" w:rsidR="000D77F8" w:rsidRPr="002F3EA5" w:rsidRDefault="00FB3D35" w:rsidP="000D7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  <w:r w:rsidR="000D77F8" w:rsidRPr="002F3EA5">
              <w:rPr>
                <w:rFonts w:ascii="Arial" w:hAnsi="Arial" w:cs="Arial"/>
              </w:rPr>
              <w:t xml:space="preserve"> are well deployed to make teaching work more effectively.</w:t>
            </w:r>
          </w:p>
        </w:tc>
        <w:tc>
          <w:tcPr>
            <w:tcW w:w="720" w:type="dxa"/>
          </w:tcPr>
          <w:p w14:paraId="2F471A44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5C77E44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143CF31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1707880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BC66FB" w:rsidRPr="002F3EA5" w14:paraId="00F04CD4" w14:textId="77777777" w:rsidTr="00CD50AF">
        <w:tc>
          <w:tcPr>
            <w:tcW w:w="483" w:type="dxa"/>
          </w:tcPr>
          <w:p w14:paraId="62A042AA" w14:textId="77777777" w:rsidR="00BC66FB" w:rsidRPr="002F3EA5" w:rsidRDefault="00681216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92A6400" w14:textId="77777777" w:rsidR="00BC66FB" w:rsidRPr="002F3EA5" w:rsidRDefault="00BC66FB" w:rsidP="0067127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has a</w:t>
            </w:r>
            <w:r w:rsidR="00EE6F0E">
              <w:rPr>
                <w:rFonts w:ascii="Arial" w:hAnsi="Arial" w:cs="Arial"/>
              </w:rPr>
              <w:t>n up to date</w:t>
            </w:r>
            <w:r w:rsidRPr="002F3EA5">
              <w:rPr>
                <w:rFonts w:ascii="Arial" w:hAnsi="Arial" w:cs="Arial"/>
              </w:rPr>
              <w:t xml:space="preserve"> behaviour policy and guidance</w:t>
            </w:r>
            <w:r w:rsidR="00EE6F0E">
              <w:rPr>
                <w:rFonts w:ascii="Arial" w:hAnsi="Arial" w:cs="Arial"/>
              </w:rPr>
              <w:t xml:space="preserve"> which meets the needs of all pupils</w:t>
            </w:r>
            <w:r w:rsidR="00FB3D3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2A4B3196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1BA1C5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BDCF436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691C2F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5E7805" w:rsidRPr="002F3EA5" w14:paraId="7BDCFF60" w14:textId="77777777" w:rsidTr="00CD50AF">
        <w:tc>
          <w:tcPr>
            <w:tcW w:w="483" w:type="dxa"/>
          </w:tcPr>
          <w:p w14:paraId="1DC01A1D" w14:textId="77777777" w:rsidR="005E7805" w:rsidRDefault="00681216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E780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6DB68DBF" w14:textId="77777777" w:rsidR="005E7805" w:rsidRPr="00FB3D35" w:rsidRDefault="005E7805" w:rsidP="0067127D">
            <w:pPr>
              <w:rPr>
                <w:rFonts w:ascii="Arial" w:hAnsi="Arial" w:cs="Arial"/>
                <w:highlight w:val="yellow"/>
              </w:rPr>
            </w:pPr>
            <w:r w:rsidRPr="00342D65">
              <w:rPr>
                <w:rFonts w:ascii="Arial" w:hAnsi="Arial" w:cs="Arial"/>
              </w:rPr>
              <w:t xml:space="preserve">The </w:t>
            </w:r>
            <w:r w:rsidR="00FB3D35" w:rsidRPr="00342D65">
              <w:rPr>
                <w:rFonts w:ascii="Arial" w:hAnsi="Arial" w:cs="Arial"/>
              </w:rPr>
              <w:t>school</w:t>
            </w:r>
            <w:r w:rsidRPr="00342D65">
              <w:rPr>
                <w:rFonts w:ascii="Arial" w:hAnsi="Arial" w:cs="Arial"/>
              </w:rPr>
              <w:t xml:space="preserve"> </w:t>
            </w:r>
            <w:r w:rsidR="00342D65" w:rsidRPr="00342D65">
              <w:rPr>
                <w:rFonts w:ascii="Arial" w:hAnsi="Arial" w:cs="Arial"/>
              </w:rPr>
              <w:t xml:space="preserve">is outward facing and </w:t>
            </w:r>
            <w:r w:rsidRPr="00342D65">
              <w:rPr>
                <w:rFonts w:ascii="Arial" w:hAnsi="Arial" w:cs="Arial"/>
              </w:rPr>
              <w:t>actively engages with other settings and the LA</w:t>
            </w:r>
            <w:r w:rsidR="00342D65" w:rsidRPr="00342D65">
              <w:rPr>
                <w:rFonts w:ascii="Arial" w:hAnsi="Arial" w:cs="Arial"/>
              </w:rPr>
              <w:t xml:space="preserve"> to develop practice</w:t>
            </w:r>
            <w:r w:rsidRPr="00342D6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0F68BB1C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FDECD74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17CC264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A3A5BB6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</w:tr>
    </w:tbl>
    <w:p w14:paraId="683DF0CC" w14:textId="77777777" w:rsidR="00927662" w:rsidRPr="002F3EA5" w:rsidRDefault="00927662" w:rsidP="0027019C">
      <w:pPr>
        <w:rPr>
          <w:rFonts w:ascii="Arial" w:hAnsi="Arial" w:cs="Arial"/>
        </w:rPr>
      </w:pPr>
    </w:p>
    <w:p w14:paraId="2B4BA3BE" w14:textId="77777777" w:rsidR="004E5355" w:rsidRPr="002F3EA5" w:rsidRDefault="004E5355" w:rsidP="00EE61B9">
      <w:pPr>
        <w:jc w:val="right"/>
        <w:rPr>
          <w:rFonts w:ascii="Arial" w:hAnsi="Arial" w:cs="Arial"/>
        </w:rPr>
      </w:pPr>
    </w:p>
    <w:p w14:paraId="0FD57D81" w14:textId="77777777" w:rsidR="004E5355" w:rsidRPr="002F3EA5" w:rsidRDefault="004E5355" w:rsidP="00EE61B9">
      <w:pPr>
        <w:jc w:val="right"/>
        <w:rPr>
          <w:rFonts w:ascii="Arial" w:hAnsi="Arial" w:cs="Arial"/>
        </w:rPr>
      </w:pPr>
    </w:p>
    <w:p w14:paraId="0C3C6A4D" w14:textId="77777777" w:rsidR="004E5355" w:rsidRPr="002F3EA5" w:rsidRDefault="004E5355" w:rsidP="00EE61B9">
      <w:pPr>
        <w:jc w:val="right"/>
        <w:rPr>
          <w:rFonts w:ascii="Arial" w:hAnsi="Arial" w:cs="Arial"/>
        </w:rPr>
      </w:pPr>
    </w:p>
    <w:p w14:paraId="04C6B470" w14:textId="77777777" w:rsidR="005E0A76" w:rsidRPr="002F3EA5" w:rsidRDefault="005E0A76" w:rsidP="005E0A76">
      <w:pPr>
        <w:rPr>
          <w:rFonts w:ascii="Arial" w:hAnsi="Arial" w:cs="Arial"/>
          <w:b/>
        </w:rPr>
      </w:pPr>
      <w:r w:rsidRPr="002F3EA5">
        <w:rPr>
          <w:rFonts w:ascii="Arial" w:hAnsi="Arial" w:cs="Arial"/>
        </w:rPr>
        <w:br w:type="page"/>
      </w:r>
      <w:r w:rsidRPr="002F3EA5">
        <w:rPr>
          <w:rFonts w:ascii="Arial" w:hAnsi="Arial" w:cs="Arial"/>
          <w:b/>
        </w:rPr>
        <w:lastRenderedPageBreak/>
        <w:t xml:space="preserve">Section </w:t>
      </w:r>
      <w:r w:rsidR="00887C9D">
        <w:rPr>
          <w:rFonts w:ascii="Arial" w:hAnsi="Arial" w:cs="Arial"/>
          <w:b/>
        </w:rPr>
        <w:t>5</w:t>
      </w:r>
      <w:r w:rsidR="00F01C6C" w:rsidRPr="002F3EA5">
        <w:rPr>
          <w:rFonts w:ascii="Arial" w:hAnsi="Arial" w:cs="Arial"/>
          <w:b/>
        </w:rPr>
        <w:t>:</w:t>
      </w:r>
      <w:r w:rsidRPr="002F3EA5">
        <w:rPr>
          <w:rFonts w:ascii="Arial" w:hAnsi="Arial" w:cs="Arial"/>
          <w:b/>
        </w:rPr>
        <w:tab/>
      </w:r>
      <w:r w:rsidRPr="002F3EA5">
        <w:rPr>
          <w:rFonts w:ascii="Arial" w:hAnsi="Arial" w:cs="Arial"/>
          <w:b/>
        </w:rPr>
        <w:tab/>
        <w:t>Parent</w:t>
      </w:r>
      <w:r w:rsidR="002F0458" w:rsidRPr="002F3EA5">
        <w:rPr>
          <w:rFonts w:ascii="Arial" w:hAnsi="Arial" w:cs="Arial"/>
          <w:b/>
        </w:rPr>
        <w:t xml:space="preserve"> / Carer P</w:t>
      </w:r>
      <w:r w:rsidRPr="002F3EA5">
        <w:rPr>
          <w:rFonts w:ascii="Arial" w:hAnsi="Arial" w:cs="Arial"/>
          <w:b/>
        </w:rPr>
        <w:t>artnerships</w:t>
      </w:r>
      <w:r w:rsidR="004A6796">
        <w:rPr>
          <w:rFonts w:ascii="Arial" w:hAnsi="Arial" w:cs="Arial"/>
          <w:b/>
        </w:rPr>
        <w:t xml:space="preserve"> </w:t>
      </w:r>
    </w:p>
    <w:p w14:paraId="5604E376" w14:textId="77777777" w:rsidR="005E0A76" w:rsidRPr="002F3EA5" w:rsidRDefault="005E0A76" w:rsidP="005E0A7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65"/>
        <w:gridCol w:w="3872"/>
        <w:gridCol w:w="715"/>
        <w:gridCol w:w="1237"/>
        <w:gridCol w:w="707"/>
        <w:gridCol w:w="2636"/>
      </w:tblGrid>
      <w:tr w:rsidR="005E0A76" w:rsidRPr="002F3EA5" w14:paraId="1DD2134C" w14:textId="77777777" w:rsidTr="00CD50AF">
        <w:tc>
          <w:tcPr>
            <w:tcW w:w="4428" w:type="dxa"/>
            <w:gridSpan w:val="2"/>
          </w:tcPr>
          <w:p w14:paraId="1496F73E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97C309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</w:tcPr>
          <w:p w14:paraId="1F223558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20" w:type="dxa"/>
          </w:tcPr>
          <w:p w14:paraId="7E653B38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25" w:type="dxa"/>
          </w:tcPr>
          <w:p w14:paraId="0C9DD3C6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5E0A76" w:rsidRPr="002F3EA5" w14:paraId="66ACFAB5" w14:textId="77777777" w:rsidTr="00CD50AF">
        <w:tc>
          <w:tcPr>
            <w:tcW w:w="468" w:type="dxa"/>
          </w:tcPr>
          <w:p w14:paraId="1F3AFF36" w14:textId="77777777" w:rsidR="005E0A76" w:rsidRPr="002F3EA5" w:rsidRDefault="00CA335A" w:rsidP="00654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960" w:type="dxa"/>
          </w:tcPr>
          <w:p w14:paraId="355D81BA" w14:textId="77777777" w:rsidR="005E0A76" w:rsidRPr="00CA55A8" w:rsidRDefault="00CA335A" w:rsidP="004C78E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Parents/carers are provided with appropriate information including</w:t>
            </w:r>
            <w:r w:rsidR="00494CD8" w:rsidRPr="00CA55A8">
              <w:rPr>
                <w:rFonts w:ascii="Arial" w:hAnsi="Arial" w:cs="Arial"/>
              </w:rPr>
              <w:t xml:space="preserve"> SENDIASS </w:t>
            </w:r>
            <w:r w:rsidR="002D257E" w:rsidRPr="00CA55A8">
              <w:rPr>
                <w:rFonts w:ascii="Arial" w:hAnsi="Arial" w:cs="Arial"/>
              </w:rPr>
              <w:t>and how</w:t>
            </w:r>
            <w:r w:rsidRPr="00CA55A8">
              <w:rPr>
                <w:rFonts w:ascii="Arial" w:hAnsi="Arial" w:cs="Arial"/>
              </w:rPr>
              <w:t xml:space="preserve"> to find </w:t>
            </w:r>
            <w:r w:rsidR="007E64C7">
              <w:rPr>
                <w:rFonts w:ascii="Arial" w:hAnsi="Arial" w:cs="Arial"/>
              </w:rPr>
              <w:t xml:space="preserve">and use </w:t>
            </w:r>
            <w:r w:rsidRPr="00CA55A8">
              <w:rPr>
                <w:rFonts w:ascii="Arial" w:hAnsi="Arial" w:cs="Arial"/>
              </w:rPr>
              <w:t>the Local Offer.</w:t>
            </w:r>
          </w:p>
        </w:tc>
        <w:tc>
          <w:tcPr>
            <w:tcW w:w="720" w:type="dxa"/>
          </w:tcPr>
          <w:p w14:paraId="5F467E81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E701513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CE53732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208342F8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260F58" w:rsidRPr="002F3EA5" w14:paraId="4B5BB751" w14:textId="77777777" w:rsidTr="00CD50AF">
        <w:tc>
          <w:tcPr>
            <w:tcW w:w="468" w:type="dxa"/>
          </w:tcPr>
          <w:p w14:paraId="151AF10F" w14:textId="77777777" w:rsidR="00260F58" w:rsidRDefault="00D34B67" w:rsidP="00654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3960" w:type="dxa"/>
          </w:tcPr>
          <w:p w14:paraId="459E973A" w14:textId="77777777" w:rsidR="00260F58" w:rsidRPr="00CA55A8" w:rsidRDefault="00260F58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SEN information report provides a comprehensive summary of provision at the school. </w:t>
            </w:r>
          </w:p>
        </w:tc>
        <w:tc>
          <w:tcPr>
            <w:tcW w:w="720" w:type="dxa"/>
          </w:tcPr>
          <w:p w14:paraId="701C708C" w14:textId="77777777" w:rsidR="00260F58" w:rsidRPr="002F3EA5" w:rsidRDefault="00260F58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169AF5" w14:textId="77777777" w:rsidR="00260F58" w:rsidRPr="002F3EA5" w:rsidRDefault="00260F58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443524B" w14:textId="77777777" w:rsidR="00260F58" w:rsidRPr="002F3EA5" w:rsidRDefault="00260F58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75B8BDF1" w14:textId="77777777" w:rsidR="00260F58" w:rsidRPr="002F3EA5" w:rsidRDefault="00260F58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38C4A43C" w14:textId="77777777" w:rsidTr="00CD50AF">
        <w:tc>
          <w:tcPr>
            <w:tcW w:w="468" w:type="dxa"/>
          </w:tcPr>
          <w:p w14:paraId="18948681" w14:textId="77777777" w:rsidR="005E0A76" w:rsidRPr="002F3EA5" w:rsidRDefault="00D34B67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E0A76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14F8C1CE" w14:textId="77777777" w:rsidR="005E0A76" w:rsidRPr="00CA55A8" w:rsidRDefault="0092389C" w:rsidP="00CA335A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school recognises the role parents/carers have in their child’s education and fully involves them</w:t>
            </w:r>
            <w:r w:rsidR="00C762AC">
              <w:rPr>
                <w:rFonts w:ascii="Arial" w:hAnsi="Arial" w:cs="Arial"/>
              </w:rPr>
              <w:t xml:space="preserve"> in co-production and can demonstrate this</w:t>
            </w:r>
            <w:r w:rsidRPr="00CA55A8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262FC57E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B83B75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3CDB252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653EE42E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3FE0D711" w14:textId="77777777" w:rsidTr="00CD50AF">
        <w:tc>
          <w:tcPr>
            <w:tcW w:w="468" w:type="dxa"/>
          </w:tcPr>
          <w:p w14:paraId="6ADD5E5F" w14:textId="77777777" w:rsidR="005E0A76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d.</w:t>
            </w:r>
          </w:p>
        </w:tc>
        <w:tc>
          <w:tcPr>
            <w:tcW w:w="3960" w:type="dxa"/>
          </w:tcPr>
          <w:p w14:paraId="497A54C7" w14:textId="77777777" w:rsidR="005E0A76" w:rsidRPr="00CA55A8" w:rsidRDefault="005E0A76" w:rsidP="004C78E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school maintains regular contact with parents/carers in sharing successes and concerns.</w:t>
            </w:r>
          </w:p>
        </w:tc>
        <w:tc>
          <w:tcPr>
            <w:tcW w:w="720" w:type="dxa"/>
          </w:tcPr>
          <w:p w14:paraId="75133047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C3019C3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C594559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67C65CBE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2D257E" w:rsidRPr="002F3EA5" w14:paraId="7CB465EA" w14:textId="77777777" w:rsidTr="00CD50AF">
        <w:tc>
          <w:tcPr>
            <w:tcW w:w="468" w:type="dxa"/>
          </w:tcPr>
          <w:p w14:paraId="2FA76C30" w14:textId="77777777" w:rsidR="002D257E" w:rsidRPr="002F3EA5" w:rsidRDefault="002D257E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3960" w:type="dxa"/>
          </w:tcPr>
          <w:p w14:paraId="44EE2C14" w14:textId="77777777" w:rsidR="002D257E" w:rsidRPr="00CA55A8" w:rsidRDefault="002D257E" w:rsidP="004C78E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Parents/carers are fully involved in transition arrangements from one</w:t>
            </w:r>
            <w:r w:rsidR="00B647E7">
              <w:rPr>
                <w:rFonts w:ascii="Arial" w:hAnsi="Arial" w:cs="Arial"/>
              </w:rPr>
              <w:t xml:space="preserve"> phase or</w:t>
            </w:r>
            <w:r w:rsidRPr="00CA55A8">
              <w:rPr>
                <w:rFonts w:ascii="Arial" w:hAnsi="Arial" w:cs="Arial"/>
              </w:rPr>
              <w:t xml:space="preserve"> school to another.</w:t>
            </w:r>
          </w:p>
        </w:tc>
        <w:tc>
          <w:tcPr>
            <w:tcW w:w="720" w:type="dxa"/>
          </w:tcPr>
          <w:p w14:paraId="001DCF6A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2AAC850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CD35E62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13D8BC16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76C2C718" w14:textId="77777777" w:rsidTr="00CD50AF">
        <w:tc>
          <w:tcPr>
            <w:tcW w:w="468" w:type="dxa"/>
          </w:tcPr>
          <w:p w14:paraId="2FB6BE9D" w14:textId="77777777" w:rsidR="005E0A76" w:rsidRPr="002F3EA5" w:rsidRDefault="002D257E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E0A76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10BB6993" w14:textId="77777777" w:rsidR="00895EA3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recognises the differing needs of parents/carers themselves, (i.e. a disability or communication or linguistic barriers) and takes steps to address these to enable the parents/carers to participate fully in their child’s education.</w:t>
            </w:r>
          </w:p>
        </w:tc>
        <w:tc>
          <w:tcPr>
            <w:tcW w:w="720" w:type="dxa"/>
          </w:tcPr>
          <w:p w14:paraId="00CDEC65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F296CF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3908546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6A55C065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5C201DA0" w14:textId="77777777" w:rsidTr="00CD50AF">
        <w:tc>
          <w:tcPr>
            <w:tcW w:w="468" w:type="dxa"/>
          </w:tcPr>
          <w:p w14:paraId="295CCCD8" w14:textId="77777777" w:rsidR="005E0A76" w:rsidRPr="002F3EA5" w:rsidRDefault="002D257E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0A76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682B4E50" w14:textId="77777777" w:rsidR="005E0A76" w:rsidRPr="002F3EA5" w:rsidRDefault="00260F58" w:rsidP="004C78E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The school asks for feedback from parents / carers to meaningfully contribute to shaping the quality of support and provision.  </w:t>
            </w:r>
          </w:p>
        </w:tc>
        <w:tc>
          <w:tcPr>
            <w:tcW w:w="720" w:type="dxa"/>
          </w:tcPr>
          <w:p w14:paraId="606836B7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60" w:type="dxa"/>
          </w:tcPr>
          <w:p w14:paraId="1907FAA7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0" w:type="dxa"/>
          </w:tcPr>
          <w:p w14:paraId="622788EC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14:paraId="21BC9EAD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</w:tr>
      <w:tr w:rsidR="00260F58" w:rsidRPr="002F3EA5" w14:paraId="6F0F7960" w14:textId="77777777" w:rsidTr="00CD50AF">
        <w:tc>
          <w:tcPr>
            <w:tcW w:w="468" w:type="dxa"/>
          </w:tcPr>
          <w:p w14:paraId="571D679A" w14:textId="77777777" w:rsidR="00260F58" w:rsidRDefault="00D34B67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</w:t>
            </w:r>
          </w:p>
        </w:tc>
        <w:tc>
          <w:tcPr>
            <w:tcW w:w="3960" w:type="dxa"/>
          </w:tcPr>
          <w:p w14:paraId="1E1C6F0A" w14:textId="77777777" w:rsidR="00260F58" w:rsidRDefault="00260F58" w:rsidP="004C78ED">
            <w:pPr>
              <w:rPr>
                <w:rFonts w:ascii="Arial" w:hAnsi="Arial" w:cs="Arial"/>
                <w:lang w:val="fr-FR"/>
              </w:rPr>
            </w:pPr>
            <w:r w:rsidRPr="002F3EA5">
              <w:rPr>
                <w:rFonts w:ascii="Arial" w:hAnsi="Arial" w:cs="Arial"/>
                <w:lang w:val="fr-FR"/>
              </w:rPr>
              <w:t xml:space="preserve">Parental surveys/questionnaires reflect positive </w:t>
            </w:r>
            <w:r w:rsidRPr="00AE4470">
              <w:rPr>
                <w:rFonts w:ascii="Arial" w:hAnsi="Arial" w:cs="Arial"/>
              </w:rPr>
              <w:t>experiences</w:t>
            </w:r>
            <w:r w:rsidRPr="002F3EA5">
              <w:rPr>
                <w:rFonts w:ascii="Arial" w:hAnsi="Arial" w:cs="Arial"/>
                <w:lang w:val="fr-FR"/>
              </w:rPr>
              <w:t xml:space="preserve"> for parents</w:t>
            </w:r>
            <w:r>
              <w:rPr>
                <w:rFonts w:ascii="Arial" w:hAnsi="Arial" w:cs="Arial"/>
                <w:lang w:val="fr-FR"/>
              </w:rPr>
              <w:t>/carers</w:t>
            </w:r>
            <w:r w:rsidRPr="002F3EA5">
              <w:rPr>
                <w:rFonts w:ascii="Arial" w:hAnsi="Arial" w:cs="Arial"/>
                <w:lang w:val="fr-FR"/>
              </w:rPr>
              <w:t>.</w:t>
            </w:r>
            <w:r>
              <w:rPr>
                <w:rFonts w:ascii="Arial" w:hAnsi="Arial" w:cs="Arial"/>
                <w:lang w:val="fr-FR"/>
              </w:rPr>
              <w:t xml:space="preserve"> Any </w:t>
            </w:r>
            <w:r w:rsidRPr="00AB5163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  <w:lang w:val="fr-FR"/>
              </w:rPr>
              <w:t xml:space="preserve"> concerns are addressed.</w:t>
            </w:r>
          </w:p>
        </w:tc>
        <w:tc>
          <w:tcPr>
            <w:tcW w:w="720" w:type="dxa"/>
          </w:tcPr>
          <w:p w14:paraId="43DCA248" w14:textId="77777777" w:rsidR="00260F58" w:rsidRPr="002F3EA5" w:rsidRDefault="00260F58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60" w:type="dxa"/>
          </w:tcPr>
          <w:p w14:paraId="024A8139" w14:textId="77777777" w:rsidR="00260F58" w:rsidRPr="002F3EA5" w:rsidRDefault="00260F58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0" w:type="dxa"/>
          </w:tcPr>
          <w:p w14:paraId="7F4C0BBE" w14:textId="77777777" w:rsidR="00260F58" w:rsidRPr="002F3EA5" w:rsidRDefault="00260F58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14:paraId="236B8664" w14:textId="77777777" w:rsidR="00260F58" w:rsidRPr="002F3EA5" w:rsidRDefault="00260F58" w:rsidP="004C78ED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FB049EB" w14:textId="77777777" w:rsidR="005E0A76" w:rsidRPr="002F3EA5" w:rsidRDefault="005E0A76" w:rsidP="005E0A76">
      <w:pPr>
        <w:rPr>
          <w:rFonts w:ascii="Arial" w:hAnsi="Arial" w:cs="Arial"/>
        </w:rPr>
      </w:pPr>
    </w:p>
    <w:p w14:paraId="69108187" w14:textId="77777777" w:rsidR="005E0A76" w:rsidRPr="002F3EA5" w:rsidRDefault="005E0A76" w:rsidP="005E0A76">
      <w:pPr>
        <w:rPr>
          <w:rFonts w:ascii="Arial" w:hAnsi="Arial" w:cs="Arial"/>
        </w:rPr>
      </w:pPr>
    </w:p>
    <w:p w14:paraId="39460AFC" w14:textId="77777777" w:rsidR="00EE61B9" w:rsidRPr="002F3EA5" w:rsidRDefault="00EE61B9" w:rsidP="0027019C">
      <w:pPr>
        <w:rPr>
          <w:rFonts w:ascii="Arial" w:hAnsi="Arial" w:cs="Arial"/>
        </w:rPr>
      </w:pPr>
    </w:p>
    <w:p w14:paraId="4F203173" w14:textId="77777777" w:rsidR="00927662" w:rsidRPr="002F3EA5" w:rsidRDefault="00927662" w:rsidP="0027019C">
      <w:pPr>
        <w:rPr>
          <w:rFonts w:ascii="Arial" w:hAnsi="Arial" w:cs="Arial"/>
        </w:rPr>
      </w:pPr>
    </w:p>
    <w:sectPr w:rsidR="00927662" w:rsidRPr="002F3EA5" w:rsidSect="0032362F">
      <w:footerReference w:type="default" r:id="rId9"/>
      <w:pgSz w:w="11906" w:h="16838"/>
      <w:pgMar w:top="1440" w:right="851" w:bottom="1440" w:left="1418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AE3D" w14:textId="77777777" w:rsidR="004B4470" w:rsidRDefault="004B4470">
      <w:r>
        <w:separator/>
      </w:r>
    </w:p>
  </w:endnote>
  <w:endnote w:type="continuationSeparator" w:id="0">
    <w:p w14:paraId="31C598E9" w14:textId="77777777" w:rsidR="004B4470" w:rsidRDefault="004B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A2E2" w14:textId="77777777" w:rsidR="00FF0BFF" w:rsidRPr="0052400C" w:rsidRDefault="00FF0BFF" w:rsidP="00ED32BC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18"/>
        <w:szCs w:val="18"/>
      </w:rPr>
    </w:pPr>
    <w:r w:rsidRPr="0052400C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52400C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52400C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76338">
      <w:rPr>
        <w:rStyle w:val="PageNumber"/>
        <w:rFonts w:ascii="Arial" w:hAnsi="Arial" w:cs="Arial"/>
        <w:b/>
        <w:noProof/>
        <w:sz w:val="18"/>
        <w:szCs w:val="18"/>
      </w:rPr>
      <w:t>13</w:t>
    </w:r>
    <w:r w:rsidRPr="0052400C">
      <w:rPr>
        <w:rStyle w:val="PageNumber"/>
        <w:rFonts w:ascii="Arial" w:hAnsi="Arial" w:cs="Arial"/>
        <w:b/>
        <w:sz w:val="18"/>
        <w:szCs w:val="18"/>
      </w:rPr>
      <w:fldChar w:fldCharType="end"/>
    </w:r>
  </w:p>
  <w:p w14:paraId="3E23A1E7" w14:textId="77777777" w:rsidR="00FF0BFF" w:rsidRPr="002A4312" w:rsidRDefault="00102B65" w:rsidP="007602EA">
    <w:pPr>
      <w:pStyle w:val="Footer"/>
      <w:ind w:right="360"/>
      <w:rPr>
        <w:rFonts w:ascii="Arial" w:hAnsi="Arial" w:cs="Arial"/>
      </w:rPr>
    </w:pPr>
    <w:r w:rsidRPr="002A4312">
      <w:rPr>
        <w:rFonts w:ascii="Arial" w:hAnsi="Arial" w:cs="Arial"/>
      </w:rPr>
      <w:t>S</w:t>
    </w:r>
    <w:r w:rsidR="002A4312" w:rsidRPr="002A4312">
      <w:rPr>
        <w:rFonts w:ascii="Arial" w:hAnsi="Arial" w:cs="Arial"/>
      </w:rPr>
      <w:t>chool Effectiveness</w:t>
    </w:r>
    <w:r w:rsidRPr="002A4312">
      <w:rPr>
        <w:rFonts w:ascii="Arial" w:hAnsi="Arial" w:cs="Arial"/>
      </w:rPr>
      <w:t xml:space="preserve"> SEN Team </w:t>
    </w:r>
    <w:r w:rsidR="00560CFB">
      <w:rPr>
        <w:rFonts w:ascii="Arial" w:hAnsi="Arial" w:cs="Arial"/>
      </w:rPr>
      <w:t>September</w:t>
    </w:r>
    <w:r w:rsidR="00AB32AC">
      <w:rPr>
        <w:rFonts w:ascii="Arial" w:hAnsi="Arial" w:cs="Arial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3371" w14:textId="77777777" w:rsidR="004B4470" w:rsidRDefault="004B4470">
      <w:r>
        <w:separator/>
      </w:r>
    </w:p>
  </w:footnote>
  <w:footnote w:type="continuationSeparator" w:id="0">
    <w:p w14:paraId="360E6C15" w14:textId="77777777" w:rsidR="004B4470" w:rsidRDefault="004B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7E5"/>
    <w:multiLevelType w:val="hybridMultilevel"/>
    <w:tmpl w:val="7D5CA61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F766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204B2"/>
    <w:multiLevelType w:val="hybridMultilevel"/>
    <w:tmpl w:val="8BE44006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61B0F"/>
    <w:multiLevelType w:val="hybridMultilevel"/>
    <w:tmpl w:val="AA28379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1100B"/>
    <w:multiLevelType w:val="hybridMultilevel"/>
    <w:tmpl w:val="4B76529A"/>
    <w:lvl w:ilvl="0" w:tplc="47B4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EC5"/>
    <w:multiLevelType w:val="hybridMultilevel"/>
    <w:tmpl w:val="0FD25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1EA"/>
    <w:multiLevelType w:val="multilevel"/>
    <w:tmpl w:val="99282C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1F99"/>
    <w:multiLevelType w:val="hybridMultilevel"/>
    <w:tmpl w:val="BA3069A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F766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A32A8"/>
    <w:multiLevelType w:val="hybridMultilevel"/>
    <w:tmpl w:val="44003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34BE"/>
    <w:multiLevelType w:val="multilevel"/>
    <w:tmpl w:val="5BD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C07"/>
    <w:multiLevelType w:val="hybridMultilevel"/>
    <w:tmpl w:val="899CA384"/>
    <w:lvl w:ilvl="0" w:tplc="B17200CE">
      <w:numFmt w:val="bullet"/>
      <w:lvlText w:val="•"/>
      <w:lvlJc w:val="left"/>
      <w:pPr>
        <w:ind w:left="780" w:hanging="78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EF3FAC"/>
    <w:multiLevelType w:val="hybridMultilevel"/>
    <w:tmpl w:val="6D8C0A2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F5467"/>
    <w:multiLevelType w:val="hybridMultilevel"/>
    <w:tmpl w:val="99282C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3B9F"/>
    <w:multiLevelType w:val="hybridMultilevel"/>
    <w:tmpl w:val="F7D2EA0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565C9"/>
    <w:multiLevelType w:val="hybridMultilevel"/>
    <w:tmpl w:val="36B2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C2B81"/>
    <w:multiLevelType w:val="hybridMultilevel"/>
    <w:tmpl w:val="5BDED92E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C4C3C"/>
    <w:multiLevelType w:val="hybridMultilevel"/>
    <w:tmpl w:val="B6D6C008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34747"/>
    <w:multiLevelType w:val="hybridMultilevel"/>
    <w:tmpl w:val="3F94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27152"/>
    <w:multiLevelType w:val="hybridMultilevel"/>
    <w:tmpl w:val="3110BB82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D0E1F"/>
    <w:multiLevelType w:val="hybridMultilevel"/>
    <w:tmpl w:val="C896CEC2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26C0E"/>
    <w:multiLevelType w:val="hybridMultilevel"/>
    <w:tmpl w:val="6B66C932"/>
    <w:lvl w:ilvl="0" w:tplc="0BA8A8AA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A3032"/>
    <w:multiLevelType w:val="hybridMultilevel"/>
    <w:tmpl w:val="48B6CE5E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F03E4"/>
    <w:multiLevelType w:val="hybridMultilevel"/>
    <w:tmpl w:val="4B6830F4"/>
    <w:lvl w:ilvl="0" w:tplc="300C93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3BF9"/>
    <w:multiLevelType w:val="hybridMultilevel"/>
    <w:tmpl w:val="B12A1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B74C3"/>
    <w:multiLevelType w:val="hybridMultilevel"/>
    <w:tmpl w:val="49C44954"/>
    <w:lvl w:ilvl="0" w:tplc="B17200CE">
      <w:numFmt w:val="bullet"/>
      <w:lvlText w:val="•"/>
      <w:lvlJc w:val="left"/>
      <w:pPr>
        <w:ind w:left="71" w:hanging="7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61EB48EE"/>
    <w:multiLevelType w:val="hybridMultilevel"/>
    <w:tmpl w:val="F2D8CCD2"/>
    <w:lvl w:ilvl="0" w:tplc="0409001B">
      <w:start w:val="1"/>
      <w:numFmt w:val="upperRoman"/>
      <w:pStyle w:val="Style6"/>
      <w:lvlText w:val="%1."/>
      <w:lvlJc w:val="right"/>
      <w:pPr>
        <w:tabs>
          <w:tab w:val="num" w:pos="1046"/>
        </w:tabs>
        <w:ind w:left="1046" w:hanging="42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773A0"/>
    <w:multiLevelType w:val="hybridMultilevel"/>
    <w:tmpl w:val="5526F79C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F766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626B0"/>
    <w:multiLevelType w:val="hybridMultilevel"/>
    <w:tmpl w:val="B756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105D2"/>
    <w:multiLevelType w:val="hybridMultilevel"/>
    <w:tmpl w:val="EE02485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6EA5F55"/>
    <w:multiLevelType w:val="hybridMultilevel"/>
    <w:tmpl w:val="1B96C2E0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DC3A36"/>
    <w:multiLevelType w:val="hybridMultilevel"/>
    <w:tmpl w:val="D25A4B2A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C759E"/>
    <w:multiLevelType w:val="hybridMultilevel"/>
    <w:tmpl w:val="A0DA5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105E1"/>
    <w:multiLevelType w:val="hybridMultilevel"/>
    <w:tmpl w:val="9B0C90AE"/>
    <w:lvl w:ilvl="0" w:tplc="13A4E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14ECB"/>
    <w:multiLevelType w:val="hybridMultilevel"/>
    <w:tmpl w:val="29E0EDD4"/>
    <w:lvl w:ilvl="0" w:tplc="5992C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626BB6"/>
    <w:multiLevelType w:val="hybridMultilevel"/>
    <w:tmpl w:val="E5CEA030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4655F"/>
    <w:multiLevelType w:val="hybridMultilevel"/>
    <w:tmpl w:val="93A808BE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83ADC"/>
    <w:multiLevelType w:val="hybridMultilevel"/>
    <w:tmpl w:val="F1920FF6"/>
    <w:lvl w:ilvl="0" w:tplc="DB341E1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A34B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80FD1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C00C0DC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8B52B9"/>
    <w:multiLevelType w:val="hybridMultilevel"/>
    <w:tmpl w:val="90163AB6"/>
    <w:lvl w:ilvl="0" w:tplc="0BA8A8AA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81957"/>
    <w:multiLevelType w:val="hybridMultilevel"/>
    <w:tmpl w:val="CD12B840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1"/>
  </w:num>
  <w:num w:numId="22">
    <w:abstractNumId w:val="11"/>
  </w:num>
  <w:num w:numId="23">
    <w:abstractNumId w:val="5"/>
  </w:num>
  <w:num w:numId="24">
    <w:abstractNumId w:val="14"/>
  </w:num>
  <w:num w:numId="25">
    <w:abstractNumId w:val="8"/>
  </w:num>
  <w:num w:numId="26">
    <w:abstractNumId w:val="3"/>
  </w:num>
  <w:num w:numId="27">
    <w:abstractNumId w:val="7"/>
  </w:num>
  <w:num w:numId="28">
    <w:abstractNumId w:val="19"/>
  </w:num>
  <w:num w:numId="29">
    <w:abstractNumId w:val="36"/>
  </w:num>
  <w:num w:numId="30">
    <w:abstractNumId w:val="24"/>
  </w:num>
  <w:num w:numId="31">
    <w:abstractNumId w:val="26"/>
  </w:num>
  <w:num w:numId="32">
    <w:abstractNumId w:val="13"/>
  </w:num>
  <w:num w:numId="33">
    <w:abstractNumId w:val="16"/>
  </w:num>
  <w:num w:numId="34">
    <w:abstractNumId w:val="27"/>
  </w:num>
  <w:num w:numId="35">
    <w:abstractNumId w:val="23"/>
  </w:num>
  <w:num w:numId="36">
    <w:abstractNumId w:val="9"/>
  </w:num>
  <w:num w:numId="37">
    <w:abstractNumId w:val="21"/>
  </w:num>
  <w:num w:numId="38">
    <w:abstractNumId w:val="30"/>
  </w:num>
  <w:num w:numId="39">
    <w:abstractNumId w:val="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E0"/>
    <w:rsid w:val="00015CF3"/>
    <w:rsid w:val="00023521"/>
    <w:rsid w:val="00027419"/>
    <w:rsid w:val="000276A7"/>
    <w:rsid w:val="0003002F"/>
    <w:rsid w:val="00043807"/>
    <w:rsid w:val="00044125"/>
    <w:rsid w:val="00046873"/>
    <w:rsid w:val="0006009F"/>
    <w:rsid w:val="00066E9E"/>
    <w:rsid w:val="00072720"/>
    <w:rsid w:val="00077245"/>
    <w:rsid w:val="00080F7D"/>
    <w:rsid w:val="00081690"/>
    <w:rsid w:val="000900C6"/>
    <w:rsid w:val="00093199"/>
    <w:rsid w:val="000A22E7"/>
    <w:rsid w:val="000A4486"/>
    <w:rsid w:val="000B4BF5"/>
    <w:rsid w:val="000D1421"/>
    <w:rsid w:val="000D4B93"/>
    <w:rsid w:val="000D77F8"/>
    <w:rsid w:val="000D78AD"/>
    <w:rsid w:val="000E767D"/>
    <w:rsid w:val="000E7B87"/>
    <w:rsid w:val="000F04A4"/>
    <w:rsid w:val="00100D52"/>
    <w:rsid w:val="001023FA"/>
    <w:rsid w:val="00102B65"/>
    <w:rsid w:val="0011230D"/>
    <w:rsid w:val="00112560"/>
    <w:rsid w:val="00113F30"/>
    <w:rsid w:val="00140C40"/>
    <w:rsid w:val="00142F5E"/>
    <w:rsid w:val="001452B9"/>
    <w:rsid w:val="001464AC"/>
    <w:rsid w:val="00146871"/>
    <w:rsid w:val="00151A9B"/>
    <w:rsid w:val="001568A0"/>
    <w:rsid w:val="00165D82"/>
    <w:rsid w:val="0018344E"/>
    <w:rsid w:val="00184E9C"/>
    <w:rsid w:val="0018790F"/>
    <w:rsid w:val="00192860"/>
    <w:rsid w:val="001954F7"/>
    <w:rsid w:val="001955A6"/>
    <w:rsid w:val="001A0D15"/>
    <w:rsid w:val="001A1DF0"/>
    <w:rsid w:val="001A2093"/>
    <w:rsid w:val="001A29AC"/>
    <w:rsid w:val="001A40B7"/>
    <w:rsid w:val="001B0A25"/>
    <w:rsid w:val="001B39DB"/>
    <w:rsid w:val="001C2185"/>
    <w:rsid w:val="001C2AB5"/>
    <w:rsid w:val="001C5B24"/>
    <w:rsid w:val="00210E28"/>
    <w:rsid w:val="00212906"/>
    <w:rsid w:val="002154A8"/>
    <w:rsid w:val="00215FED"/>
    <w:rsid w:val="0022124C"/>
    <w:rsid w:val="00223E56"/>
    <w:rsid w:val="002444C1"/>
    <w:rsid w:val="002445E7"/>
    <w:rsid w:val="00245A14"/>
    <w:rsid w:val="00245F71"/>
    <w:rsid w:val="00260F58"/>
    <w:rsid w:val="00263E64"/>
    <w:rsid w:val="0027019C"/>
    <w:rsid w:val="0027504F"/>
    <w:rsid w:val="00277E18"/>
    <w:rsid w:val="002808D5"/>
    <w:rsid w:val="002A0549"/>
    <w:rsid w:val="002A4312"/>
    <w:rsid w:val="002A5CC3"/>
    <w:rsid w:val="002A5ED7"/>
    <w:rsid w:val="002A6A3C"/>
    <w:rsid w:val="002B1AD9"/>
    <w:rsid w:val="002D1542"/>
    <w:rsid w:val="002D1D1E"/>
    <w:rsid w:val="002D257E"/>
    <w:rsid w:val="002D6803"/>
    <w:rsid w:val="002E6CF3"/>
    <w:rsid w:val="002F0458"/>
    <w:rsid w:val="002F255B"/>
    <w:rsid w:val="002F3EA5"/>
    <w:rsid w:val="002F43AF"/>
    <w:rsid w:val="00313D30"/>
    <w:rsid w:val="0032362F"/>
    <w:rsid w:val="003265B1"/>
    <w:rsid w:val="00327402"/>
    <w:rsid w:val="00342D65"/>
    <w:rsid w:val="003444B7"/>
    <w:rsid w:val="003466CF"/>
    <w:rsid w:val="00351B6E"/>
    <w:rsid w:val="0035470E"/>
    <w:rsid w:val="003569B6"/>
    <w:rsid w:val="00362F30"/>
    <w:rsid w:val="00366A5C"/>
    <w:rsid w:val="00375BEF"/>
    <w:rsid w:val="00376FBA"/>
    <w:rsid w:val="00383717"/>
    <w:rsid w:val="00391905"/>
    <w:rsid w:val="003A554D"/>
    <w:rsid w:val="003A5ADB"/>
    <w:rsid w:val="003B23DE"/>
    <w:rsid w:val="003D15D0"/>
    <w:rsid w:val="003E7A65"/>
    <w:rsid w:val="003F3AC9"/>
    <w:rsid w:val="00400CB2"/>
    <w:rsid w:val="00400DB3"/>
    <w:rsid w:val="00402550"/>
    <w:rsid w:val="004042DF"/>
    <w:rsid w:val="004214C2"/>
    <w:rsid w:val="004245A7"/>
    <w:rsid w:val="0042754D"/>
    <w:rsid w:val="004276A3"/>
    <w:rsid w:val="00427BF5"/>
    <w:rsid w:val="004323D0"/>
    <w:rsid w:val="00436D3D"/>
    <w:rsid w:val="004442DB"/>
    <w:rsid w:val="004448D0"/>
    <w:rsid w:val="0045666B"/>
    <w:rsid w:val="00462380"/>
    <w:rsid w:val="004633C7"/>
    <w:rsid w:val="00487D5E"/>
    <w:rsid w:val="00494696"/>
    <w:rsid w:val="00494CD8"/>
    <w:rsid w:val="00495FE7"/>
    <w:rsid w:val="004960A0"/>
    <w:rsid w:val="00497561"/>
    <w:rsid w:val="004A6796"/>
    <w:rsid w:val="004B4470"/>
    <w:rsid w:val="004C78ED"/>
    <w:rsid w:val="004E5355"/>
    <w:rsid w:val="004F3233"/>
    <w:rsid w:val="004F50F9"/>
    <w:rsid w:val="004F6BC3"/>
    <w:rsid w:val="005069A6"/>
    <w:rsid w:val="00507BE5"/>
    <w:rsid w:val="00522784"/>
    <w:rsid w:val="005239ED"/>
    <w:rsid w:val="0052400C"/>
    <w:rsid w:val="00531141"/>
    <w:rsid w:val="0053658B"/>
    <w:rsid w:val="0054267F"/>
    <w:rsid w:val="00560CFB"/>
    <w:rsid w:val="00583D0F"/>
    <w:rsid w:val="00584F48"/>
    <w:rsid w:val="00587BEE"/>
    <w:rsid w:val="00587FD4"/>
    <w:rsid w:val="005C0EC9"/>
    <w:rsid w:val="005C33C2"/>
    <w:rsid w:val="005C504F"/>
    <w:rsid w:val="005C63A9"/>
    <w:rsid w:val="005C7D9D"/>
    <w:rsid w:val="005D5C70"/>
    <w:rsid w:val="005E0A76"/>
    <w:rsid w:val="005E7805"/>
    <w:rsid w:val="005F1962"/>
    <w:rsid w:val="005F5714"/>
    <w:rsid w:val="00601D2D"/>
    <w:rsid w:val="00606801"/>
    <w:rsid w:val="006124D2"/>
    <w:rsid w:val="00622278"/>
    <w:rsid w:val="006257C8"/>
    <w:rsid w:val="00633A14"/>
    <w:rsid w:val="00635FBB"/>
    <w:rsid w:val="00644717"/>
    <w:rsid w:val="006543D8"/>
    <w:rsid w:val="00662B06"/>
    <w:rsid w:val="0067127D"/>
    <w:rsid w:val="00681216"/>
    <w:rsid w:val="00683972"/>
    <w:rsid w:val="00691FA4"/>
    <w:rsid w:val="00694C2D"/>
    <w:rsid w:val="006B166C"/>
    <w:rsid w:val="006B7AC2"/>
    <w:rsid w:val="006C184F"/>
    <w:rsid w:val="006C7CB6"/>
    <w:rsid w:val="006D2ABD"/>
    <w:rsid w:val="006D35BB"/>
    <w:rsid w:val="006D3751"/>
    <w:rsid w:val="006F2643"/>
    <w:rsid w:val="006F7991"/>
    <w:rsid w:val="00701DB7"/>
    <w:rsid w:val="00706AEF"/>
    <w:rsid w:val="0071413E"/>
    <w:rsid w:val="00715511"/>
    <w:rsid w:val="00726599"/>
    <w:rsid w:val="0072786D"/>
    <w:rsid w:val="00734E08"/>
    <w:rsid w:val="00736199"/>
    <w:rsid w:val="007427DA"/>
    <w:rsid w:val="00744DA1"/>
    <w:rsid w:val="00746955"/>
    <w:rsid w:val="007602EA"/>
    <w:rsid w:val="00775FBE"/>
    <w:rsid w:val="0077688E"/>
    <w:rsid w:val="00776919"/>
    <w:rsid w:val="00782F8A"/>
    <w:rsid w:val="0078344F"/>
    <w:rsid w:val="007867CA"/>
    <w:rsid w:val="00794D5E"/>
    <w:rsid w:val="007A309D"/>
    <w:rsid w:val="007A3EE9"/>
    <w:rsid w:val="007A4AB5"/>
    <w:rsid w:val="007A4DD4"/>
    <w:rsid w:val="007B23F3"/>
    <w:rsid w:val="007B277F"/>
    <w:rsid w:val="007C4251"/>
    <w:rsid w:val="007C4753"/>
    <w:rsid w:val="007D4364"/>
    <w:rsid w:val="007E167D"/>
    <w:rsid w:val="007E64C7"/>
    <w:rsid w:val="008135F6"/>
    <w:rsid w:val="00816D2B"/>
    <w:rsid w:val="00822A31"/>
    <w:rsid w:val="00824E2F"/>
    <w:rsid w:val="00833FC2"/>
    <w:rsid w:val="00861BD2"/>
    <w:rsid w:val="008755D6"/>
    <w:rsid w:val="00880653"/>
    <w:rsid w:val="008825E1"/>
    <w:rsid w:val="0088442A"/>
    <w:rsid w:val="00884A99"/>
    <w:rsid w:val="00886013"/>
    <w:rsid w:val="008868B9"/>
    <w:rsid w:val="00886DA5"/>
    <w:rsid w:val="00887C9D"/>
    <w:rsid w:val="00891882"/>
    <w:rsid w:val="00895EA3"/>
    <w:rsid w:val="008A4370"/>
    <w:rsid w:val="008A7CBA"/>
    <w:rsid w:val="008B0D4B"/>
    <w:rsid w:val="008D5760"/>
    <w:rsid w:val="008F32F8"/>
    <w:rsid w:val="008F3386"/>
    <w:rsid w:val="008F62CD"/>
    <w:rsid w:val="008F7189"/>
    <w:rsid w:val="00906CD1"/>
    <w:rsid w:val="00910B13"/>
    <w:rsid w:val="0091752B"/>
    <w:rsid w:val="00920E9C"/>
    <w:rsid w:val="0092389C"/>
    <w:rsid w:val="00927662"/>
    <w:rsid w:val="00927A00"/>
    <w:rsid w:val="00942C64"/>
    <w:rsid w:val="00952525"/>
    <w:rsid w:val="00956D36"/>
    <w:rsid w:val="00960B5D"/>
    <w:rsid w:val="0096742C"/>
    <w:rsid w:val="00970734"/>
    <w:rsid w:val="00970CA5"/>
    <w:rsid w:val="009729B7"/>
    <w:rsid w:val="009742C3"/>
    <w:rsid w:val="009745DC"/>
    <w:rsid w:val="00976338"/>
    <w:rsid w:val="00982F18"/>
    <w:rsid w:val="009912E8"/>
    <w:rsid w:val="009949A5"/>
    <w:rsid w:val="00996AD0"/>
    <w:rsid w:val="0099772A"/>
    <w:rsid w:val="009A2F21"/>
    <w:rsid w:val="009B0A6E"/>
    <w:rsid w:val="009B1302"/>
    <w:rsid w:val="009B3AF0"/>
    <w:rsid w:val="009B42B6"/>
    <w:rsid w:val="009B5117"/>
    <w:rsid w:val="009D3E74"/>
    <w:rsid w:val="009D47A0"/>
    <w:rsid w:val="009D7C43"/>
    <w:rsid w:val="009D7EEB"/>
    <w:rsid w:val="009E0729"/>
    <w:rsid w:val="009E6AAA"/>
    <w:rsid w:val="009F2B62"/>
    <w:rsid w:val="00A07539"/>
    <w:rsid w:val="00A1000A"/>
    <w:rsid w:val="00A11207"/>
    <w:rsid w:val="00A15FDE"/>
    <w:rsid w:val="00A23D62"/>
    <w:rsid w:val="00A25803"/>
    <w:rsid w:val="00A25A25"/>
    <w:rsid w:val="00A26E4F"/>
    <w:rsid w:val="00A30F2B"/>
    <w:rsid w:val="00A32E61"/>
    <w:rsid w:val="00A41D2C"/>
    <w:rsid w:val="00A44F2D"/>
    <w:rsid w:val="00A47424"/>
    <w:rsid w:val="00A47EB0"/>
    <w:rsid w:val="00A5078E"/>
    <w:rsid w:val="00A517A2"/>
    <w:rsid w:val="00A557C9"/>
    <w:rsid w:val="00A61F5C"/>
    <w:rsid w:val="00A74F65"/>
    <w:rsid w:val="00A753A8"/>
    <w:rsid w:val="00A8207D"/>
    <w:rsid w:val="00AA6336"/>
    <w:rsid w:val="00AB233C"/>
    <w:rsid w:val="00AB32AC"/>
    <w:rsid w:val="00AB44EC"/>
    <w:rsid w:val="00AB5163"/>
    <w:rsid w:val="00AB76D7"/>
    <w:rsid w:val="00AC2F7C"/>
    <w:rsid w:val="00AD1FEF"/>
    <w:rsid w:val="00AD3248"/>
    <w:rsid w:val="00AE4470"/>
    <w:rsid w:val="00AE4651"/>
    <w:rsid w:val="00AF17FB"/>
    <w:rsid w:val="00AF2EE0"/>
    <w:rsid w:val="00AF3FD8"/>
    <w:rsid w:val="00B023E5"/>
    <w:rsid w:val="00B06A41"/>
    <w:rsid w:val="00B17D74"/>
    <w:rsid w:val="00B3649E"/>
    <w:rsid w:val="00B36705"/>
    <w:rsid w:val="00B37B5A"/>
    <w:rsid w:val="00B41BFC"/>
    <w:rsid w:val="00B41D46"/>
    <w:rsid w:val="00B45312"/>
    <w:rsid w:val="00B5049C"/>
    <w:rsid w:val="00B531B5"/>
    <w:rsid w:val="00B57626"/>
    <w:rsid w:val="00B610D2"/>
    <w:rsid w:val="00B647E7"/>
    <w:rsid w:val="00B668AC"/>
    <w:rsid w:val="00B669DD"/>
    <w:rsid w:val="00B73313"/>
    <w:rsid w:val="00B734AC"/>
    <w:rsid w:val="00B736E0"/>
    <w:rsid w:val="00B769EF"/>
    <w:rsid w:val="00BA6CDC"/>
    <w:rsid w:val="00BB2B87"/>
    <w:rsid w:val="00BC0295"/>
    <w:rsid w:val="00BC1156"/>
    <w:rsid w:val="00BC3B7C"/>
    <w:rsid w:val="00BC66FB"/>
    <w:rsid w:val="00BC74B5"/>
    <w:rsid w:val="00BD1391"/>
    <w:rsid w:val="00BD4A07"/>
    <w:rsid w:val="00BE2EDD"/>
    <w:rsid w:val="00BE2EE9"/>
    <w:rsid w:val="00BF4DD0"/>
    <w:rsid w:val="00C315DF"/>
    <w:rsid w:val="00C33F4D"/>
    <w:rsid w:val="00C35FFB"/>
    <w:rsid w:val="00C43986"/>
    <w:rsid w:val="00C44181"/>
    <w:rsid w:val="00C45550"/>
    <w:rsid w:val="00C51875"/>
    <w:rsid w:val="00C613F2"/>
    <w:rsid w:val="00C62E81"/>
    <w:rsid w:val="00C67D7E"/>
    <w:rsid w:val="00C74600"/>
    <w:rsid w:val="00C75998"/>
    <w:rsid w:val="00C762AC"/>
    <w:rsid w:val="00C82CC1"/>
    <w:rsid w:val="00C853D4"/>
    <w:rsid w:val="00C969BC"/>
    <w:rsid w:val="00CA173B"/>
    <w:rsid w:val="00CA335A"/>
    <w:rsid w:val="00CA55A8"/>
    <w:rsid w:val="00CB3E88"/>
    <w:rsid w:val="00CC6219"/>
    <w:rsid w:val="00CD2286"/>
    <w:rsid w:val="00CD38B5"/>
    <w:rsid w:val="00CD50AF"/>
    <w:rsid w:val="00CD60EC"/>
    <w:rsid w:val="00CF2C2F"/>
    <w:rsid w:val="00D03391"/>
    <w:rsid w:val="00D1075E"/>
    <w:rsid w:val="00D171C5"/>
    <w:rsid w:val="00D23E15"/>
    <w:rsid w:val="00D31077"/>
    <w:rsid w:val="00D3243C"/>
    <w:rsid w:val="00D34B67"/>
    <w:rsid w:val="00D47331"/>
    <w:rsid w:val="00D51239"/>
    <w:rsid w:val="00D5658A"/>
    <w:rsid w:val="00D7016D"/>
    <w:rsid w:val="00D820DE"/>
    <w:rsid w:val="00D84215"/>
    <w:rsid w:val="00D86F96"/>
    <w:rsid w:val="00D918D5"/>
    <w:rsid w:val="00D92F65"/>
    <w:rsid w:val="00D947A3"/>
    <w:rsid w:val="00D947FD"/>
    <w:rsid w:val="00D97074"/>
    <w:rsid w:val="00DA4D83"/>
    <w:rsid w:val="00DB227E"/>
    <w:rsid w:val="00DC437E"/>
    <w:rsid w:val="00DC4CBA"/>
    <w:rsid w:val="00DC6D5D"/>
    <w:rsid w:val="00DD02BC"/>
    <w:rsid w:val="00DD2AA7"/>
    <w:rsid w:val="00DD5CF3"/>
    <w:rsid w:val="00DF573C"/>
    <w:rsid w:val="00DF57A2"/>
    <w:rsid w:val="00E0027E"/>
    <w:rsid w:val="00E010C2"/>
    <w:rsid w:val="00E05991"/>
    <w:rsid w:val="00E06865"/>
    <w:rsid w:val="00E108D3"/>
    <w:rsid w:val="00E27B5A"/>
    <w:rsid w:val="00E31180"/>
    <w:rsid w:val="00E601CA"/>
    <w:rsid w:val="00E66887"/>
    <w:rsid w:val="00E77D53"/>
    <w:rsid w:val="00E81545"/>
    <w:rsid w:val="00E85607"/>
    <w:rsid w:val="00E94A4E"/>
    <w:rsid w:val="00EA1EB9"/>
    <w:rsid w:val="00EB7F5F"/>
    <w:rsid w:val="00EC2F0F"/>
    <w:rsid w:val="00ED32BC"/>
    <w:rsid w:val="00EE4CC7"/>
    <w:rsid w:val="00EE5E67"/>
    <w:rsid w:val="00EE61B9"/>
    <w:rsid w:val="00EE6F0E"/>
    <w:rsid w:val="00EE723F"/>
    <w:rsid w:val="00EF6F5D"/>
    <w:rsid w:val="00F00A18"/>
    <w:rsid w:val="00F01C6C"/>
    <w:rsid w:val="00F06236"/>
    <w:rsid w:val="00F113E0"/>
    <w:rsid w:val="00F1163E"/>
    <w:rsid w:val="00F17409"/>
    <w:rsid w:val="00F175DB"/>
    <w:rsid w:val="00F301AC"/>
    <w:rsid w:val="00F3132E"/>
    <w:rsid w:val="00F415A5"/>
    <w:rsid w:val="00F4372B"/>
    <w:rsid w:val="00F5147B"/>
    <w:rsid w:val="00F548A2"/>
    <w:rsid w:val="00F5581E"/>
    <w:rsid w:val="00F56AA4"/>
    <w:rsid w:val="00F60486"/>
    <w:rsid w:val="00F63E7A"/>
    <w:rsid w:val="00F648D1"/>
    <w:rsid w:val="00F6774D"/>
    <w:rsid w:val="00F73BC7"/>
    <w:rsid w:val="00F73EED"/>
    <w:rsid w:val="00F827D5"/>
    <w:rsid w:val="00F840FB"/>
    <w:rsid w:val="00F919FF"/>
    <w:rsid w:val="00FA081C"/>
    <w:rsid w:val="00FA6B84"/>
    <w:rsid w:val="00FB1599"/>
    <w:rsid w:val="00FB3D35"/>
    <w:rsid w:val="00FC48C0"/>
    <w:rsid w:val="00FF018B"/>
    <w:rsid w:val="00FF083B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2D39087"/>
  <w15:chartTrackingRefBased/>
  <w15:docId w15:val="{F72AD8F3-4ECB-4050-BD60-23B23265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EE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2EE0"/>
    <w:pPr>
      <w:keepNext/>
      <w:jc w:val="center"/>
      <w:outlineLvl w:val="0"/>
    </w:pPr>
    <w:rPr>
      <w:rFonts w:ascii="Comic Sans MS" w:hAnsi="Comic Sans MS" w:cs="Arial"/>
      <w:b/>
      <w:bCs/>
      <w:sz w:val="40"/>
    </w:rPr>
  </w:style>
  <w:style w:type="paragraph" w:styleId="Heading2">
    <w:name w:val="heading 2"/>
    <w:basedOn w:val="Normal"/>
    <w:next w:val="Normal"/>
    <w:qFormat/>
    <w:rsid w:val="00AF2EE0"/>
    <w:pPr>
      <w:keepNext/>
      <w:ind w:left="720" w:firstLine="720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AF2EE0"/>
    <w:pPr>
      <w:keepNext/>
      <w:ind w:left="2160" w:right="-514" w:firstLine="720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AF2EE0"/>
    <w:pPr>
      <w:keepNext/>
      <w:jc w:val="center"/>
      <w:outlineLvl w:val="3"/>
    </w:pPr>
    <w:rPr>
      <w:rFonts w:ascii="Comic Sans MS" w:hAnsi="Comic Sans MS" w:cs="Arial"/>
      <w:b/>
      <w:bCs/>
      <w:sz w:val="28"/>
    </w:rPr>
  </w:style>
  <w:style w:type="paragraph" w:styleId="Heading5">
    <w:name w:val="heading 5"/>
    <w:basedOn w:val="Normal"/>
    <w:next w:val="Normal"/>
    <w:qFormat/>
    <w:rsid w:val="00AF2EE0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rsid w:val="00AF2EE0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F2EE0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E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02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02EA"/>
  </w:style>
  <w:style w:type="paragraph" w:styleId="Header">
    <w:name w:val="header"/>
    <w:basedOn w:val="Normal"/>
    <w:rsid w:val="0052400C"/>
    <w:pPr>
      <w:tabs>
        <w:tab w:val="center" w:pos="4153"/>
        <w:tab w:val="right" w:pos="8306"/>
      </w:tabs>
    </w:pPr>
  </w:style>
  <w:style w:type="paragraph" w:customStyle="1" w:styleId="Style6">
    <w:name w:val="Style6"/>
    <w:basedOn w:val="Normal"/>
    <w:rsid w:val="00BC66FB"/>
    <w:pPr>
      <w:numPr>
        <w:numId w:val="30"/>
      </w:numPr>
      <w:spacing w:before="120" w:after="120"/>
    </w:pPr>
    <w:rPr>
      <w:rFonts w:ascii="Arial" w:hAnsi="Arial" w:cs="Arial"/>
      <w:sz w:val="20"/>
      <w:szCs w:val="20"/>
      <w:lang w:val="en-US"/>
    </w:rPr>
  </w:style>
  <w:style w:type="paragraph" w:customStyle="1" w:styleId="Default">
    <w:name w:val="Default"/>
    <w:rsid w:val="00C441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8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A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21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FE06-5C35-4CF1-91B2-5E804BBC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1599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NCC</Company>
  <LinksUpToDate>false</LinksUpToDate>
  <CharactersWithSpaces>10604</CharactersWithSpaces>
  <SharedDoc>false</SharedDoc>
  <HLinks>
    <vt:vector size="6" baseType="variant">
      <vt:variant>
        <vt:i4>8323088</vt:i4>
      </vt:variant>
      <vt:variant>
        <vt:i4>-1</vt:i4>
      </vt:variant>
      <vt:variant>
        <vt:i4>1037</vt:i4>
      </vt:variant>
      <vt:variant>
        <vt:i4>1</vt:i4>
      </vt:variant>
      <vt:variant>
        <vt:lpwstr>cid:image001.jpg@01D2F5A2.20C3DDE0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Proctor</dc:creator>
  <cp:keywords/>
  <cp:lastModifiedBy>Foote, Paul</cp:lastModifiedBy>
  <cp:revision>3</cp:revision>
  <cp:lastPrinted>2020-10-12T07:36:00Z</cp:lastPrinted>
  <dcterms:created xsi:type="dcterms:W3CDTF">2021-11-18T13:43:00Z</dcterms:created>
  <dcterms:modified xsi:type="dcterms:W3CDTF">2021-11-18T13:49:00Z</dcterms:modified>
</cp:coreProperties>
</file>