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FC89" w14:textId="67BF4E5E" w:rsidR="00C74ED9" w:rsidRDefault="00534736" w:rsidP="005347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ASAP Relaunch Event – June 2022</w:t>
      </w:r>
    </w:p>
    <w:p w14:paraId="312E6622" w14:textId="5C10F51A" w:rsidR="00534736" w:rsidRDefault="00534736" w:rsidP="00534736">
      <w:pPr>
        <w:jc w:val="center"/>
        <w:rPr>
          <w:rFonts w:ascii="Arial" w:hAnsi="Arial" w:cs="Arial"/>
          <w:sz w:val="28"/>
          <w:szCs w:val="28"/>
        </w:rPr>
      </w:pPr>
    </w:p>
    <w:p w14:paraId="1197BC9E" w14:textId="00E4902E" w:rsidR="00534736" w:rsidRDefault="00534736" w:rsidP="00534736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SEN Support Workers</w:t>
      </w:r>
    </w:p>
    <w:p w14:paraId="5B7BF273" w14:textId="3D111965" w:rsidR="00534736" w:rsidRDefault="00534736" w:rsidP="00534736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408010C" w14:textId="44783A10" w:rsidR="00534736" w:rsidRPr="00534736" w:rsidRDefault="00534736" w:rsidP="005347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 SEN Support Workers joined Communication and Interaction Team Easter 2022.</w:t>
      </w:r>
    </w:p>
    <w:p w14:paraId="53585433" w14:textId="21691453" w:rsidR="00534736" w:rsidRPr="00534736" w:rsidRDefault="00534736" w:rsidP="005347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Work with Specialist Teachers for Communication and Interaction</w:t>
      </w:r>
    </w:p>
    <w:p w14:paraId="573D6D79" w14:textId="0ADB3A80" w:rsidR="00534736" w:rsidRPr="00534736" w:rsidRDefault="00534736" w:rsidP="005347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Support flexible to needs of children/young person – usually over 6 weeks</w:t>
      </w:r>
    </w:p>
    <w:p w14:paraId="70394CD2" w14:textId="4D71EE2B" w:rsidR="00534736" w:rsidRPr="00534736" w:rsidRDefault="00534736" w:rsidP="005347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SEN Support Workers to work alongside school staff – </w:t>
      </w:r>
      <w:r w:rsidR="003B1A44">
        <w:rPr>
          <w:rFonts w:ascii="Arial" w:hAnsi="Arial" w:cs="Arial"/>
          <w:sz w:val="28"/>
          <w:szCs w:val="28"/>
        </w:rPr>
        <w:t xml:space="preserve">getting to know pupil(s), </w:t>
      </w:r>
      <w:r>
        <w:rPr>
          <w:rFonts w:ascii="Arial" w:hAnsi="Arial" w:cs="Arial"/>
          <w:sz w:val="28"/>
          <w:szCs w:val="28"/>
        </w:rPr>
        <w:t xml:space="preserve">modelling </w:t>
      </w:r>
      <w:r w:rsidR="003B1A44">
        <w:rPr>
          <w:rFonts w:ascii="Arial" w:hAnsi="Arial" w:cs="Arial"/>
          <w:sz w:val="28"/>
          <w:szCs w:val="28"/>
        </w:rPr>
        <w:t>strategies,</w:t>
      </w:r>
      <w:r>
        <w:rPr>
          <w:rFonts w:ascii="Arial" w:hAnsi="Arial" w:cs="Arial"/>
          <w:sz w:val="28"/>
          <w:szCs w:val="28"/>
        </w:rPr>
        <w:t xml:space="preserve"> and answering questions</w:t>
      </w:r>
    </w:p>
    <w:p w14:paraId="46E3DB34" w14:textId="017F6F0E" w:rsidR="00534736" w:rsidRPr="003B1A44" w:rsidRDefault="00534736" w:rsidP="005347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SEN Joint Working Record </w:t>
      </w:r>
    </w:p>
    <w:p w14:paraId="10D40C02" w14:textId="77777777" w:rsidR="003B1A44" w:rsidRPr="00534736" w:rsidRDefault="003B1A44" w:rsidP="003B1A44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14:paraId="588379C8" w14:textId="3CDCF76D" w:rsidR="00534736" w:rsidRPr="00534736" w:rsidRDefault="00534736" w:rsidP="00534736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40CD383" wp14:editId="3AF43518">
            <wp:extent cx="5731510" cy="48628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736" w:rsidRPr="00534736" w:rsidSect="00534736">
      <w:pgSz w:w="11906" w:h="16838"/>
      <w:pgMar w:top="1440" w:right="1440" w:bottom="1440" w:left="1440" w:header="708" w:footer="708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C3D10"/>
    <w:multiLevelType w:val="hybridMultilevel"/>
    <w:tmpl w:val="8B14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36"/>
    <w:rsid w:val="003B1A44"/>
    <w:rsid w:val="00534736"/>
    <w:rsid w:val="00C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8361"/>
  <w15:chartTrackingRefBased/>
  <w15:docId w15:val="{D7158F07-ED01-43B1-AEE8-57A05B3C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Christie</dc:creator>
  <cp:keywords/>
  <dc:description/>
  <cp:lastModifiedBy>Johnston, Christie</cp:lastModifiedBy>
  <cp:revision>1</cp:revision>
  <dcterms:created xsi:type="dcterms:W3CDTF">2022-06-20T13:43:00Z</dcterms:created>
  <dcterms:modified xsi:type="dcterms:W3CDTF">2022-06-20T14:09:00Z</dcterms:modified>
</cp:coreProperties>
</file>