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0747" w14:textId="72833908" w:rsidR="00C44A45" w:rsidRDefault="00C44A45" w:rsidP="00B56DF4">
      <w:pPr>
        <w:jc w:val="center"/>
        <w:rPr>
          <w:rFonts w:ascii="Arial" w:hAnsi="Arial" w:cs="Arial"/>
          <w:b/>
          <w:sz w:val="24"/>
          <w:szCs w:val="24"/>
        </w:rPr>
      </w:pPr>
    </w:p>
    <w:p w14:paraId="41C004BC" w14:textId="2F2FCC16" w:rsidR="00C44A45" w:rsidRDefault="0027352F" w:rsidP="005B54DB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3E207B" wp14:editId="4D9BDAAC">
            <wp:extent cx="1293495" cy="324485"/>
            <wp:effectExtent l="0" t="0" r="1905" b="0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873F" w14:textId="77777777" w:rsidR="00385A73" w:rsidRDefault="00385A73" w:rsidP="00B56DF4">
      <w:pPr>
        <w:jc w:val="center"/>
        <w:rPr>
          <w:rFonts w:ascii="Arial" w:hAnsi="Arial" w:cs="Arial"/>
          <w:b/>
          <w:sz w:val="24"/>
          <w:szCs w:val="24"/>
        </w:rPr>
      </w:pPr>
    </w:p>
    <w:p w14:paraId="708B6BC1" w14:textId="384403CA" w:rsidR="00B56DF4" w:rsidRPr="00B56DF4" w:rsidRDefault="00B56DF4" w:rsidP="00D238D4">
      <w:pPr>
        <w:rPr>
          <w:rFonts w:ascii="Arial" w:hAnsi="Arial" w:cs="Arial"/>
          <w:b/>
          <w:sz w:val="24"/>
          <w:szCs w:val="24"/>
        </w:rPr>
      </w:pPr>
      <w:r w:rsidRPr="00B56DF4">
        <w:rPr>
          <w:rFonts w:ascii="Arial" w:hAnsi="Arial" w:cs="Arial"/>
          <w:b/>
          <w:sz w:val="24"/>
          <w:szCs w:val="24"/>
        </w:rPr>
        <w:t>SEN</w:t>
      </w:r>
      <w:r w:rsidR="001411A3">
        <w:rPr>
          <w:rFonts w:ascii="Arial" w:hAnsi="Arial" w:cs="Arial"/>
          <w:b/>
          <w:sz w:val="24"/>
          <w:szCs w:val="24"/>
        </w:rPr>
        <w:t>D</w:t>
      </w:r>
      <w:r w:rsidRPr="00B56DF4">
        <w:rPr>
          <w:rFonts w:ascii="Arial" w:hAnsi="Arial" w:cs="Arial"/>
          <w:b/>
          <w:sz w:val="24"/>
          <w:szCs w:val="24"/>
        </w:rPr>
        <w:t xml:space="preserve"> Governor Report</w:t>
      </w:r>
    </w:p>
    <w:p w14:paraId="2FB1AC4C" w14:textId="6BE86DA8" w:rsidR="008B73A3" w:rsidRPr="005B54DB" w:rsidRDefault="006B63C2" w:rsidP="008B7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8B73A3">
        <w:rPr>
          <w:rFonts w:ascii="Arial" w:hAnsi="Arial" w:cs="Arial"/>
          <w:sz w:val="24"/>
          <w:szCs w:val="24"/>
        </w:rPr>
        <w:t xml:space="preserve">The SEND Code of Practice does not make any specific reference to what governors should be told about SEND. </w:t>
      </w:r>
      <w:r w:rsidR="006E1349" w:rsidRPr="008B73A3">
        <w:rPr>
          <w:rFonts w:ascii="Arial" w:hAnsi="Arial" w:cs="Arial"/>
          <w:sz w:val="24"/>
          <w:szCs w:val="24"/>
        </w:rPr>
        <w:t xml:space="preserve">However, </w:t>
      </w:r>
      <w:r w:rsidRPr="008B73A3">
        <w:rPr>
          <w:rFonts w:ascii="Arial" w:hAnsi="Arial" w:cs="Arial"/>
          <w:sz w:val="24"/>
          <w:szCs w:val="24"/>
        </w:rPr>
        <w:t>the DfE Governance Handbook</w:t>
      </w:r>
      <w:r w:rsidR="00223F23">
        <w:rPr>
          <w:rFonts w:ascii="Arial" w:hAnsi="Arial" w:cs="Arial"/>
          <w:sz w:val="24"/>
          <w:szCs w:val="24"/>
        </w:rPr>
        <w:t xml:space="preserve"> </w:t>
      </w:r>
      <w:r w:rsidR="00223F23" w:rsidRPr="0081489E">
        <w:rPr>
          <w:rFonts w:ascii="Arial" w:hAnsi="Arial" w:cs="Arial"/>
          <w:sz w:val="24"/>
          <w:szCs w:val="24"/>
        </w:rPr>
        <w:t>(</w:t>
      </w:r>
      <w:r w:rsidR="00EE3B0E" w:rsidRPr="0081489E">
        <w:rPr>
          <w:rFonts w:ascii="Arial" w:hAnsi="Arial" w:cs="Arial"/>
          <w:sz w:val="24"/>
          <w:szCs w:val="24"/>
        </w:rPr>
        <w:t>October 2020</w:t>
      </w:r>
      <w:r w:rsidR="00223F23" w:rsidRPr="0081489E">
        <w:rPr>
          <w:rFonts w:ascii="Arial" w:hAnsi="Arial" w:cs="Arial"/>
          <w:sz w:val="24"/>
          <w:szCs w:val="24"/>
        </w:rPr>
        <w:t>)</w:t>
      </w:r>
      <w:r w:rsidRPr="0081489E">
        <w:rPr>
          <w:rFonts w:ascii="Arial" w:hAnsi="Arial" w:cs="Arial"/>
          <w:sz w:val="24"/>
          <w:szCs w:val="24"/>
        </w:rPr>
        <w:t xml:space="preserve"> </w:t>
      </w:r>
      <w:r w:rsidRPr="008B73A3">
        <w:rPr>
          <w:rFonts w:ascii="Arial" w:hAnsi="Arial" w:cs="Arial"/>
          <w:sz w:val="24"/>
          <w:szCs w:val="24"/>
        </w:rPr>
        <w:t xml:space="preserve">states that a head teacher needs to give the governing body all the information </w:t>
      </w:r>
      <w:r w:rsidR="00F71BC8">
        <w:rPr>
          <w:rFonts w:ascii="Arial" w:hAnsi="Arial" w:cs="Arial"/>
          <w:sz w:val="24"/>
          <w:szCs w:val="24"/>
        </w:rPr>
        <w:t>they require to fulfil their duties</w:t>
      </w:r>
      <w:r w:rsidRPr="008B73A3">
        <w:rPr>
          <w:rFonts w:ascii="Arial" w:hAnsi="Arial" w:cs="Arial"/>
          <w:sz w:val="24"/>
          <w:szCs w:val="24"/>
        </w:rPr>
        <w:t>. I</w:t>
      </w:r>
      <w:r w:rsidR="00B56DF4" w:rsidRPr="008B73A3">
        <w:rPr>
          <w:rFonts w:ascii="Arial" w:hAnsi="Arial" w:cs="Arial"/>
          <w:sz w:val="24"/>
          <w:szCs w:val="24"/>
        </w:rPr>
        <w:t>t is recommended that SENC</w:t>
      </w:r>
      <w:r w:rsidR="001411A3">
        <w:rPr>
          <w:rFonts w:ascii="Arial" w:hAnsi="Arial" w:cs="Arial"/>
          <w:sz w:val="24"/>
          <w:szCs w:val="24"/>
        </w:rPr>
        <w:t>O</w:t>
      </w:r>
      <w:r w:rsidR="00A63845" w:rsidRPr="008B73A3">
        <w:rPr>
          <w:rFonts w:ascii="Arial" w:hAnsi="Arial" w:cs="Arial"/>
          <w:sz w:val="24"/>
          <w:szCs w:val="24"/>
        </w:rPr>
        <w:t>s provide a</w:t>
      </w:r>
      <w:r w:rsidR="00F64AF2">
        <w:rPr>
          <w:rFonts w:ascii="Arial" w:hAnsi="Arial" w:cs="Arial"/>
          <w:sz w:val="24"/>
          <w:szCs w:val="24"/>
        </w:rPr>
        <w:t>n annual</w:t>
      </w:r>
      <w:r w:rsidR="00A63845" w:rsidRPr="008B73A3">
        <w:rPr>
          <w:rFonts w:ascii="Arial" w:hAnsi="Arial" w:cs="Arial"/>
          <w:sz w:val="24"/>
          <w:szCs w:val="24"/>
        </w:rPr>
        <w:t xml:space="preserve"> SEN</w:t>
      </w:r>
      <w:r w:rsidR="0081489E">
        <w:rPr>
          <w:rFonts w:ascii="Arial" w:hAnsi="Arial" w:cs="Arial"/>
          <w:sz w:val="24"/>
          <w:szCs w:val="24"/>
        </w:rPr>
        <w:t>D</w:t>
      </w:r>
      <w:r w:rsidR="00A63845" w:rsidRPr="008B73A3">
        <w:rPr>
          <w:rFonts w:ascii="Arial" w:hAnsi="Arial" w:cs="Arial"/>
          <w:sz w:val="24"/>
          <w:szCs w:val="24"/>
        </w:rPr>
        <w:t xml:space="preserve"> report to governors </w:t>
      </w:r>
      <w:r w:rsidRPr="008B73A3">
        <w:rPr>
          <w:rFonts w:ascii="Arial" w:hAnsi="Arial" w:cs="Arial"/>
          <w:sz w:val="24"/>
          <w:szCs w:val="24"/>
        </w:rPr>
        <w:t xml:space="preserve">to allow </w:t>
      </w:r>
      <w:r w:rsidR="00F64AF2">
        <w:rPr>
          <w:rFonts w:ascii="Arial" w:hAnsi="Arial" w:cs="Arial"/>
          <w:sz w:val="24"/>
          <w:szCs w:val="24"/>
        </w:rPr>
        <w:t>them</w:t>
      </w:r>
      <w:r w:rsidRPr="008B73A3">
        <w:rPr>
          <w:rFonts w:ascii="Arial" w:hAnsi="Arial" w:cs="Arial"/>
          <w:sz w:val="24"/>
          <w:szCs w:val="24"/>
        </w:rPr>
        <w:t xml:space="preserve"> to scrutinise and monitor this area effectively.</w:t>
      </w:r>
      <w:r w:rsidRPr="00223F23">
        <w:rPr>
          <w:rFonts w:ascii="Arial" w:hAnsi="Arial" w:cs="Arial"/>
          <w:sz w:val="24"/>
          <w:szCs w:val="24"/>
        </w:rPr>
        <w:t xml:space="preserve"> </w:t>
      </w:r>
      <w:r w:rsidR="00EE3B0E">
        <w:rPr>
          <w:rFonts w:ascii="Arial" w:hAnsi="Arial" w:cs="Arial"/>
          <w:sz w:val="24"/>
          <w:szCs w:val="24"/>
        </w:rPr>
        <w:t>Alternatively,</w:t>
      </w:r>
      <w:r w:rsidR="00F64AF2" w:rsidRPr="008B73A3">
        <w:rPr>
          <w:rFonts w:ascii="Arial" w:hAnsi="Arial" w:cs="Arial"/>
          <w:sz w:val="24"/>
          <w:szCs w:val="24"/>
        </w:rPr>
        <w:t xml:space="preserve"> the information could be included within the head teacher’s report</w:t>
      </w:r>
      <w:r w:rsidR="00FB7870">
        <w:rPr>
          <w:rFonts w:ascii="Arial" w:hAnsi="Arial" w:cs="Arial"/>
          <w:sz w:val="24"/>
          <w:szCs w:val="24"/>
        </w:rPr>
        <w:t xml:space="preserve">. </w:t>
      </w:r>
      <w:r w:rsidR="00F64AF2" w:rsidRPr="008B73A3">
        <w:rPr>
          <w:rFonts w:ascii="Arial" w:hAnsi="Arial" w:cs="Arial"/>
          <w:sz w:val="24"/>
          <w:szCs w:val="24"/>
        </w:rPr>
        <w:t xml:space="preserve"> </w:t>
      </w:r>
      <w:r w:rsidR="008B73A3" w:rsidRPr="005B54DB">
        <w:rPr>
          <w:rFonts w:ascii="Arial" w:hAnsi="Arial" w:cs="Arial"/>
          <w:color w:val="0070C0"/>
          <w:sz w:val="24"/>
          <w:szCs w:val="24"/>
        </w:rPr>
        <w:t>The Ofsted school inspection handbook, Section 5 (201</w:t>
      </w:r>
      <w:r w:rsidR="00C0248F">
        <w:rPr>
          <w:rFonts w:ascii="Arial" w:hAnsi="Arial" w:cs="Arial"/>
          <w:color w:val="0070C0"/>
          <w:sz w:val="24"/>
          <w:szCs w:val="24"/>
        </w:rPr>
        <w:t xml:space="preserve">9, updated </w:t>
      </w:r>
      <w:proofErr w:type="gramStart"/>
      <w:r w:rsidR="00C0248F">
        <w:rPr>
          <w:rFonts w:ascii="Arial" w:hAnsi="Arial" w:cs="Arial"/>
          <w:color w:val="0070C0"/>
          <w:sz w:val="24"/>
          <w:szCs w:val="24"/>
        </w:rPr>
        <w:t xml:space="preserve">2023 </w:t>
      </w:r>
      <w:r w:rsidR="008B73A3" w:rsidRPr="005B54DB">
        <w:rPr>
          <w:rFonts w:ascii="Arial" w:hAnsi="Arial" w:cs="Arial"/>
          <w:color w:val="0070C0"/>
          <w:sz w:val="24"/>
          <w:szCs w:val="24"/>
        </w:rPr>
        <w:t>)</w:t>
      </w:r>
      <w:proofErr w:type="gramEnd"/>
      <w:r w:rsidR="008B73A3" w:rsidRPr="005B54DB">
        <w:rPr>
          <w:rFonts w:ascii="Arial" w:hAnsi="Arial" w:cs="Arial"/>
          <w:color w:val="0070C0"/>
          <w:sz w:val="24"/>
          <w:szCs w:val="24"/>
        </w:rPr>
        <w:t xml:space="preserve"> states that inspectors w</w:t>
      </w:r>
      <w:r w:rsidR="00F64AF2" w:rsidRPr="005B54DB">
        <w:rPr>
          <w:rFonts w:ascii="Arial" w:hAnsi="Arial" w:cs="Arial"/>
          <w:color w:val="0070C0"/>
          <w:sz w:val="24"/>
          <w:szCs w:val="24"/>
        </w:rPr>
        <w:t xml:space="preserve">ill consider whether governors </w:t>
      </w:r>
      <w:r w:rsidR="008B73A3" w:rsidRPr="005B54DB">
        <w:rPr>
          <w:rFonts w:ascii="Arial" w:hAnsi="Arial" w:cs="Arial"/>
          <w:color w:val="0070C0"/>
          <w:sz w:val="24"/>
          <w:szCs w:val="24"/>
        </w:rPr>
        <w:t>can evaluate how the school is using the special educational needs funding.</w:t>
      </w:r>
    </w:p>
    <w:p w14:paraId="4E2BA9B7" w14:textId="77777777" w:rsidR="008B73A3" w:rsidRPr="005B54DB" w:rsidRDefault="008B73A3" w:rsidP="008B7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7C1A9D9B" w14:textId="77777777" w:rsidR="008B73A3" w:rsidRPr="008B73A3" w:rsidRDefault="008B73A3" w:rsidP="008B7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1D3221" w14:textId="77777777" w:rsidR="00435D72" w:rsidRDefault="00435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are suggestions of information that could be included:</w:t>
      </w:r>
    </w:p>
    <w:p w14:paraId="0F18E858" w14:textId="5CBEE4A7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13BB">
        <w:rPr>
          <w:rFonts w:ascii="Arial" w:hAnsi="Arial" w:cs="Arial"/>
          <w:sz w:val="24"/>
          <w:szCs w:val="24"/>
        </w:rPr>
        <w:t>SEN</w:t>
      </w:r>
      <w:r w:rsidR="0081489E">
        <w:rPr>
          <w:rFonts w:ascii="Arial" w:hAnsi="Arial" w:cs="Arial"/>
          <w:sz w:val="24"/>
          <w:szCs w:val="24"/>
        </w:rPr>
        <w:t>D</w:t>
      </w:r>
      <w:r w:rsidRPr="002113BB">
        <w:rPr>
          <w:rFonts w:ascii="Arial" w:hAnsi="Arial" w:cs="Arial"/>
          <w:sz w:val="24"/>
          <w:szCs w:val="24"/>
        </w:rPr>
        <w:t xml:space="preserve"> overview</w:t>
      </w:r>
      <w:r>
        <w:rPr>
          <w:rFonts w:ascii="Arial" w:hAnsi="Arial" w:cs="Arial"/>
          <w:sz w:val="24"/>
          <w:szCs w:val="24"/>
        </w:rPr>
        <w:t xml:space="preserve"> – </w:t>
      </w:r>
      <w:r w:rsidR="00F40982">
        <w:rPr>
          <w:rFonts w:ascii="Arial" w:hAnsi="Arial" w:cs="Arial"/>
          <w:sz w:val="24"/>
          <w:szCs w:val="24"/>
        </w:rPr>
        <w:t xml:space="preserve">profile of pupils - </w:t>
      </w:r>
      <w:r>
        <w:rPr>
          <w:rFonts w:ascii="Arial" w:hAnsi="Arial" w:cs="Arial"/>
          <w:sz w:val="24"/>
          <w:szCs w:val="24"/>
        </w:rPr>
        <w:t>numbers/ percentages on SEN</w:t>
      </w:r>
      <w:r w:rsidR="0081489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register in each year, primary need</w:t>
      </w:r>
      <w:r w:rsidR="00AD681B">
        <w:rPr>
          <w:rFonts w:ascii="Arial" w:hAnsi="Arial" w:cs="Arial"/>
          <w:sz w:val="24"/>
          <w:szCs w:val="24"/>
        </w:rPr>
        <w:t>,</w:t>
      </w:r>
      <w:r w:rsidR="00040ED9">
        <w:rPr>
          <w:rFonts w:ascii="Arial" w:hAnsi="Arial" w:cs="Arial"/>
          <w:sz w:val="24"/>
          <w:szCs w:val="24"/>
        </w:rPr>
        <w:t xml:space="preserve"> breakdown of need,</w:t>
      </w:r>
      <w:r w:rsidR="00AD681B">
        <w:rPr>
          <w:rFonts w:ascii="Arial" w:hAnsi="Arial" w:cs="Arial"/>
          <w:sz w:val="24"/>
          <w:szCs w:val="24"/>
        </w:rPr>
        <w:t xml:space="preserve"> SEN</w:t>
      </w:r>
      <w:r w:rsidR="0081489E">
        <w:rPr>
          <w:rFonts w:ascii="Arial" w:hAnsi="Arial" w:cs="Arial"/>
          <w:sz w:val="24"/>
          <w:szCs w:val="24"/>
        </w:rPr>
        <w:t>D</w:t>
      </w:r>
      <w:r w:rsidR="00AD681B">
        <w:rPr>
          <w:rFonts w:ascii="Arial" w:hAnsi="Arial" w:cs="Arial"/>
          <w:sz w:val="24"/>
          <w:szCs w:val="24"/>
        </w:rPr>
        <w:t xml:space="preserve"> support / EHCP</w:t>
      </w:r>
    </w:p>
    <w:p w14:paraId="49962EF7" w14:textId="74845E88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13BB">
        <w:rPr>
          <w:rFonts w:ascii="Arial" w:hAnsi="Arial" w:cs="Arial"/>
          <w:sz w:val="24"/>
          <w:szCs w:val="24"/>
        </w:rPr>
        <w:t>Data</w:t>
      </w:r>
      <w:r w:rsidR="008855A6" w:rsidRPr="002113BB">
        <w:rPr>
          <w:rFonts w:ascii="Arial" w:hAnsi="Arial" w:cs="Arial"/>
          <w:sz w:val="24"/>
          <w:szCs w:val="24"/>
        </w:rPr>
        <w:t xml:space="preserve"> </w:t>
      </w:r>
      <w:r w:rsidR="008855A6">
        <w:rPr>
          <w:rFonts w:ascii="Arial" w:hAnsi="Arial" w:cs="Arial"/>
          <w:sz w:val="24"/>
          <w:szCs w:val="24"/>
        </w:rPr>
        <w:t xml:space="preserve">– school headline information </w:t>
      </w:r>
      <w:r w:rsidR="00F40982">
        <w:rPr>
          <w:rFonts w:ascii="Arial" w:hAnsi="Arial" w:cs="Arial"/>
          <w:sz w:val="24"/>
          <w:szCs w:val="24"/>
        </w:rPr>
        <w:t xml:space="preserve">in relation to </w:t>
      </w:r>
      <w:r w:rsidR="00FB7870">
        <w:rPr>
          <w:rFonts w:ascii="Arial" w:hAnsi="Arial" w:cs="Arial"/>
          <w:sz w:val="24"/>
          <w:szCs w:val="24"/>
        </w:rPr>
        <w:t>attainment, progress</w:t>
      </w:r>
      <w:r w:rsidR="00F4098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40982">
        <w:rPr>
          <w:rFonts w:ascii="Arial" w:hAnsi="Arial" w:cs="Arial"/>
          <w:sz w:val="24"/>
          <w:szCs w:val="24"/>
        </w:rPr>
        <w:t>attendance</w:t>
      </w:r>
      <w:proofErr w:type="gramEnd"/>
      <w:r w:rsidR="00F40982">
        <w:rPr>
          <w:rFonts w:ascii="Arial" w:hAnsi="Arial" w:cs="Arial"/>
          <w:sz w:val="24"/>
          <w:szCs w:val="24"/>
        </w:rPr>
        <w:t xml:space="preserve"> and exclusions for pupils with SEN</w:t>
      </w:r>
      <w:r w:rsidR="0081489E">
        <w:rPr>
          <w:rFonts w:ascii="Arial" w:hAnsi="Arial" w:cs="Arial"/>
          <w:sz w:val="24"/>
          <w:szCs w:val="24"/>
        </w:rPr>
        <w:t>D</w:t>
      </w:r>
      <w:r w:rsidR="00F40982">
        <w:rPr>
          <w:rFonts w:ascii="Arial" w:hAnsi="Arial" w:cs="Arial"/>
          <w:sz w:val="24"/>
          <w:szCs w:val="24"/>
        </w:rPr>
        <w:t xml:space="preserve"> </w:t>
      </w:r>
      <w:r w:rsidR="008855A6">
        <w:rPr>
          <w:rFonts w:ascii="Arial" w:hAnsi="Arial" w:cs="Arial"/>
          <w:sz w:val="24"/>
          <w:szCs w:val="24"/>
        </w:rPr>
        <w:t>(</w:t>
      </w:r>
      <w:r w:rsidR="006D6AC0">
        <w:rPr>
          <w:rFonts w:ascii="Arial" w:hAnsi="Arial" w:cs="Arial"/>
          <w:sz w:val="24"/>
          <w:szCs w:val="24"/>
        </w:rPr>
        <w:t xml:space="preserve">For primary the </w:t>
      </w:r>
      <w:r w:rsidR="008855A6">
        <w:rPr>
          <w:rFonts w:ascii="Arial" w:hAnsi="Arial" w:cs="Arial"/>
          <w:sz w:val="24"/>
          <w:szCs w:val="24"/>
        </w:rPr>
        <w:t>LA headline data proforma</w:t>
      </w:r>
      <w:r w:rsidR="001F3CD4">
        <w:rPr>
          <w:rFonts w:ascii="Arial" w:hAnsi="Arial" w:cs="Arial"/>
          <w:sz w:val="24"/>
          <w:szCs w:val="24"/>
        </w:rPr>
        <w:t xml:space="preserve"> could be used</w:t>
      </w:r>
      <w:r w:rsidR="008855A6">
        <w:rPr>
          <w:rFonts w:ascii="Arial" w:hAnsi="Arial" w:cs="Arial"/>
          <w:sz w:val="24"/>
          <w:szCs w:val="24"/>
        </w:rPr>
        <w:t xml:space="preserve">) </w:t>
      </w:r>
    </w:p>
    <w:p w14:paraId="2194A003" w14:textId="152B831E" w:rsidR="00682371" w:rsidRDefault="00682371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</w:t>
      </w:r>
      <w:r w:rsidRPr="002113BB">
        <w:rPr>
          <w:rFonts w:ascii="Arial" w:hAnsi="Arial" w:cs="Arial"/>
          <w:sz w:val="24"/>
          <w:szCs w:val="24"/>
        </w:rPr>
        <w:t>SEN</w:t>
      </w:r>
      <w:r w:rsidR="0081489E">
        <w:rPr>
          <w:rFonts w:ascii="Arial" w:hAnsi="Arial" w:cs="Arial"/>
          <w:sz w:val="24"/>
          <w:szCs w:val="24"/>
        </w:rPr>
        <w:t>D</w:t>
      </w:r>
      <w:r w:rsidRPr="002113BB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CB443E" w14:textId="77777777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13BB">
        <w:rPr>
          <w:rFonts w:ascii="Arial" w:hAnsi="Arial" w:cs="Arial"/>
          <w:sz w:val="24"/>
          <w:szCs w:val="24"/>
        </w:rPr>
        <w:t>Interventions</w:t>
      </w:r>
      <w:r w:rsidR="002113BB" w:rsidRPr="002113BB">
        <w:rPr>
          <w:rFonts w:ascii="Arial" w:hAnsi="Arial" w:cs="Arial"/>
          <w:b/>
          <w:sz w:val="24"/>
          <w:szCs w:val="24"/>
        </w:rPr>
        <w:t xml:space="preserve"> </w:t>
      </w:r>
      <w:r w:rsidR="002113BB">
        <w:rPr>
          <w:rFonts w:ascii="Arial" w:hAnsi="Arial" w:cs="Arial"/>
          <w:sz w:val="24"/>
          <w:szCs w:val="24"/>
        </w:rPr>
        <w:t>– effectiveness and impact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05DE5B" w14:textId="2253C2E6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</w:t>
      </w:r>
      <w:r w:rsidR="007818A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information</w:t>
      </w:r>
      <w:r w:rsidR="00211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applicable</w:t>
      </w:r>
    </w:p>
    <w:p w14:paraId="2E302F1D" w14:textId="2256C8BD" w:rsidR="00435D72" w:rsidRDefault="008855A6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external agencies</w:t>
      </w:r>
    </w:p>
    <w:p w14:paraId="765FCDFA" w14:textId="24523EFE" w:rsidR="00040ED9" w:rsidRDefault="00040ED9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</w:t>
      </w:r>
      <w:r w:rsidR="001411A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curricular and enrichment activities</w:t>
      </w:r>
    </w:p>
    <w:p w14:paraId="098C2E26" w14:textId="77777777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</w:t>
      </w:r>
      <w:r w:rsidR="00F40982">
        <w:rPr>
          <w:rFonts w:ascii="Arial" w:hAnsi="Arial" w:cs="Arial"/>
          <w:sz w:val="24"/>
          <w:szCs w:val="24"/>
        </w:rPr>
        <w:t xml:space="preserve">priorities / </w:t>
      </w:r>
      <w:r>
        <w:rPr>
          <w:rFonts w:ascii="Arial" w:hAnsi="Arial" w:cs="Arial"/>
          <w:sz w:val="24"/>
          <w:szCs w:val="24"/>
        </w:rPr>
        <w:t>actions</w:t>
      </w:r>
      <w:r w:rsidR="002113BB">
        <w:rPr>
          <w:rFonts w:ascii="Arial" w:hAnsi="Arial" w:cs="Arial"/>
          <w:sz w:val="24"/>
          <w:szCs w:val="24"/>
        </w:rPr>
        <w:t xml:space="preserve"> and next steps</w:t>
      </w:r>
    </w:p>
    <w:p w14:paraId="61D32DA3" w14:textId="77777777" w:rsidR="00435D72" w:rsidRDefault="00F4098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development / t</w:t>
      </w:r>
      <w:r w:rsidR="002113BB">
        <w:rPr>
          <w:rFonts w:ascii="Arial" w:hAnsi="Arial" w:cs="Arial"/>
          <w:sz w:val="24"/>
          <w:szCs w:val="24"/>
        </w:rPr>
        <w:t xml:space="preserve">raining </w:t>
      </w:r>
    </w:p>
    <w:p w14:paraId="7D8AAB24" w14:textId="77777777" w:rsidR="00435D72" w:rsidRDefault="00435D72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Parental / pupil involvement</w:t>
      </w:r>
    </w:p>
    <w:p w14:paraId="4BD4779E" w14:textId="77777777" w:rsidR="00F40982" w:rsidRPr="00F40982" w:rsidRDefault="001F3CD4" w:rsidP="00435D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Transition arrangements</w:t>
      </w:r>
    </w:p>
    <w:p w14:paraId="30FDC5D6" w14:textId="77777777" w:rsidR="0063358F" w:rsidRDefault="00F40982" w:rsidP="00F40982">
      <w:pPr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Individual pupils / staff should not be </w:t>
      </w:r>
      <w:r w:rsidR="0063358F">
        <w:rPr>
          <w:rFonts w:ascii="Arial" w:hAnsi="Arial" w:cs="Arial"/>
          <w:color w:val="231F20"/>
          <w:sz w:val="24"/>
          <w:szCs w:val="24"/>
        </w:rPr>
        <w:t>identified.</w:t>
      </w:r>
    </w:p>
    <w:p w14:paraId="129B69A1" w14:textId="77777777" w:rsidR="001F3CD4" w:rsidRPr="00F40982" w:rsidRDefault="00F40982" w:rsidP="00F40982">
      <w:pPr>
        <w:rPr>
          <w:rFonts w:ascii="Arial" w:hAnsi="Arial" w:cs="Arial"/>
          <w:sz w:val="24"/>
          <w:szCs w:val="24"/>
        </w:rPr>
      </w:pPr>
      <w:r w:rsidRPr="0063358F">
        <w:rPr>
          <w:rFonts w:ascii="Arial" w:hAnsi="Arial" w:cs="Arial"/>
          <w:b/>
          <w:color w:val="231F20"/>
          <w:sz w:val="24"/>
          <w:szCs w:val="24"/>
        </w:rPr>
        <w:t xml:space="preserve">Impact </w:t>
      </w:r>
      <w:r w:rsidR="0063358F">
        <w:rPr>
          <w:rFonts w:ascii="Arial" w:hAnsi="Arial" w:cs="Arial"/>
          <w:color w:val="231F20"/>
          <w:sz w:val="24"/>
          <w:szCs w:val="24"/>
        </w:rPr>
        <w:t>should be threaded through the report</w:t>
      </w:r>
    </w:p>
    <w:p w14:paraId="6F2FF285" w14:textId="77777777" w:rsidR="00B56DF4" w:rsidRPr="00B56DF4" w:rsidRDefault="00B56DF4">
      <w:pPr>
        <w:rPr>
          <w:rFonts w:ascii="Arial" w:hAnsi="Arial" w:cs="Arial"/>
          <w:sz w:val="24"/>
          <w:szCs w:val="24"/>
        </w:rPr>
      </w:pPr>
    </w:p>
    <w:sectPr w:rsidR="00B56DF4" w:rsidRPr="00B56DF4" w:rsidSect="00385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DC65" w14:textId="77777777" w:rsidR="008222F4" w:rsidRDefault="008222F4" w:rsidP="0091796E">
      <w:pPr>
        <w:spacing w:after="0" w:line="240" w:lineRule="auto"/>
      </w:pPr>
      <w:r>
        <w:separator/>
      </w:r>
    </w:p>
  </w:endnote>
  <w:endnote w:type="continuationSeparator" w:id="0">
    <w:p w14:paraId="74A3E2C3" w14:textId="77777777" w:rsidR="008222F4" w:rsidRDefault="008222F4" w:rsidP="0091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027A" w14:textId="77777777" w:rsidR="00C0248F" w:rsidRDefault="00C02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C73" w14:textId="777F8C04" w:rsidR="008222F4" w:rsidRPr="008A2B44" w:rsidRDefault="00D238D4" w:rsidP="008A2B44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</w:t>
    </w:r>
    <w:r w:rsidRPr="00040ED9">
      <w:rPr>
        <w:rFonts w:ascii="Arial" w:hAnsi="Arial" w:cs="Arial"/>
      </w:rPr>
      <w:t>School Effectiveness SEN</w:t>
    </w:r>
    <w:r w:rsidR="0081489E" w:rsidRPr="00040ED9">
      <w:rPr>
        <w:rFonts w:ascii="Arial" w:hAnsi="Arial" w:cs="Arial"/>
      </w:rPr>
      <w:t>D</w:t>
    </w:r>
    <w:r w:rsidRPr="00040ED9">
      <w:rPr>
        <w:rFonts w:ascii="Arial" w:hAnsi="Arial" w:cs="Arial"/>
      </w:rPr>
      <w:t xml:space="preserve"> Team September</w:t>
    </w:r>
    <w:r w:rsidRPr="00040ED9">
      <w:t xml:space="preserve"> </w:t>
    </w:r>
    <w:r w:rsidRPr="00040ED9">
      <w:rPr>
        <w:rFonts w:ascii="Arial" w:hAnsi="Arial" w:cs="Arial"/>
      </w:rPr>
      <w:t>20</w:t>
    </w:r>
    <w:r w:rsidR="007818A2" w:rsidRPr="00040ED9">
      <w:rPr>
        <w:rFonts w:ascii="Arial" w:hAnsi="Arial" w:cs="Arial"/>
      </w:rPr>
      <w:t>2</w:t>
    </w:r>
    <w:r w:rsidR="00C0248F">
      <w:rPr>
        <w:rFonts w:ascii="Arial" w:hAnsi="Arial" w:cs="Arial"/>
      </w:rPr>
      <w:t>3</w:t>
    </w:r>
  </w:p>
  <w:p w14:paraId="08EBE6FA" w14:textId="77777777" w:rsidR="008222F4" w:rsidRDefault="00822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5D52" w14:textId="77777777" w:rsidR="00C0248F" w:rsidRDefault="00C02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5BB9" w14:textId="77777777" w:rsidR="008222F4" w:rsidRDefault="008222F4" w:rsidP="0091796E">
      <w:pPr>
        <w:spacing w:after="0" w:line="240" w:lineRule="auto"/>
      </w:pPr>
      <w:r>
        <w:separator/>
      </w:r>
    </w:p>
  </w:footnote>
  <w:footnote w:type="continuationSeparator" w:id="0">
    <w:p w14:paraId="19EFBB49" w14:textId="77777777" w:rsidR="008222F4" w:rsidRDefault="008222F4" w:rsidP="0091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73FE" w14:textId="77777777" w:rsidR="00C0248F" w:rsidRDefault="00C0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9B7A" w14:textId="77777777" w:rsidR="00C0248F" w:rsidRDefault="00C02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98F1" w14:textId="77777777" w:rsidR="00C0248F" w:rsidRDefault="00C02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42B"/>
    <w:multiLevelType w:val="hybridMultilevel"/>
    <w:tmpl w:val="A68E2904"/>
    <w:lvl w:ilvl="0" w:tplc="C22CAA0E">
      <w:start w:val="135"/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D55605A"/>
    <w:multiLevelType w:val="hybridMultilevel"/>
    <w:tmpl w:val="4DF4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60544">
    <w:abstractNumId w:val="1"/>
  </w:num>
  <w:num w:numId="2" w16cid:durableId="3117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F4"/>
    <w:rsid w:val="00040ED9"/>
    <w:rsid w:val="001411A3"/>
    <w:rsid w:val="001F3CD4"/>
    <w:rsid w:val="002113BB"/>
    <w:rsid w:val="00223F23"/>
    <w:rsid w:val="002442B3"/>
    <w:rsid w:val="0027352F"/>
    <w:rsid w:val="00385A73"/>
    <w:rsid w:val="00435D72"/>
    <w:rsid w:val="005524FB"/>
    <w:rsid w:val="005B54DB"/>
    <w:rsid w:val="0063358F"/>
    <w:rsid w:val="00682371"/>
    <w:rsid w:val="006B63C2"/>
    <w:rsid w:val="006D6AC0"/>
    <w:rsid w:val="006E1349"/>
    <w:rsid w:val="007818A2"/>
    <w:rsid w:val="0081489E"/>
    <w:rsid w:val="008222F4"/>
    <w:rsid w:val="008855A6"/>
    <w:rsid w:val="008A2B44"/>
    <w:rsid w:val="008B73A3"/>
    <w:rsid w:val="0091796E"/>
    <w:rsid w:val="00A63845"/>
    <w:rsid w:val="00AD681B"/>
    <w:rsid w:val="00B27A41"/>
    <w:rsid w:val="00B41EE6"/>
    <w:rsid w:val="00B56DF4"/>
    <w:rsid w:val="00C0248F"/>
    <w:rsid w:val="00C44A45"/>
    <w:rsid w:val="00C60E13"/>
    <w:rsid w:val="00CA5C98"/>
    <w:rsid w:val="00D238D4"/>
    <w:rsid w:val="00DE111E"/>
    <w:rsid w:val="00EE3B0E"/>
    <w:rsid w:val="00F40982"/>
    <w:rsid w:val="00F64AF2"/>
    <w:rsid w:val="00F71BC8"/>
    <w:rsid w:val="00F90243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C6DA"/>
  <w15:chartTrackingRefBased/>
  <w15:docId w15:val="{85873095-A6D2-4242-92EA-2F06DC8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96E"/>
  </w:style>
  <w:style w:type="paragraph" w:styleId="Footer">
    <w:name w:val="footer"/>
    <w:basedOn w:val="Normal"/>
    <w:link w:val="FooterChar"/>
    <w:uiPriority w:val="99"/>
    <w:unhideWhenUsed/>
    <w:rsid w:val="0091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96E"/>
  </w:style>
  <w:style w:type="paragraph" w:customStyle="1" w:styleId="Default">
    <w:name w:val="Default"/>
    <w:rsid w:val="008B73A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5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Kingsland, Sheila</dc:creator>
  <cp:keywords/>
  <dc:description/>
  <cp:lastModifiedBy>Hogan, Cathy</cp:lastModifiedBy>
  <cp:revision>2</cp:revision>
  <dcterms:created xsi:type="dcterms:W3CDTF">2023-09-15T10:49:00Z</dcterms:created>
  <dcterms:modified xsi:type="dcterms:W3CDTF">2023-09-15T10:49:00Z</dcterms:modified>
</cp:coreProperties>
</file>