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B433" w14:textId="77777777" w:rsidR="007632BD" w:rsidRDefault="007632BD" w:rsidP="007632BD">
      <w:pPr>
        <w:pStyle w:val="NoSpacing"/>
      </w:pPr>
    </w:p>
    <w:p w14:paraId="275714D8" w14:textId="7B2A6691" w:rsidR="00400540" w:rsidRDefault="00EA4432" w:rsidP="007632BD">
      <w:pPr>
        <w:pStyle w:val="NoSpacing"/>
      </w:pPr>
      <w:r>
        <w:rPr>
          <w:noProof/>
        </w:rPr>
        <w:drawing>
          <wp:inline distT="0" distB="0" distL="0" distR="0" wp14:anchorId="452E1C19" wp14:editId="14F8CA52">
            <wp:extent cx="5541264" cy="7498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5541264" cy="749808"/>
                    </a:xfrm>
                    <a:prstGeom prst="rect">
                      <a:avLst/>
                    </a:prstGeom>
                  </pic:spPr>
                </pic:pic>
              </a:graphicData>
            </a:graphic>
          </wp:inline>
        </w:drawing>
      </w:r>
    </w:p>
    <w:p w14:paraId="52C75F3C" w14:textId="77777777" w:rsidR="00400540" w:rsidRDefault="00400540">
      <w:pPr>
        <w:pStyle w:val="BodyText"/>
        <w:spacing w:before="8"/>
        <w:rPr>
          <w:rFonts w:ascii="Times New Roman"/>
          <w:b w:val="0"/>
          <w:sz w:val="19"/>
        </w:rPr>
      </w:pPr>
    </w:p>
    <w:p w14:paraId="4AD532F1" w14:textId="05EB7EDB" w:rsidR="005602E6" w:rsidRPr="005602E6" w:rsidRDefault="008629D3" w:rsidP="008A03BA">
      <w:pPr>
        <w:pStyle w:val="BodyText"/>
        <w:spacing w:before="92"/>
        <w:jc w:val="center"/>
        <w:rPr>
          <w:color w:val="002060"/>
        </w:rPr>
      </w:pPr>
      <w:r w:rsidRPr="005602E6">
        <w:rPr>
          <w:color w:val="002060"/>
        </w:rPr>
        <w:t>SEND Executive Board</w:t>
      </w:r>
    </w:p>
    <w:p w14:paraId="6531D4EA" w14:textId="2EB9085A" w:rsidR="005602E6" w:rsidRPr="005602E6" w:rsidRDefault="00C25661" w:rsidP="008A03BA">
      <w:pPr>
        <w:pStyle w:val="BodyText"/>
        <w:spacing w:before="92"/>
        <w:jc w:val="center"/>
        <w:rPr>
          <w:color w:val="002060"/>
        </w:rPr>
      </w:pPr>
      <w:r>
        <w:rPr>
          <w:color w:val="002060"/>
        </w:rPr>
        <w:t>1</w:t>
      </w:r>
      <w:r w:rsidR="00925128">
        <w:rPr>
          <w:color w:val="002060"/>
        </w:rPr>
        <w:t>7 January</w:t>
      </w:r>
      <w:r w:rsidR="009C571D">
        <w:rPr>
          <w:color w:val="002060"/>
        </w:rPr>
        <w:t xml:space="preserve"> 202</w:t>
      </w:r>
      <w:r w:rsidR="00925128">
        <w:rPr>
          <w:color w:val="002060"/>
        </w:rPr>
        <w:t>2</w:t>
      </w:r>
    </w:p>
    <w:p w14:paraId="459D668D" w14:textId="395548EF" w:rsidR="00400540" w:rsidRPr="005602E6" w:rsidRDefault="005602E6" w:rsidP="008A03BA">
      <w:pPr>
        <w:pStyle w:val="BodyText"/>
        <w:spacing w:before="92"/>
        <w:jc w:val="center"/>
        <w:rPr>
          <w:b w:val="0"/>
          <w:bCs w:val="0"/>
          <w:color w:val="002060"/>
        </w:rPr>
      </w:pPr>
      <w:r w:rsidRPr="005602E6">
        <w:rPr>
          <w:b w:val="0"/>
          <w:bCs w:val="0"/>
          <w:color w:val="002060"/>
        </w:rPr>
        <w:t>Meeting</w:t>
      </w:r>
      <w:r>
        <w:rPr>
          <w:b w:val="0"/>
          <w:bCs w:val="0"/>
          <w:color w:val="002060"/>
        </w:rPr>
        <w:t xml:space="preserve">: </w:t>
      </w:r>
      <w:r w:rsidR="000F321C" w:rsidRPr="005602E6">
        <w:rPr>
          <w:b w:val="0"/>
          <w:bCs w:val="0"/>
          <w:color w:val="002060"/>
        </w:rPr>
        <w:t>Attendance</w:t>
      </w:r>
      <w:r w:rsidRPr="005602E6">
        <w:rPr>
          <w:b w:val="0"/>
          <w:bCs w:val="0"/>
          <w:color w:val="002060"/>
        </w:rPr>
        <w:t>, Decision Log</w:t>
      </w:r>
      <w:r w:rsidR="00CA2F7C">
        <w:rPr>
          <w:b w:val="0"/>
          <w:bCs w:val="0"/>
          <w:color w:val="002060"/>
        </w:rPr>
        <w:t xml:space="preserve">, </w:t>
      </w:r>
      <w:r w:rsidRPr="005602E6">
        <w:rPr>
          <w:b w:val="0"/>
          <w:bCs w:val="0"/>
          <w:color w:val="002060"/>
        </w:rPr>
        <w:t>Actions, Forward Plan</w:t>
      </w:r>
    </w:p>
    <w:p w14:paraId="4273FC53" w14:textId="77777777" w:rsidR="00400540" w:rsidRDefault="00400540">
      <w:pPr>
        <w:rPr>
          <w:b/>
          <w:sz w:val="20"/>
        </w:rPr>
      </w:pPr>
    </w:p>
    <w:tbl>
      <w:tblPr>
        <w:tblStyle w:val="TableGrid"/>
        <w:tblW w:w="0" w:type="auto"/>
        <w:jc w:val="center"/>
        <w:tblLayout w:type="fixed"/>
        <w:tblLook w:val="04A0" w:firstRow="1" w:lastRow="0" w:firstColumn="1" w:lastColumn="0" w:noHBand="0" w:noVBand="1"/>
      </w:tblPr>
      <w:tblGrid>
        <w:gridCol w:w="3114"/>
        <w:gridCol w:w="5956"/>
      </w:tblGrid>
      <w:tr w:rsidR="005602E6" w:rsidRPr="005602E6" w14:paraId="574BC447" w14:textId="77777777" w:rsidTr="00CA2F7C">
        <w:trPr>
          <w:trHeight w:val="489"/>
          <w:jc w:val="center"/>
        </w:trPr>
        <w:tc>
          <w:tcPr>
            <w:tcW w:w="3114" w:type="dxa"/>
          </w:tcPr>
          <w:p w14:paraId="51EFA0C3" w14:textId="6C9CC461" w:rsidR="00F721EF" w:rsidRPr="005602E6" w:rsidRDefault="00F721EF" w:rsidP="00A25FFA">
            <w:pPr>
              <w:pStyle w:val="TableParagraph"/>
              <w:spacing w:before="120"/>
              <w:rPr>
                <w:b/>
                <w:color w:val="002060"/>
                <w:sz w:val="24"/>
              </w:rPr>
            </w:pPr>
            <w:r w:rsidRPr="005602E6">
              <w:rPr>
                <w:b/>
                <w:color w:val="002060"/>
                <w:sz w:val="24"/>
              </w:rPr>
              <w:t>Attend</w:t>
            </w:r>
            <w:r w:rsidR="005602E6" w:rsidRPr="005602E6">
              <w:rPr>
                <w:b/>
                <w:color w:val="002060"/>
                <w:sz w:val="24"/>
              </w:rPr>
              <w:t>ees</w:t>
            </w:r>
          </w:p>
        </w:tc>
        <w:tc>
          <w:tcPr>
            <w:tcW w:w="5956" w:type="dxa"/>
          </w:tcPr>
          <w:p w14:paraId="70F738D2" w14:textId="2E4B8B22" w:rsidR="00F721EF" w:rsidRPr="005602E6" w:rsidRDefault="000F321C" w:rsidP="00A25FFA">
            <w:pPr>
              <w:pStyle w:val="TableParagraph"/>
              <w:spacing w:before="120"/>
              <w:ind w:left="0"/>
              <w:rPr>
                <w:b/>
                <w:color w:val="002060"/>
                <w:sz w:val="24"/>
              </w:rPr>
            </w:pPr>
            <w:r w:rsidRPr="005602E6">
              <w:rPr>
                <w:b/>
                <w:color w:val="002060"/>
                <w:sz w:val="24"/>
              </w:rPr>
              <w:t>Role</w:t>
            </w:r>
          </w:p>
        </w:tc>
      </w:tr>
      <w:tr w:rsidR="00F70760" w:rsidRPr="00982ABC" w14:paraId="063835D5" w14:textId="77777777" w:rsidTr="005E36F2">
        <w:tblPrEx>
          <w:jc w:val="left"/>
        </w:tblPrEx>
        <w:tc>
          <w:tcPr>
            <w:tcW w:w="3114" w:type="dxa"/>
          </w:tcPr>
          <w:p w14:paraId="0D6AF3F1" w14:textId="409C3856" w:rsidR="00F70760" w:rsidRPr="00982ABC" w:rsidRDefault="00F70760" w:rsidP="00F70760">
            <w:pPr>
              <w:pStyle w:val="TableParagraph"/>
              <w:numPr>
                <w:ilvl w:val="0"/>
                <w:numId w:val="1"/>
              </w:numPr>
              <w:tabs>
                <w:tab w:val="left" w:pos="473"/>
              </w:tabs>
              <w:rPr>
                <w:sz w:val="24"/>
                <w:szCs w:val="24"/>
              </w:rPr>
            </w:pPr>
            <w:r w:rsidRPr="00982ABC">
              <w:rPr>
                <w:sz w:val="24"/>
                <w:szCs w:val="24"/>
              </w:rPr>
              <w:t>Judith Hay</w:t>
            </w:r>
          </w:p>
        </w:tc>
        <w:tc>
          <w:tcPr>
            <w:tcW w:w="5956" w:type="dxa"/>
          </w:tcPr>
          <w:p w14:paraId="5B1D1840" w14:textId="3B9FB2E4" w:rsidR="00F70760" w:rsidRPr="00982ABC" w:rsidRDefault="00F70760" w:rsidP="00F70760">
            <w:pPr>
              <w:rPr>
                <w:rFonts w:ascii="ArialMT-Light" w:eastAsiaTheme="minorHAnsi" w:hAnsi="ArialMT-Light" w:cs="Calibri"/>
                <w:sz w:val="24"/>
                <w:szCs w:val="24"/>
                <w:lang w:bidi="ar-SA"/>
              </w:rPr>
            </w:pPr>
            <w:r w:rsidRPr="00982ABC">
              <w:rPr>
                <w:rFonts w:eastAsia="Times New Roman"/>
                <w:color w:val="202020"/>
                <w:sz w:val="24"/>
                <w:szCs w:val="24"/>
              </w:rPr>
              <w:t>Chair, Director: Children, Education and Skills, NCC</w:t>
            </w:r>
          </w:p>
        </w:tc>
      </w:tr>
      <w:tr w:rsidR="00681EA4" w:rsidRPr="00982ABC" w14:paraId="3E299CEC" w14:textId="77777777" w:rsidTr="00C634D4">
        <w:tblPrEx>
          <w:jc w:val="left"/>
        </w:tblPrEx>
        <w:trPr>
          <w:trHeight w:val="313"/>
        </w:trPr>
        <w:tc>
          <w:tcPr>
            <w:tcW w:w="3114" w:type="dxa"/>
          </w:tcPr>
          <w:p w14:paraId="3B29E429" w14:textId="77777777" w:rsidR="00681EA4" w:rsidRPr="00982ABC" w:rsidRDefault="00681EA4" w:rsidP="00C634D4">
            <w:pPr>
              <w:pStyle w:val="TableParagraph"/>
              <w:numPr>
                <w:ilvl w:val="0"/>
                <w:numId w:val="1"/>
              </w:numPr>
              <w:tabs>
                <w:tab w:val="left" w:pos="473"/>
              </w:tabs>
              <w:rPr>
                <w:sz w:val="24"/>
                <w:szCs w:val="24"/>
              </w:rPr>
            </w:pPr>
            <w:r w:rsidRPr="00982ABC">
              <w:rPr>
                <w:sz w:val="24"/>
                <w:szCs w:val="24"/>
              </w:rPr>
              <w:t>Jackie Cairns</w:t>
            </w:r>
          </w:p>
        </w:tc>
        <w:tc>
          <w:tcPr>
            <w:tcW w:w="5956" w:type="dxa"/>
          </w:tcPr>
          <w:p w14:paraId="5122C698" w14:textId="73528168" w:rsidR="00681EA4" w:rsidRPr="00982ABC" w:rsidRDefault="00681EA4" w:rsidP="00C634D4">
            <w:pPr>
              <w:rPr>
                <w:sz w:val="24"/>
                <w:szCs w:val="24"/>
              </w:rPr>
            </w:pPr>
            <w:r w:rsidRPr="00982ABC">
              <w:rPr>
                <w:sz w:val="24"/>
                <w:szCs w:val="24"/>
              </w:rPr>
              <w:t>Director for Newcastle System, CCG</w:t>
            </w:r>
          </w:p>
        </w:tc>
      </w:tr>
      <w:tr w:rsidR="001B4785" w:rsidRPr="00982ABC" w14:paraId="581FF031" w14:textId="77777777" w:rsidTr="00694C90">
        <w:tblPrEx>
          <w:jc w:val="left"/>
        </w:tblPrEx>
        <w:trPr>
          <w:trHeight w:val="249"/>
        </w:trPr>
        <w:tc>
          <w:tcPr>
            <w:tcW w:w="3114" w:type="dxa"/>
          </w:tcPr>
          <w:p w14:paraId="68061977" w14:textId="11675BAE" w:rsidR="001B4785" w:rsidRPr="00982ABC" w:rsidRDefault="001B4785" w:rsidP="00F70760">
            <w:pPr>
              <w:pStyle w:val="TableParagraph"/>
              <w:numPr>
                <w:ilvl w:val="0"/>
                <w:numId w:val="1"/>
              </w:numPr>
              <w:tabs>
                <w:tab w:val="left" w:pos="473"/>
              </w:tabs>
              <w:rPr>
                <w:sz w:val="24"/>
                <w:szCs w:val="24"/>
              </w:rPr>
            </w:pPr>
            <w:r w:rsidRPr="00982ABC">
              <w:rPr>
                <w:sz w:val="24"/>
                <w:szCs w:val="24"/>
              </w:rPr>
              <w:t>Deanne Taylor</w:t>
            </w:r>
          </w:p>
        </w:tc>
        <w:tc>
          <w:tcPr>
            <w:tcW w:w="5956" w:type="dxa"/>
          </w:tcPr>
          <w:p w14:paraId="4D0BC8B7" w14:textId="665A101A" w:rsidR="001B4785" w:rsidRPr="00982ABC" w:rsidRDefault="001B4785" w:rsidP="00F70760">
            <w:pPr>
              <w:rPr>
                <w:sz w:val="24"/>
                <w:szCs w:val="24"/>
              </w:rPr>
            </w:pPr>
            <w:r w:rsidRPr="00982ABC">
              <w:rPr>
                <w:sz w:val="24"/>
                <w:szCs w:val="24"/>
              </w:rPr>
              <w:t>Head of SEND, NCC</w:t>
            </w:r>
          </w:p>
        </w:tc>
      </w:tr>
      <w:tr w:rsidR="00F70760" w:rsidRPr="00982ABC" w14:paraId="4F8B4CDB" w14:textId="77777777" w:rsidTr="00CA2F7C">
        <w:trPr>
          <w:jc w:val="center"/>
        </w:trPr>
        <w:tc>
          <w:tcPr>
            <w:tcW w:w="3114" w:type="dxa"/>
          </w:tcPr>
          <w:p w14:paraId="2BF57B9A" w14:textId="77777777" w:rsidR="00F70760" w:rsidRPr="00982ABC" w:rsidRDefault="00F70760" w:rsidP="00F70760">
            <w:pPr>
              <w:pStyle w:val="TableParagraph"/>
              <w:numPr>
                <w:ilvl w:val="0"/>
                <w:numId w:val="1"/>
              </w:numPr>
              <w:tabs>
                <w:tab w:val="left" w:pos="473"/>
              </w:tabs>
              <w:rPr>
                <w:sz w:val="24"/>
                <w:szCs w:val="24"/>
              </w:rPr>
            </w:pPr>
            <w:r w:rsidRPr="00982ABC">
              <w:rPr>
                <w:sz w:val="24"/>
                <w:szCs w:val="24"/>
              </w:rPr>
              <w:t>Steve Gittins</w:t>
            </w:r>
          </w:p>
        </w:tc>
        <w:tc>
          <w:tcPr>
            <w:tcW w:w="5956" w:type="dxa"/>
          </w:tcPr>
          <w:p w14:paraId="0393936C" w14:textId="39006AA1" w:rsidR="00F70760" w:rsidRPr="00982ABC" w:rsidRDefault="00F70760" w:rsidP="00F70760">
            <w:pPr>
              <w:pStyle w:val="TableParagraph"/>
              <w:tabs>
                <w:tab w:val="left" w:pos="474"/>
              </w:tabs>
              <w:ind w:left="0"/>
              <w:rPr>
                <w:sz w:val="24"/>
                <w:szCs w:val="24"/>
              </w:rPr>
            </w:pPr>
            <w:r w:rsidRPr="00982ABC">
              <w:rPr>
                <w:sz w:val="24"/>
                <w:szCs w:val="24"/>
              </w:rPr>
              <w:t xml:space="preserve">Chair of </w:t>
            </w:r>
            <w:r w:rsidR="00D867D6">
              <w:rPr>
                <w:sz w:val="24"/>
                <w:szCs w:val="24"/>
              </w:rPr>
              <w:t>SEND</w:t>
            </w:r>
            <w:r w:rsidRPr="00982ABC">
              <w:rPr>
                <w:sz w:val="24"/>
                <w:szCs w:val="24"/>
              </w:rPr>
              <w:t xml:space="preserve"> Sub-Group, Representing Primary schools</w:t>
            </w:r>
          </w:p>
        </w:tc>
      </w:tr>
      <w:tr w:rsidR="00F70760" w:rsidRPr="00982ABC" w14:paraId="0162A0C1" w14:textId="77777777" w:rsidTr="00CA2F7C">
        <w:trPr>
          <w:jc w:val="center"/>
        </w:trPr>
        <w:tc>
          <w:tcPr>
            <w:tcW w:w="3114" w:type="dxa"/>
          </w:tcPr>
          <w:p w14:paraId="01C91EC5" w14:textId="326342C5" w:rsidR="00F70760" w:rsidRPr="00982ABC" w:rsidRDefault="00F70760" w:rsidP="00F70760">
            <w:pPr>
              <w:pStyle w:val="TableParagraph"/>
              <w:numPr>
                <w:ilvl w:val="0"/>
                <w:numId w:val="1"/>
              </w:numPr>
              <w:tabs>
                <w:tab w:val="left" w:pos="473"/>
              </w:tabs>
              <w:rPr>
                <w:sz w:val="24"/>
                <w:szCs w:val="24"/>
              </w:rPr>
            </w:pPr>
            <w:r w:rsidRPr="00982ABC">
              <w:rPr>
                <w:sz w:val="24"/>
                <w:szCs w:val="24"/>
              </w:rPr>
              <w:t>Karen Worton</w:t>
            </w:r>
          </w:p>
        </w:tc>
        <w:tc>
          <w:tcPr>
            <w:tcW w:w="5956" w:type="dxa"/>
          </w:tcPr>
          <w:p w14:paraId="1BAE1B86" w14:textId="485CD7EB" w:rsidR="00F70760" w:rsidRPr="00982ABC" w:rsidRDefault="00F70760" w:rsidP="00F70760">
            <w:pPr>
              <w:pStyle w:val="Default"/>
              <w:rPr>
                <w:sz w:val="23"/>
                <w:szCs w:val="23"/>
              </w:rPr>
            </w:pPr>
            <w:r w:rsidRPr="00982ABC">
              <w:rPr>
                <w:sz w:val="23"/>
                <w:szCs w:val="23"/>
              </w:rPr>
              <w:t xml:space="preserve">Group Nurse Director, Central Locality, CNTW </w:t>
            </w:r>
          </w:p>
        </w:tc>
      </w:tr>
      <w:tr w:rsidR="00D0574C" w:rsidRPr="00982ABC" w14:paraId="0123DA65" w14:textId="77777777" w:rsidTr="005E36F2">
        <w:trPr>
          <w:jc w:val="center"/>
        </w:trPr>
        <w:tc>
          <w:tcPr>
            <w:tcW w:w="3114" w:type="dxa"/>
          </w:tcPr>
          <w:p w14:paraId="7A619DB9" w14:textId="69D8BE19" w:rsidR="00044E99" w:rsidRPr="00982ABC" w:rsidRDefault="00D0574C" w:rsidP="00044E99">
            <w:pPr>
              <w:pStyle w:val="TableParagraph"/>
              <w:numPr>
                <w:ilvl w:val="0"/>
                <w:numId w:val="1"/>
              </w:numPr>
              <w:tabs>
                <w:tab w:val="left" w:pos="473"/>
              </w:tabs>
              <w:rPr>
                <w:sz w:val="24"/>
                <w:szCs w:val="24"/>
              </w:rPr>
            </w:pPr>
            <w:r w:rsidRPr="00982ABC">
              <w:rPr>
                <w:sz w:val="24"/>
                <w:szCs w:val="24"/>
              </w:rPr>
              <w:t>Chris</w:t>
            </w:r>
            <w:r w:rsidR="00044E99" w:rsidRPr="00982ABC">
              <w:rPr>
                <w:sz w:val="24"/>
                <w:szCs w:val="24"/>
              </w:rPr>
              <w:t xml:space="preserve"> Rollings</w:t>
            </w:r>
          </w:p>
          <w:p w14:paraId="4B67E233" w14:textId="7DE21894" w:rsidR="00D0574C" w:rsidRPr="00982ABC" w:rsidRDefault="00D0574C" w:rsidP="00044E99">
            <w:pPr>
              <w:pStyle w:val="ListParagraph"/>
              <w:ind w:left="360"/>
              <w:rPr>
                <w:sz w:val="24"/>
                <w:szCs w:val="24"/>
              </w:rPr>
            </w:pPr>
          </w:p>
        </w:tc>
        <w:tc>
          <w:tcPr>
            <w:tcW w:w="5956" w:type="dxa"/>
          </w:tcPr>
          <w:p w14:paraId="6B5D9B83" w14:textId="1A72F19B" w:rsidR="00D0574C" w:rsidRPr="00982ABC" w:rsidRDefault="00D0574C" w:rsidP="005E36F2">
            <w:pPr>
              <w:pStyle w:val="TableParagraph"/>
              <w:tabs>
                <w:tab w:val="left" w:pos="474"/>
              </w:tabs>
              <w:ind w:left="0"/>
              <w:rPr>
                <w:sz w:val="24"/>
                <w:szCs w:val="24"/>
              </w:rPr>
            </w:pPr>
            <w:r w:rsidRPr="00982ABC">
              <w:rPr>
                <w:sz w:val="24"/>
                <w:szCs w:val="24"/>
              </w:rPr>
              <w:t>Headteacher, Hadrian</w:t>
            </w:r>
            <w:r w:rsidRPr="00982ABC">
              <w:rPr>
                <w:spacing w:val="-14"/>
                <w:sz w:val="24"/>
                <w:szCs w:val="24"/>
              </w:rPr>
              <w:t xml:space="preserve"> </w:t>
            </w:r>
            <w:r w:rsidRPr="00982ABC">
              <w:rPr>
                <w:sz w:val="24"/>
                <w:szCs w:val="24"/>
              </w:rPr>
              <w:t xml:space="preserve">School, Representing the Specialist </w:t>
            </w:r>
            <w:r w:rsidR="00D867D6">
              <w:rPr>
                <w:sz w:val="24"/>
                <w:szCs w:val="24"/>
              </w:rPr>
              <w:t>S</w:t>
            </w:r>
            <w:r w:rsidRPr="00982ABC">
              <w:rPr>
                <w:sz w:val="24"/>
                <w:szCs w:val="24"/>
              </w:rPr>
              <w:t>chools</w:t>
            </w:r>
          </w:p>
        </w:tc>
      </w:tr>
      <w:tr w:rsidR="00D0574C" w:rsidRPr="00982ABC" w14:paraId="019BEF56" w14:textId="77777777" w:rsidTr="005E36F2">
        <w:trPr>
          <w:jc w:val="center"/>
        </w:trPr>
        <w:tc>
          <w:tcPr>
            <w:tcW w:w="3114" w:type="dxa"/>
          </w:tcPr>
          <w:p w14:paraId="71E3C51A" w14:textId="77777777" w:rsidR="00D0574C" w:rsidRPr="00982ABC" w:rsidRDefault="00D0574C" w:rsidP="001B4785">
            <w:pPr>
              <w:pStyle w:val="TableParagraph"/>
              <w:numPr>
                <w:ilvl w:val="0"/>
                <w:numId w:val="1"/>
              </w:numPr>
              <w:tabs>
                <w:tab w:val="left" w:pos="473"/>
              </w:tabs>
              <w:rPr>
                <w:sz w:val="24"/>
                <w:szCs w:val="24"/>
              </w:rPr>
            </w:pPr>
            <w:r w:rsidRPr="00982ABC">
              <w:rPr>
                <w:sz w:val="24"/>
                <w:szCs w:val="24"/>
              </w:rPr>
              <w:t xml:space="preserve">Mark Anderson </w:t>
            </w:r>
          </w:p>
        </w:tc>
        <w:tc>
          <w:tcPr>
            <w:tcW w:w="5956" w:type="dxa"/>
          </w:tcPr>
          <w:p w14:paraId="4A0D7706" w14:textId="589676A7" w:rsidR="00D0574C" w:rsidRPr="009D4443" w:rsidRDefault="00D0574C" w:rsidP="005E36F2">
            <w:pPr>
              <w:rPr>
                <w:sz w:val="24"/>
                <w:szCs w:val="24"/>
              </w:rPr>
            </w:pPr>
            <w:r w:rsidRPr="009D4443">
              <w:rPr>
                <w:sz w:val="24"/>
                <w:szCs w:val="24"/>
              </w:rPr>
              <w:t>D</w:t>
            </w:r>
            <w:r w:rsidR="00694C90" w:rsidRPr="009D4443">
              <w:rPr>
                <w:sz w:val="24"/>
                <w:szCs w:val="24"/>
              </w:rPr>
              <w:t>esignate</w:t>
            </w:r>
            <w:r w:rsidR="00AF23DD" w:rsidRPr="009D4443">
              <w:rPr>
                <w:sz w:val="24"/>
                <w:szCs w:val="24"/>
              </w:rPr>
              <w:t xml:space="preserve">d </w:t>
            </w:r>
            <w:r w:rsidR="00694C90" w:rsidRPr="009D4443">
              <w:rPr>
                <w:sz w:val="24"/>
                <w:szCs w:val="24"/>
              </w:rPr>
              <w:t>Medical Officer</w:t>
            </w:r>
            <w:r w:rsidR="00681EA4">
              <w:rPr>
                <w:sz w:val="24"/>
                <w:szCs w:val="24"/>
              </w:rPr>
              <w:t>, CCG</w:t>
            </w:r>
          </w:p>
        </w:tc>
      </w:tr>
      <w:tr w:rsidR="00D0574C" w:rsidRPr="00F721EF" w14:paraId="5BD8DC8D" w14:textId="77777777" w:rsidTr="005E36F2">
        <w:trPr>
          <w:jc w:val="center"/>
        </w:trPr>
        <w:tc>
          <w:tcPr>
            <w:tcW w:w="3114" w:type="dxa"/>
          </w:tcPr>
          <w:p w14:paraId="057FCF82" w14:textId="509777F9" w:rsidR="00D0574C" w:rsidRPr="00982ABC" w:rsidRDefault="00817304" w:rsidP="001B4785">
            <w:pPr>
              <w:pStyle w:val="TableParagraph"/>
              <w:numPr>
                <w:ilvl w:val="0"/>
                <w:numId w:val="1"/>
              </w:numPr>
              <w:tabs>
                <w:tab w:val="left" w:pos="473"/>
              </w:tabs>
              <w:rPr>
                <w:sz w:val="24"/>
                <w:szCs w:val="24"/>
              </w:rPr>
            </w:pPr>
            <w:r w:rsidRPr="00982ABC">
              <w:rPr>
                <w:sz w:val="24"/>
                <w:szCs w:val="24"/>
              </w:rPr>
              <w:t>Vi</w:t>
            </w:r>
            <w:r w:rsidR="001B4785" w:rsidRPr="00982ABC">
              <w:rPr>
                <w:sz w:val="24"/>
                <w:szCs w:val="24"/>
              </w:rPr>
              <w:t>c</w:t>
            </w:r>
            <w:r w:rsidRPr="00982ABC">
              <w:rPr>
                <w:sz w:val="24"/>
                <w:szCs w:val="24"/>
              </w:rPr>
              <w:t>ki Jefferson</w:t>
            </w:r>
          </w:p>
        </w:tc>
        <w:tc>
          <w:tcPr>
            <w:tcW w:w="5956" w:type="dxa"/>
          </w:tcPr>
          <w:p w14:paraId="13486860" w14:textId="16568A47" w:rsidR="00D0574C" w:rsidRPr="009D4443" w:rsidRDefault="001B4785" w:rsidP="005E36F2">
            <w:pPr>
              <w:pStyle w:val="Default"/>
            </w:pPr>
            <w:r w:rsidRPr="009D4443">
              <w:t>Representing the Parent/Carer forum</w:t>
            </w:r>
          </w:p>
        </w:tc>
      </w:tr>
      <w:tr w:rsidR="00C555EF" w:rsidRPr="00080AFD" w14:paraId="79459112" w14:textId="77777777" w:rsidTr="00094D12">
        <w:trPr>
          <w:jc w:val="center"/>
        </w:trPr>
        <w:tc>
          <w:tcPr>
            <w:tcW w:w="3114" w:type="dxa"/>
            <w:shd w:val="clear" w:color="auto" w:fill="auto"/>
          </w:tcPr>
          <w:p w14:paraId="25A3315B" w14:textId="77777777" w:rsidR="00C555EF" w:rsidRPr="00080AFD" w:rsidRDefault="00C555EF" w:rsidP="00C555EF">
            <w:pPr>
              <w:pStyle w:val="TableParagraph"/>
              <w:numPr>
                <w:ilvl w:val="0"/>
                <w:numId w:val="1"/>
              </w:numPr>
              <w:tabs>
                <w:tab w:val="left" w:pos="473"/>
              </w:tabs>
              <w:rPr>
                <w:sz w:val="24"/>
                <w:szCs w:val="24"/>
              </w:rPr>
            </w:pPr>
            <w:r w:rsidRPr="00080AFD">
              <w:rPr>
                <w:sz w:val="24"/>
                <w:szCs w:val="24"/>
              </w:rPr>
              <w:t>Marie Leddy</w:t>
            </w:r>
          </w:p>
        </w:tc>
        <w:tc>
          <w:tcPr>
            <w:tcW w:w="5956" w:type="dxa"/>
            <w:shd w:val="clear" w:color="auto" w:fill="auto"/>
          </w:tcPr>
          <w:p w14:paraId="00A94841" w14:textId="77777777" w:rsidR="00C555EF" w:rsidRPr="009D4443" w:rsidRDefault="00C555EF" w:rsidP="00094D12">
            <w:pPr>
              <w:rPr>
                <w:sz w:val="24"/>
                <w:szCs w:val="24"/>
              </w:rPr>
            </w:pPr>
            <w:r w:rsidRPr="009D4443">
              <w:rPr>
                <w:sz w:val="24"/>
                <w:szCs w:val="24"/>
              </w:rPr>
              <w:t xml:space="preserve">Representing the Parent/Carer forum </w:t>
            </w:r>
          </w:p>
        </w:tc>
      </w:tr>
      <w:tr w:rsidR="00AC2C05" w:rsidRPr="00C555EF" w14:paraId="06438596" w14:textId="77777777" w:rsidTr="002A1254">
        <w:trPr>
          <w:jc w:val="center"/>
        </w:trPr>
        <w:tc>
          <w:tcPr>
            <w:tcW w:w="3114" w:type="dxa"/>
            <w:shd w:val="clear" w:color="auto" w:fill="auto"/>
          </w:tcPr>
          <w:p w14:paraId="64553340" w14:textId="483A4B2B" w:rsidR="00AC2C05" w:rsidRPr="00C555EF" w:rsidRDefault="00AC2C05" w:rsidP="00C555EF">
            <w:pPr>
              <w:pStyle w:val="TableParagraph"/>
              <w:numPr>
                <w:ilvl w:val="0"/>
                <w:numId w:val="1"/>
              </w:numPr>
              <w:spacing w:before="2"/>
              <w:rPr>
                <w:sz w:val="24"/>
                <w:szCs w:val="24"/>
              </w:rPr>
            </w:pPr>
            <w:r w:rsidRPr="00C555EF">
              <w:rPr>
                <w:sz w:val="24"/>
                <w:szCs w:val="24"/>
              </w:rPr>
              <w:t xml:space="preserve">Caley Banks attending for Jayne Forsdike </w:t>
            </w:r>
          </w:p>
        </w:tc>
        <w:tc>
          <w:tcPr>
            <w:tcW w:w="5956" w:type="dxa"/>
            <w:shd w:val="clear" w:color="auto" w:fill="auto"/>
          </w:tcPr>
          <w:p w14:paraId="339C17A3" w14:textId="77777777" w:rsidR="00AC2C05" w:rsidRPr="00C555EF" w:rsidRDefault="00AC2C05" w:rsidP="002A1254">
            <w:pPr>
              <w:pStyle w:val="Default"/>
            </w:pPr>
            <w:r w:rsidRPr="00C555EF">
              <w:t>Assistant Director, Children’s Social Care, NCC</w:t>
            </w:r>
          </w:p>
        </w:tc>
      </w:tr>
      <w:tr w:rsidR="00C555EF" w:rsidRPr="00F721EF" w14:paraId="438F9A81" w14:textId="77777777" w:rsidTr="00094D12">
        <w:trPr>
          <w:jc w:val="center"/>
        </w:trPr>
        <w:tc>
          <w:tcPr>
            <w:tcW w:w="3114" w:type="dxa"/>
          </w:tcPr>
          <w:p w14:paraId="33F288A6" w14:textId="302675E9" w:rsidR="00C555EF" w:rsidRPr="00C555EF" w:rsidRDefault="00C555EF" w:rsidP="00094D12">
            <w:pPr>
              <w:pStyle w:val="TableParagraph"/>
              <w:numPr>
                <w:ilvl w:val="0"/>
                <w:numId w:val="1"/>
              </w:numPr>
              <w:tabs>
                <w:tab w:val="left" w:pos="473"/>
              </w:tabs>
              <w:rPr>
                <w:sz w:val="24"/>
                <w:szCs w:val="24"/>
              </w:rPr>
            </w:pPr>
            <w:r w:rsidRPr="00C555EF">
              <w:rPr>
                <w:sz w:val="24"/>
                <w:szCs w:val="24"/>
              </w:rPr>
              <w:t>Gary Myerscough o</w:t>
            </w:r>
            <w:r>
              <w:rPr>
                <w:sz w:val="24"/>
                <w:szCs w:val="24"/>
              </w:rPr>
              <w:t>n</w:t>
            </w:r>
            <w:r w:rsidRPr="00C555EF">
              <w:rPr>
                <w:sz w:val="24"/>
                <w:szCs w:val="24"/>
              </w:rPr>
              <w:t xml:space="preserve"> Behalf of Jonathan Jamison</w:t>
            </w:r>
          </w:p>
        </w:tc>
        <w:tc>
          <w:tcPr>
            <w:tcW w:w="5956" w:type="dxa"/>
          </w:tcPr>
          <w:p w14:paraId="5F045076" w14:textId="2AE49D13" w:rsidR="00C555EF" w:rsidRPr="009D4443" w:rsidRDefault="00C555EF" w:rsidP="009D4443">
            <w:pPr>
              <w:pStyle w:val="pf0"/>
              <w:rPr>
                <w:rFonts w:ascii="Arial" w:hAnsi="Arial" w:cs="Arial"/>
              </w:rPr>
            </w:pPr>
            <w:r w:rsidRPr="00C555EF">
              <w:rPr>
                <w:rStyle w:val="cf01"/>
                <w:rFonts w:ascii="Arial" w:eastAsia="Arial" w:hAnsi="Arial" w:cs="Arial"/>
                <w:color w:val="auto"/>
                <w:sz w:val="24"/>
                <w:szCs w:val="24"/>
              </w:rPr>
              <w:t>Service Manager LDA &amp; Mental Health Services, Adult Social Care and Integrated Services, NCC</w:t>
            </w:r>
          </w:p>
        </w:tc>
      </w:tr>
      <w:tr w:rsidR="00C555EF" w:rsidRPr="00C555EF" w14:paraId="34AA2133" w14:textId="77777777" w:rsidTr="00D867D6">
        <w:trPr>
          <w:trHeight w:val="485"/>
          <w:jc w:val="center"/>
        </w:trPr>
        <w:tc>
          <w:tcPr>
            <w:tcW w:w="3114" w:type="dxa"/>
            <w:vAlign w:val="center"/>
          </w:tcPr>
          <w:p w14:paraId="731F96FF" w14:textId="08EC80A7" w:rsidR="00C555EF" w:rsidRPr="00C555EF" w:rsidRDefault="00C555EF" w:rsidP="00D867D6">
            <w:pPr>
              <w:pStyle w:val="TableParagraph"/>
              <w:numPr>
                <w:ilvl w:val="0"/>
                <w:numId w:val="1"/>
              </w:numPr>
              <w:spacing w:before="116"/>
              <w:ind w:right="145"/>
              <w:rPr>
                <w:bCs/>
                <w:sz w:val="24"/>
              </w:rPr>
            </w:pPr>
            <w:r w:rsidRPr="00C555EF">
              <w:rPr>
                <w:bCs/>
                <w:sz w:val="24"/>
              </w:rPr>
              <w:t>Mark Patton</w:t>
            </w:r>
          </w:p>
        </w:tc>
        <w:tc>
          <w:tcPr>
            <w:tcW w:w="5956" w:type="dxa"/>
            <w:vAlign w:val="center"/>
          </w:tcPr>
          <w:p w14:paraId="1DF0A9AD" w14:textId="5EF9F45E" w:rsidR="00C555EF" w:rsidRPr="00C555EF" w:rsidRDefault="009D4443" w:rsidP="00D867D6">
            <w:pPr>
              <w:pStyle w:val="TableParagraph"/>
              <w:tabs>
                <w:tab w:val="left" w:pos="474"/>
              </w:tabs>
              <w:spacing w:line="272" w:lineRule="exact"/>
              <w:ind w:left="37"/>
              <w:rPr>
                <w:bCs/>
                <w:sz w:val="24"/>
              </w:rPr>
            </w:pPr>
            <w:r>
              <w:rPr>
                <w:bCs/>
                <w:sz w:val="24"/>
              </w:rPr>
              <w:t>Assistant Director: Education and Skills</w:t>
            </w:r>
          </w:p>
        </w:tc>
      </w:tr>
      <w:tr w:rsidR="00681EA4" w:rsidRPr="00080AFD" w14:paraId="24D69BEC" w14:textId="77777777" w:rsidTr="00C634D4">
        <w:trPr>
          <w:jc w:val="center"/>
        </w:trPr>
        <w:tc>
          <w:tcPr>
            <w:tcW w:w="3114" w:type="dxa"/>
          </w:tcPr>
          <w:p w14:paraId="5374B07D" w14:textId="77777777" w:rsidR="00681EA4" w:rsidRDefault="00681EA4" w:rsidP="00C634D4">
            <w:pPr>
              <w:pStyle w:val="TableParagraph"/>
              <w:numPr>
                <w:ilvl w:val="0"/>
                <w:numId w:val="1"/>
              </w:numPr>
              <w:tabs>
                <w:tab w:val="left" w:pos="473"/>
              </w:tabs>
              <w:rPr>
                <w:sz w:val="24"/>
                <w:szCs w:val="24"/>
              </w:rPr>
            </w:pPr>
            <w:r>
              <w:rPr>
                <w:sz w:val="24"/>
                <w:szCs w:val="24"/>
              </w:rPr>
              <w:t>Jenny Ellis</w:t>
            </w:r>
          </w:p>
        </w:tc>
        <w:tc>
          <w:tcPr>
            <w:tcW w:w="5956" w:type="dxa"/>
          </w:tcPr>
          <w:p w14:paraId="3EA396A2" w14:textId="3F9E0454" w:rsidR="00681EA4" w:rsidRPr="00982ABC" w:rsidRDefault="00681EA4" w:rsidP="00C634D4">
            <w:pPr>
              <w:pStyle w:val="NormalWeb"/>
              <w:rPr>
                <w:rFonts w:ascii="Arial" w:hAnsi="Arial" w:cs="Arial"/>
              </w:rPr>
            </w:pPr>
            <w:r>
              <w:rPr>
                <w:rFonts w:ascii="Arial" w:hAnsi="Arial" w:cs="Arial"/>
              </w:rPr>
              <w:t>Designated Clinical Officer, CCG</w:t>
            </w:r>
          </w:p>
        </w:tc>
      </w:tr>
      <w:tr w:rsidR="00F70760" w:rsidRPr="00982ABC" w14:paraId="72AEE7FE" w14:textId="77777777" w:rsidTr="005E36F2">
        <w:trPr>
          <w:jc w:val="center"/>
        </w:trPr>
        <w:tc>
          <w:tcPr>
            <w:tcW w:w="3114" w:type="dxa"/>
          </w:tcPr>
          <w:p w14:paraId="2920E308" w14:textId="77777777" w:rsidR="00F70760" w:rsidRPr="00982ABC" w:rsidRDefault="00F70760" w:rsidP="009D4443">
            <w:pPr>
              <w:pStyle w:val="ListParagraph"/>
              <w:numPr>
                <w:ilvl w:val="0"/>
                <w:numId w:val="1"/>
              </w:numPr>
              <w:rPr>
                <w:rFonts w:eastAsiaTheme="minorHAnsi"/>
                <w:sz w:val="24"/>
                <w:szCs w:val="24"/>
                <w:lang w:bidi="ar-SA"/>
              </w:rPr>
            </w:pPr>
            <w:r w:rsidRPr="00982ABC">
              <w:rPr>
                <w:rFonts w:eastAsiaTheme="minorHAnsi"/>
                <w:sz w:val="24"/>
                <w:szCs w:val="24"/>
                <w:lang w:bidi="ar-SA"/>
              </w:rPr>
              <w:t>Jill Bauld</w:t>
            </w:r>
          </w:p>
        </w:tc>
        <w:tc>
          <w:tcPr>
            <w:tcW w:w="5956" w:type="dxa"/>
          </w:tcPr>
          <w:p w14:paraId="6DB277E8" w14:textId="6A2C94EF" w:rsidR="00F70760" w:rsidRPr="00982ABC" w:rsidRDefault="001B4785" w:rsidP="00F70760">
            <w:pPr>
              <w:rPr>
                <w:sz w:val="24"/>
                <w:szCs w:val="24"/>
              </w:rPr>
            </w:pPr>
            <w:r w:rsidRPr="00982ABC">
              <w:rPr>
                <w:sz w:val="24"/>
                <w:szCs w:val="24"/>
              </w:rPr>
              <w:t>SEND Voice Lead</w:t>
            </w:r>
            <w:r w:rsidR="00F70760" w:rsidRPr="00982ABC">
              <w:rPr>
                <w:sz w:val="24"/>
                <w:szCs w:val="24"/>
              </w:rPr>
              <w:t xml:space="preserve">, NCC/CCG </w:t>
            </w:r>
          </w:p>
        </w:tc>
      </w:tr>
      <w:tr w:rsidR="00F70760" w:rsidRPr="00982ABC" w14:paraId="2F109EC9" w14:textId="77777777" w:rsidTr="005E36F2">
        <w:trPr>
          <w:jc w:val="center"/>
        </w:trPr>
        <w:tc>
          <w:tcPr>
            <w:tcW w:w="3114" w:type="dxa"/>
          </w:tcPr>
          <w:p w14:paraId="1C58A27D" w14:textId="77777777" w:rsidR="00F70760" w:rsidRPr="00982ABC" w:rsidRDefault="00F70760" w:rsidP="009D4443">
            <w:pPr>
              <w:pStyle w:val="TableParagraph"/>
              <w:numPr>
                <w:ilvl w:val="0"/>
                <w:numId w:val="1"/>
              </w:numPr>
              <w:tabs>
                <w:tab w:val="left" w:pos="473"/>
              </w:tabs>
              <w:rPr>
                <w:sz w:val="24"/>
                <w:szCs w:val="24"/>
              </w:rPr>
            </w:pPr>
            <w:r w:rsidRPr="00982ABC">
              <w:rPr>
                <w:sz w:val="24"/>
                <w:szCs w:val="24"/>
              </w:rPr>
              <w:t>Ann Banks</w:t>
            </w:r>
          </w:p>
        </w:tc>
        <w:tc>
          <w:tcPr>
            <w:tcW w:w="5956" w:type="dxa"/>
          </w:tcPr>
          <w:p w14:paraId="0F5E4884" w14:textId="5E3F6D6B" w:rsidR="00F70760" w:rsidRPr="00982ABC" w:rsidRDefault="00681EA4" w:rsidP="00F70760">
            <w:pPr>
              <w:pStyle w:val="TableParagraph"/>
              <w:tabs>
                <w:tab w:val="left" w:pos="474"/>
              </w:tabs>
              <w:ind w:left="0"/>
              <w:rPr>
                <w:sz w:val="24"/>
                <w:szCs w:val="24"/>
              </w:rPr>
            </w:pPr>
            <w:r>
              <w:rPr>
                <w:sz w:val="24"/>
                <w:szCs w:val="24"/>
              </w:rPr>
              <w:t>Service Improvement Lead</w:t>
            </w:r>
            <w:r w:rsidR="00F70760" w:rsidRPr="00982ABC">
              <w:rPr>
                <w:sz w:val="24"/>
                <w:szCs w:val="24"/>
              </w:rPr>
              <w:t>, NCC</w:t>
            </w:r>
          </w:p>
        </w:tc>
      </w:tr>
      <w:tr w:rsidR="00F70760" w:rsidRPr="00982ABC" w14:paraId="2BD1CE88" w14:textId="77777777" w:rsidTr="005E36F2">
        <w:trPr>
          <w:jc w:val="center"/>
        </w:trPr>
        <w:tc>
          <w:tcPr>
            <w:tcW w:w="3114" w:type="dxa"/>
          </w:tcPr>
          <w:p w14:paraId="5E210D51" w14:textId="79F661A0" w:rsidR="00F70760" w:rsidRPr="00982ABC" w:rsidRDefault="00EB3DDC" w:rsidP="009D4443">
            <w:pPr>
              <w:pStyle w:val="TableParagraph"/>
              <w:numPr>
                <w:ilvl w:val="0"/>
                <w:numId w:val="1"/>
              </w:numPr>
              <w:tabs>
                <w:tab w:val="left" w:pos="473"/>
              </w:tabs>
              <w:rPr>
                <w:sz w:val="24"/>
                <w:szCs w:val="24"/>
              </w:rPr>
            </w:pPr>
            <w:r>
              <w:rPr>
                <w:sz w:val="24"/>
                <w:szCs w:val="24"/>
              </w:rPr>
              <w:t>Jack Hussey</w:t>
            </w:r>
          </w:p>
        </w:tc>
        <w:tc>
          <w:tcPr>
            <w:tcW w:w="5956" w:type="dxa"/>
          </w:tcPr>
          <w:p w14:paraId="3508C09B" w14:textId="3C56333E" w:rsidR="00F70760" w:rsidRPr="00982ABC" w:rsidRDefault="00681EA4" w:rsidP="00F70760">
            <w:pPr>
              <w:pStyle w:val="TableParagraph"/>
              <w:tabs>
                <w:tab w:val="left" w:pos="474"/>
              </w:tabs>
              <w:ind w:left="0"/>
              <w:rPr>
                <w:sz w:val="24"/>
                <w:szCs w:val="24"/>
              </w:rPr>
            </w:pPr>
            <w:r>
              <w:rPr>
                <w:sz w:val="24"/>
                <w:szCs w:val="24"/>
              </w:rPr>
              <w:t>SEND Voice Trainee, NCC/CCG</w:t>
            </w:r>
          </w:p>
        </w:tc>
      </w:tr>
      <w:tr w:rsidR="00EB3DDC" w:rsidRPr="00982ABC" w14:paraId="54D87A4B" w14:textId="77777777" w:rsidTr="005E36F2">
        <w:trPr>
          <w:jc w:val="center"/>
        </w:trPr>
        <w:tc>
          <w:tcPr>
            <w:tcW w:w="3114" w:type="dxa"/>
          </w:tcPr>
          <w:p w14:paraId="0AA5D3D6" w14:textId="1ED81B76" w:rsidR="00EB3DDC" w:rsidRDefault="00EB3DDC" w:rsidP="009D4443">
            <w:pPr>
              <w:pStyle w:val="TableParagraph"/>
              <w:numPr>
                <w:ilvl w:val="0"/>
                <w:numId w:val="1"/>
              </w:numPr>
              <w:tabs>
                <w:tab w:val="left" w:pos="473"/>
              </w:tabs>
              <w:rPr>
                <w:sz w:val="24"/>
                <w:szCs w:val="24"/>
              </w:rPr>
            </w:pPr>
            <w:r>
              <w:rPr>
                <w:sz w:val="24"/>
                <w:szCs w:val="24"/>
              </w:rPr>
              <w:t>Philip Blackburn</w:t>
            </w:r>
          </w:p>
        </w:tc>
        <w:tc>
          <w:tcPr>
            <w:tcW w:w="5956" w:type="dxa"/>
          </w:tcPr>
          <w:p w14:paraId="16BC676D" w14:textId="567A6BA1" w:rsidR="00EB3DDC" w:rsidRPr="00982ABC" w:rsidRDefault="00681EA4" w:rsidP="00F70760">
            <w:pPr>
              <w:pStyle w:val="TableParagraph"/>
              <w:tabs>
                <w:tab w:val="left" w:pos="474"/>
              </w:tabs>
              <w:ind w:left="0"/>
              <w:rPr>
                <w:sz w:val="24"/>
                <w:szCs w:val="24"/>
              </w:rPr>
            </w:pPr>
            <w:r>
              <w:rPr>
                <w:sz w:val="24"/>
                <w:szCs w:val="24"/>
              </w:rPr>
              <w:t>SEND Voice Trainee, NCC/CCG</w:t>
            </w:r>
          </w:p>
        </w:tc>
      </w:tr>
      <w:tr w:rsidR="00D0574C" w:rsidRPr="00982ABC" w14:paraId="66E8EFCF" w14:textId="77777777" w:rsidTr="005E36F2">
        <w:trPr>
          <w:jc w:val="center"/>
        </w:trPr>
        <w:tc>
          <w:tcPr>
            <w:tcW w:w="3114" w:type="dxa"/>
          </w:tcPr>
          <w:p w14:paraId="18549832" w14:textId="7E8FFBB7" w:rsidR="00D0574C" w:rsidRPr="00982ABC" w:rsidRDefault="00D0574C" w:rsidP="009D4443">
            <w:pPr>
              <w:pStyle w:val="TableParagraph"/>
              <w:numPr>
                <w:ilvl w:val="0"/>
                <w:numId w:val="1"/>
              </w:numPr>
              <w:tabs>
                <w:tab w:val="left" w:pos="473"/>
              </w:tabs>
              <w:rPr>
                <w:sz w:val="24"/>
                <w:szCs w:val="24"/>
              </w:rPr>
            </w:pPr>
            <w:r w:rsidRPr="00982ABC">
              <w:rPr>
                <w:sz w:val="24"/>
                <w:szCs w:val="24"/>
              </w:rPr>
              <w:t>Claire Kno</w:t>
            </w:r>
            <w:r w:rsidR="00817304" w:rsidRPr="00982ABC">
              <w:rPr>
                <w:sz w:val="24"/>
                <w:szCs w:val="24"/>
              </w:rPr>
              <w:t>x</w:t>
            </w:r>
          </w:p>
        </w:tc>
        <w:tc>
          <w:tcPr>
            <w:tcW w:w="5956" w:type="dxa"/>
          </w:tcPr>
          <w:p w14:paraId="005F666C" w14:textId="750BBE4B" w:rsidR="00D0574C" w:rsidRPr="00982ABC" w:rsidRDefault="001B4785" w:rsidP="00F70760">
            <w:pPr>
              <w:pStyle w:val="TableParagraph"/>
              <w:tabs>
                <w:tab w:val="left" w:pos="474"/>
              </w:tabs>
              <w:ind w:left="0"/>
              <w:rPr>
                <w:sz w:val="24"/>
                <w:szCs w:val="24"/>
              </w:rPr>
            </w:pPr>
            <w:r w:rsidRPr="00982ABC">
              <w:rPr>
                <w:sz w:val="24"/>
                <w:szCs w:val="24"/>
              </w:rPr>
              <w:t>Commissioner, Inclusion, NCC</w:t>
            </w:r>
          </w:p>
        </w:tc>
      </w:tr>
      <w:tr w:rsidR="001B4785" w:rsidRPr="00982ABC" w14:paraId="3372FE19" w14:textId="77777777" w:rsidTr="005E36F2">
        <w:trPr>
          <w:jc w:val="center"/>
        </w:trPr>
        <w:tc>
          <w:tcPr>
            <w:tcW w:w="3114" w:type="dxa"/>
          </w:tcPr>
          <w:p w14:paraId="72808C04" w14:textId="7A84C95F" w:rsidR="001B4785" w:rsidRPr="00982ABC" w:rsidRDefault="00EB3DDC" w:rsidP="009D4443">
            <w:pPr>
              <w:pStyle w:val="TableParagraph"/>
              <w:numPr>
                <w:ilvl w:val="0"/>
                <w:numId w:val="1"/>
              </w:numPr>
              <w:tabs>
                <w:tab w:val="left" w:pos="473"/>
              </w:tabs>
              <w:rPr>
                <w:sz w:val="24"/>
                <w:szCs w:val="24"/>
              </w:rPr>
            </w:pPr>
            <w:r>
              <w:rPr>
                <w:sz w:val="24"/>
                <w:szCs w:val="24"/>
              </w:rPr>
              <w:t>Linzi</w:t>
            </w:r>
            <w:r w:rsidR="00681EA4">
              <w:rPr>
                <w:sz w:val="24"/>
                <w:szCs w:val="24"/>
              </w:rPr>
              <w:t xml:space="preserve"> McMeekin</w:t>
            </w:r>
          </w:p>
        </w:tc>
        <w:tc>
          <w:tcPr>
            <w:tcW w:w="5956" w:type="dxa"/>
          </w:tcPr>
          <w:p w14:paraId="4888640C" w14:textId="11E91AFD" w:rsidR="001B4785" w:rsidRPr="00A97EE4" w:rsidRDefault="00681EA4" w:rsidP="00A97EE4">
            <w:pPr>
              <w:rPr>
                <w:rFonts w:eastAsiaTheme="minorHAnsi"/>
                <w:sz w:val="24"/>
                <w:szCs w:val="24"/>
                <w:lang w:bidi="ar-SA"/>
              </w:rPr>
            </w:pPr>
            <w:r>
              <w:rPr>
                <w:sz w:val="24"/>
                <w:szCs w:val="24"/>
              </w:rPr>
              <w:t xml:space="preserve">Commissioning and Procurement Lead Specialist </w:t>
            </w:r>
            <w:r w:rsidR="00A97EE4">
              <w:rPr>
                <w:sz w:val="24"/>
                <w:szCs w:val="24"/>
              </w:rPr>
              <w:t>–</w:t>
            </w:r>
            <w:r>
              <w:rPr>
                <w:sz w:val="24"/>
                <w:szCs w:val="24"/>
              </w:rPr>
              <w:t xml:space="preserve"> SEND</w:t>
            </w:r>
            <w:r w:rsidR="00A97EE4">
              <w:rPr>
                <w:sz w:val="24"/>
                <w:szCs w:val="24"/>
              </w:rPr>
              <w:t>, NCC</w:t>
            </w:r>
          </w:p>
        </w:tc>
      </w:tr>
      <w:tr w:rsidR="00080AFD" w:rsidRPr="00080AFD" w14:paraId="2D8EC21C" w14:textId="77777777" w:rsidTr="005E36F2">
        <w:trPr>
          <w:jc w:val="center"/>
        </w:trPr>
        <w:tc>
          <w:tcPr>
            <w:tcW w:w="3114" w:type="dxa"/>
          </w:tcPr>
          <w:p w14:paraId="2C59140F" w14:textId="57D2F9A8" w:rsidR="00080AFD" w:rsidRPr="00982ABC" w:rsidRDefault="00EB3DDC" w:rsidP="009D4443">
            <w:pPr>
              <w:pStyle w:val="TableParagraph"/>
              <w:numPr>
                <w:ilvl w:val="0"/>
                <w:numId w:val="1"/>
              </w:numPr>
              <w:tabs>
                <w:tab w:val="left" w:pos="473"/>
              </w:tabs>
              <w:rPr>
                <w:sz w:val="24"/>
                <w:szCs w:val="24"/>
              </w:rPr>
            </w:pPr>
            <w:r>
              <w:rPr>
                <w:sz w:val="24"/>
                <w:szCs w:val="24"/>
              </w:rPr>
              <w:t>Sarah Kerrigan</w:t>
            </w:r>
          </w:p>
        </w:tc>
        <w:tc>
          <w:tcPr>
            <w:tcW w:w="5956" w:type="dxa"/>
          </w:tcPr>
          <w:p w14:paraId="706353B2" w14:textId="7ACC890C" w:rsidR="00080AFD" w:rsidRPr="00681EA4" w:rsidRDefault="00681EA4" w:rsidP="00AD6A75">
            <w:pPr>
              <w:pStyle w:val="NormalWeb"/>
              <w:rPr>
                <w:rFonts w:ascii="Arial" w:hAnsi="Arial" w:cs="Arial"/>
              </w:rPr>
            </w:pPr>
            <w:r w:rsidRPr="00681EA4">
              <w:rPr>
                <w:rFonts w:ascii="Arial" w:hAnsi="Arial" w:cs="Arial"/>
              </w:rPr>
              <w:t>Strategy &amp; Development Lead</w:t>
            </w:r>
            <w:r w:rsidR="00A97EE4">
              <w:rPr>
                <w:rFonts w:ascii="Arial" w:hAnsi="Arial" w:cs="Arial"/>
              </w:rPr>
              <w:t>, NCC</w:t>
            </w:r>
          </w:p>
        </w:tc>
      </w:tr>
      <w:tr w:rsidR="00EB3DDC" w:rsidRPr="00080AFD" w14:paraId="18E4794B" w14:textId="77777777" w:rsidTr="005E36F2">
        <w:trPr>
          <w:jc w:val="center"/>
        </w:trPr>
        <w:tc>
          <w:tcPr>
            <w:tcW w:w="3114" w:type="dxa"/>
          </w:tcPr>
          <w:p w14:paraId="3A10A09D" w14:textId="4F9E7343" w:rsidR="00EB3DDC" w:rsidRDefault="00EB3DDC" w:rsidP="009D4443">
            <w:pPr>
              <w:pStyle w:val="TableParagraph"/>
              <w:numPr>
                <w:ilvl w:val="0"/>
                <w:numId w:val="1"/>
              </w:numPr>
              <w:tabs>
                <w:tab w:val="left" w:pos="473"/>
              </w:tabs>
              <w:rPr>
                <w:sz w:val="24"/>
                <w:szCs w:val="24"/>
              </w:rPr>
            </w:pPr>
            <w:r>
              <w:rPr>
                <w:sz w:val="24"/>
                <w:szCs w:val="24"/>
              </w:rPr>
              <w:t>Duncan Miller</w:t>
            </w:r>
          </w:p>
        </w:tc>
        <w:tc>
          <w:tcPr>
            <w:tcW w:w="5956" w:type="dxa"/>
          </w:tcPr>
          <w:p w14:paraId="2AEE73FD" w14:textId="21D42BE4" w:rsidR="00EB3DDC" w:rsidRPr="00681EA4" w:rsidRDefault="00681EA4" w:rsidP="00AD6A75">
            <w:pPr>
              <w:pStyle w:val="NormalWeb"/>
              <w:rPr>
                <w:rFonts w:ascii="Arial" w:hAnsi="Arial" w:cs="Arial"/>
              </w:rPr>
            </w:pPr>
            <w:r w:rsidRPr="00681EA4">
              <w:rPr>
                <w:rFonts w:ascii="Arial" w:hAnsi="Arial" w:cs="Arial"/>
              </w:rPr>
              <w:t xml:space="preserve">Project Manager, </w:t>
            </w:r>
            <w:r w:rsidR="00A97EE4">
              <w:rPr>
                <w:rFonts w:ascii="Arial" w:hAnsi="Arial" w:cs="Arial"/>
              </w:rPr>
              <w:t>N</w:t>
            </w:r>
            <w:r w:rsidRPr="00681EA4">
              <w:rPr>
                <w:rFonts w:ascii="Arial" w:hAnsi="Arial" w:cs="Arial"/>
              </w:rPr>
              <w:t>CC</w:t>
            </w:r>
          </w:p>
        </w:tc>
      </w:tr>
      <w:tr w:rsidR="00C555EF" w:rsidRPr="00080AFD" w14:paraId="4E96ACB5" w14:textId="77777777" w:rsidTr="005E36F2">
        <w:trPr>
          <w:jc w:val="center"/>
        </w:trPr>
        <w:tc>
          <w:tcPr>
            <w:tcW w:w="3114" w:type="dxa"/>
          </w:tcPr>
          <w:p w14:paraId="76F03761" w14:textId="409C9C1E" w:rsidR="00C555EF" w:rsidRDefault="00C555EF" w:rsidP="009D4443">
            <w:pPr>
              <w:pStyle w:val="TableParagraph"/>
              <w:numPr>
                <w:ilvl w:val="0"/>
                <w:numId w:val="1"/>
              </w:numPr>
              <w:tabs>
                <w:tab w:val="left" w:pos="473"/>
              </w:tabs>
              <w:rPr>
                <w:sz w:val="24"/>
                <w:szCs w:val="24"/>
              </w:rPr>
            </w:pPr>
            <w:r>
              <w:rPr>
                <w:sz w:val="24"/>
                <w:szCs w:val="24"/>
              </w:rPr>
              <w:t>Sarah Ledger</w:t>
            </w:r>
          </w:p>
        </w:tc>
        <w:tc>
          <w:tcPr>
            <w:tcW w:w="5956" w:type="dxa"/>
          </w:tcPr>
          <w:p w14:paraId="788983EA" w14:textId="52D29880" w:rsidR="00C555EF" w:rsidRPr="00681EA4" w:rsidRDefault="00681EA4" w:rsidP="00AD6A75">
            <w:pPr>
              <w:pStyle w:val="NormalWeb"/>
              <w:rPr>
                <w:rFonts w:ascii="Arial" w:hAnsi="Arial" w:cs="Arial"/>
              </w:rPr>
            </w:pPr>
            <w:r w:rsidRPr="00681EA4">
              <w:rPr>
                <w:rFonts w:ascii="Arial" w:hAnsi="Arial" w:cs="Arial"/>
              </w:rPr>
              <w:t>Performance Analyst</w:t>
            </w:r>
            <w:r w:rsidR="00A97EE4">
              <w:rPr>
                <w:rFonts w:ascii="Arial" w:hAnsi="Arial" w:cs="Arial"/>
              </w:rPr>
              <w:t>, NCC</w:t>
            </w:r>
          </w:p>
        </w:tc>
      </w:tr>
      <w:tr w:rsidR="00C555EF" w:rsidRPr="00080AFD" w14:paraId="6C7AAF14" w14:textId="77777777" w:rsidTr="005E36F2">
        <w:trPr>
          <w:jc w:val="center"/>
        </w:trPr>
        <w:tc>
          <w:tcPr>
            <w:tcW w:w="3114" w:type="dxa"/>
          </w:tcPr>
          <w:p w14:paraId="1B70C29F" w14:textId="3B46EB0F" w:rsidR="00C555EF" w:rsidRDefault="00C555EF" w:rsidP="009D4443">
            <w:pPr>
              <w:pStyle w:val="TableParagraph"/>
              <w:numPr>
                <w:ilvl w:val="0"/>
                <w:numId w:val="1"/>
              </w:numPr>
              <w:tabs>
                <w:tab w:val="left" w:pos="473"/>
              </w:tabs>
              <w:rPr>
                <w:sz w:val="24"/>
                <w:szCs w:val="24"/>
              </w:rPr>
            </w:pPr>
            <w:r>
              <w:rPr>
                <w:sz w:val="24"/>
                <w:szCs w:val="24"/>
              </w:rPr>
              <w:t>Andrew Graham</w:t>
            </w:r>
          </w:p>
        </w:tc>
        <w:tc>
          <w:tcPr>
            <w:tcW w:w="5956" w:type="dxa"/>
          </w:tcPr>
          <w:p w14:paraId="4FE70369" w14:textId="7E7D7287" w:rsidR="00C555EF" w:rsidRPr="00681EA4" w:rsidRDefault="00681EA4" w:rsidP="00AD6A75">
            <w:pPr>
              <w:pStyle w:val="NormalWeb"/>
              <w:rPr>
                <w:rFonts w:ascii="Arial" w:hAnsi="Arial" w:cs="Arial"/>
              </w:rPr>
            </w:pPr>
            <w:r w:rsidRPr="00681EA4">
              <w:rPr>
                <w:rFonts w:ascii="Arial" w:hAnsi="Arial" w:cs="Arial"/>
              </w:rPr>
              <w:t>Principal Advi</w:t>
            </w:r>
            <w:r>
              <w:rPr>
                <w:rFonts w:ascii="Arial" w:hAnsi="Arial" w:cs="Arial"/>
              </w:rPr>
              <w:t>s</w:t>
            </w:r>
            <w:r w:rsidRPr="00681EA4">
              <w:rPr>
                <w:rFonts w:ascii="Arial" w:hAnsi="Arial" w:cs="Arial"/>
              </w:rPr>
              <w:t>er</w:t>
            </w:r>
            <w:r>
              <w:rPr>
                <w:rFonts w:ascii="Arial" w:hAnsi="Arial" w:cs="Arial"/>
              </w:rPr>
              <w:t>, NCC</w:t>
            </w:r>
          </w:p>
        </w:tc>
      </w:tr>
      <w:tr w:rsidR="00C555EF" w:rsidRPr="00080AFD" w14:paraId="02066A12" w14:textId="77777777" w:rsidTr="005E36F2">
        <w:trPr>
          <w:jc w:val="center"/>
        </w:trPr>
        <w:tc>
          <w:tcPr>
            <w:tcW w:w="3114" w:type="dxa"/>
          </w:tcPr>
          <w:p w14:paraId="329F608C" w14:textId="30BA9BF6" w:rsidR="00C555EF" w:rsidRDefault="00C555EF" w:rsidP="009D4443">
            <w:pPr>
              <w:pStyle w:val="TableParagraph"/>
              <w:numPr>
                <w:ilvl w:val="0"/>
                <w:numId w:val="1"/>
              </w:numPr>
              <w:tabs>
                <w:tab w:val="left" w:pos="473"/>
              </w:tabs>
              <w:rPr>
                <w:sz w:val="24"/>
                <w:szCs w:val="24"/>
              </w:rPr>
            </w:pPr>
            <w:r>
              <w:rPr>
                <w:sz w:val="24"/>
                <w:szCs w:val="24"/>
              </w:rPr>
              <w:t>Nicola Gannon</w:t>
            </w:r>
          </w:p>
        </w:tc>
        <w:tc>
          <w:tcPr>
            <w:tcW w:w="5956" w:type="dxa"/>
          </w:tcPr>
          <w:p w14:paraId="2747A15E" w14:textId="1565D9B0" w:rsidR="00C555EF" w:rsidRPr="00681EA4" w:rsidRDefault="00681EA4" w:rsidP="00AD6A75">
            <w:pPr>
              <w:pStyle w:val="NormalWeb"/>
              <w:rPr>
                <w:rFonts w:ascii="Arial" w:hAnsi="Arial" w:cs="Arial"/>
              </w:rPr>
            </w:pPr>
            <w:r w:rsidRPr="00681EA4">
              <w:rPr>
                <w:rFonts w:ascii="Arial" w:hAnsi="Arial" w:cs="Arial"/>
              </w:rPr>
              <w:t>Delivery Project Lead</w:t>
            </w:r>
            <w:r w:rsidR="00A97EE4">
              <w:rPr>
                <w:rFonts w:ascii="Arial" w:hAnsi="Arial" w:cs="Arial"/>
              </w:rPr>
              <w:t>, CCG</w:t>
            </w:r>
          </w:p>
        </w:tc>
      </w:tr>
      <w:tr w:rsidR="00F70760" w:rsidRPr="009238BD" w14:paraId="0DD66A15" w14:textId="77777777" w:rsidTr="00CA2F7C">
        <w:trPr>
          <w:jc w:val="center"/>
        </w:trPr>
        <w:tc>
          <w:tcPr>
            <w:tcW w:w="3114" w:type="dxa"/>
          </w:tcPr>
          <w:p w14:paraId="4E3EEB2C" w14:textId="444515B7" w:rsidR="00F70760" w:rsidRPr="009238BD" w:rsidRDefault="00F70760" w:rsidP="00F70760">
            <w:pPr>
              <w:pStyle w:val="TableParagraph"/>
              <w:tabs>
                <w:tab w:val="left" w:pos="473"/>
              </w:tabs>
              <w:spacing w:before="120" w:after="120"/>
              <w:ind w:left="0"/>
              <w:rPr>
                <w:b/>
                <w:bCs/>
                <w:color w:val="002060"/>
                <w:sz w:val="24"/>
                <w:szCs w:val="24"/>
              </w:rPr>
            </w:pPr>
            <w:r w:rsidRPr="009238BD">
              <w:rPr>
                <w:b/>
                <w:bCs/>
                <w:color w:val="002060"/>
                <w:sz w:val="24"/>
                <w:szCs w:val="24"/>
              </w:rPr>
              <w:t>Apologies</w:t>
            </w:r>
          </w:p>
        </w:tc>
        <w:tc>
          <w:tcPr>
            <w:tcW w:w="5956" w:type="dxa"/>
          </w:tcPr>
          <w:p w14:paraId="5ED0DDB6" w14:textId="77777777" w:rsidR="00F70760" w:rsidRPr="00681EA4" w:rsidRDefault="00F70760" w:rsidP="00F70760">
            <w:pPr>
              <w:spacing w:before="120" w:after="120"/>
              <w:rPr>
                <w:sz w:val="24"/>
                <w:szCs w:val="24"/>
              </w:rPr>
            </w:pPr>
          </w:p>
        </w:tc>
      </w:tr>
      <w:tr w:rsidR="00C555EF" w:rsidRPr="00C555EF" w14:paraId="1BE1BCD0" w14:textId="77777777" w:rsidTr="00094D12">
        <w:trPr>
          <w:jc w:val="center"/>
        </w:trPr>
        <w:tc>
          <w:tcPr>
            <w:tcW w:w="3114" w:type="dxa"/>
            <w:shd w:val="clear" w:color="auto" w:fill="auto"/>
          </w:tcPr>
          <w:p w14:paraId="3EBEC71F" w14:textId="4E86268A" w:rsidR="00C555EF" w:rsidRPr="00C555EF" w:rsidRDefault="00C555EF" w:rsidP="00094D12">
            <w:pPr>
              <w:pStyle w:val="TableParagraph"/>
              <w:numPr>
                <w:ilvl w:val="0"/>
                <w:numId w:val="1"/>
              </w:numPr>
              <w:tabs>
                <w:tab w:val="left" w:pos="473"/>
              </w:tabs>
              <w:rPr>
                <w:sz w:val="24"/>
                <w:szCs w:val="24"/>
              </w:rPr>
            </w:pPr>
            <w:r w:rsidRPr="00C555EF">
              <w:rPr>
                <w:sz w:val="24"/>
                <w:szCs w:val="24"/>
              </w:rPr>
              <w:t>Jane Melvin</w:t>
            </w:r>
          </w:p>
        </w:tc>
        <w:tc>
          <w:tcPr>
            <w:tcW w:w="5956" w:type="dxa"/>
          </w:tcPr>
          <w:p w14:paraId="37E9B56C" w14:textId="47D29192" w:rsidR="00C555EF" w:rsidRPr="00681EA4" w:rsidRDefault="00681EA4" w:rsidP="00094D12">
            <w:pPr>
              <w:pStyle w:val="Default"/>
              <w:rPr>
                <w:color w:val="auto"/>
              </w:rPr>
            </w:pPr>
            <w:r w:rsidRPr="00681EA4">
              <w:rPr>
                <w:color w:val="auto"/>
              </w:rPr>
              <w:t xml:space="preserve">Directorate Manager, </w:t>
            </w:r>
            <w:r w:rsidR="00C555EF" w:rsidRPr="00681EA4">
              <w:rPr>
                <w:color w:val="auto"/>
              </w:rPr>
              <w:t>NUTH</w:t>
            </w:r>
          </w:p>
        </w:tc>
      </w:tr>
      <w:tr w:rsidR="00C555EF" w:rsidRPr="00C555EF" w14:paraId="3AA304E6" w14:textId="77777777" w:rsidTr="00094D12">
        <w:trPr>
          <w:jc w:val="center"/>
        </w:trPr>
        <w:tc>
          <w:tcPr>
            <w:tcW w:w="3114" w:type="dxa"/>
          </w:tcPr>
          <w:p w14:paraId="3E154377" w14:textId="6BA62C3E" w:rsidR="00C555EF" w:rsidRPr="00C555EF" w:rsidRDefault="00C555EF" w:rsidP="00094D12">
            <w:pPr>
              <w:pStyle w:val="TableParagraph"/>
              <w:numPr>
                <w:ilvl w:val="0"/>
                <w:numId w:val="1"/>
              </w:numPr>
              <w:tabs>
                <w:tab w:val="left" w:pos="473"/>
              </w:tabs>
              <w:rPr>
                <w:sz w:val="24"/>
                <w:szCs w:val="24"/>
              </w:rPr>
            </w:pPr>
            <w:r w:rsidRPr="00C555EF">
              <w:rPr>
                <w:sz w:val="24"/>
                <w:szCs w:val="24"/>
              </w:rPr>
              <w:t>Gary Myerscough o</w:t>
            </w:r>
            <w:r>
              <w:rPr>
                <w:sz w:val="24"/>
                <w:szCs w:val="24"/>
              </w:rPr>
              <w:t>n</w:t>
            </w:r>
            <w:r w:rsidRPr="00C555EF">
              <w:rPr>
                <w:sz w:val="24"/>
                <w:szCs w:val="24"/>
              </w:rPr>
              <w:t xml:space="preserve"> </w:t>
            </w:r>
            <w:r>
              <w:rPr>
                <w:sz w:val="24"/>
                <w:szCs w:val="24"/>
              </w:rPr>
              <w:t>b</w:t>
            </w:r>
            <w:r w:rsidRPr="00C555EF">
              <w:rPr>
                <w:sz w:val="24"/>
                <w:szCs w:val="24"/>
              </w:rPr>
              <w:t>ehalf of Jonathan Jamison</w:t>
            </w:r>
          </w:p>
        </w:tc>
        <w:tc>
          <w:tcPr>
            <w:tcW w:w="5956" w:type="dxa"/>
          </w:tcPr>
          <w:p w14:paraId="715A9214" w14:textId="77777777" w:rsidR="00C555EF" w:rsidRPr="00C555EF" w:rsidRDefault="00C555EF" w:rsidP="00094D12">
            <w:pPr>
              <w:pStyle w:val="Default"/>
              <w:rPr>
                <w:sz w:val="23"/>
                <w:szCs w:val="23"/>
              </w:rPr>
            </w:pPr>
            <w:r w:rsidRPr="00C555EF">
              <w:t>Assistant Director of Adult Social Care and Integrated Services, NCC</w:t>
            </w:r>
          </w:p>
        </w:tc>
      </w:tr>
      <w:tr w:rsidR="00E938F9" w:rsidRPr="00C555EF" w14:paraId="10152A5A" w14:textId="77777777" w:rsidTr="002A1254">
        <w:trPr>
          <w:jc w:val="center"/>
        </w:trPr>
        <w:tc>
          <w:tcPr>
            <w:tcW w:w="3114" w:type="dxa"/>
          </w:tcPr>
          <w:p w14:paraId="2A7EAADF" w14:textId="46AB74A4" w:rsidR="00E938F9" w:rsidRPr="00C555EF" w:rsidRDefault="00E938F9" w:rsidP="002A1254">
            <w:pPr>
              <w:pStyle w:val="TableParagraph"/>
              <w:numPr>
                <w:ilvl w:val="0"/>
                <w:numId w:val="1"/>
              </w:numPr>
              <w:tabs>
                <w:tab w:val="left" w:pos="473"/>
              </w:tabs>
              <w:rPr>
                <w:sz w:val="24"/>
                <w:szCs w:val="24"/>
              </w:rPr>
            </w:pPr>
            <w:r w:rsidRPr="00C555EF">
              <w:rPr>
                <w:sz w:val="24"/>
                <w:szCs w:val="24"/>
              </w:rPr>
              <w:t>Helga Charters</w:t>
            </w:r>
          </w:p>
        </w:tc>
        <w:tc>
          <w:tcPr>
            <w:tcW w:w="5956" w:type="dxa"/>
          </w:tcPr>
          <w:p w14:paraId="586E0726" w14:textId="77777777" w:rsidR="00E938F9" w:rsidRPr="00C555EF" w:rsidRDefault="00E938F9" w:rsidP="002A1254">
            <w:pPr>
              <w:rPr>
                <w:rFonts w:ascii="Calibri" w:eastAsiaTheme="minorHAnsi" w:hAnsi="Calibri" w:cs="Calibri"/>
                <w:sz w:val="24"/>
                <w:szCs w:val="24"/>
                <w:lang w:bidi="ar-SA"/>
              </w:rPr>
            </w:pPr>
            <w:r w:rsidRPr="00C555EF">
              <w:rPr>
                <w:sz w:val="24"/>
                <w:szCs w:val="24"/>
              </w:rPr>
              <w:t xml:space="preserve">Associate Director of Allied Health Professionals &amp; </w:t>
            </w:r>
            <w:r w:rsidRPr="00C555EF">
              <w:rPr>
                <w:sz w:val="24"/>
                <w:szCs w:val="24"/>
              </w:rPr>
              <w:lastRenderedPageBreak/>
              <w:t>Psychological Therapies, NUTH</w:t>
            </w:r>
          </w:p>
        </w:tc>
      </w:tr>
      <w:tr w:rsidR="00080AFD" w:rsidRPr="00C555EF" w14:paraId="4D99721E" w14:textId="77777777" w:rsidTr="00080AFD">
        <w:trPr>
          <w:jc w:val="center"/>
        </w:trPr>
        <w:tc>
          <w:tcPr>
            <w:tcW w:w="3114" w:type="dxa"/>
            <w:shd w:val="clear" w:color="auto" w:fill="auto"/>
          </w:tcPr>
          <w:p w14:paraId="50B1749E" w14:textId="60FC4646" w:rsidR="00080AFD" w:rsidRPr="00C555EF" w:rsidRDefault="00080AFD" w:rsidP="00C555EF">
            <w:pPr>
              <w:pStyle w:val="TableParagraph"/>
              <w:numPr>
                <w:ilvl w:val="0"/>
                <w:numId w:val="1"/>
              </w:numPr>
              <w:tabs>
                <w:tab w:val="left" w:pos="473"/>
              </w:tabs>
              <w:rPr>
                <w:sz w:val="24"/>
                <w:szCs w:val="24"/>
              </w:rPr>
            </w:pPr>
            <w:r w:rsidRPr="00C555EF">
              <w:rPr>
                <w:sz w:val="24"/>
                <w:szCs w:val="24"/>
              </w:rPr>
              <w:lastRenderedPageBreak/>
              <w:t>Rachel Gibson</w:t>
            </w:r>
            <w:r w:rsidR="008C198D" w:rsidRPr="00C555EF">
              <w:rPr>
                <w:sz w:val="24"/>
                <w:szCs w:val="24"/>
              </w:rPr>
              <w:t xml:space="preserve"> </w:t>
            </w:r>
          </w:p>
        </w:tc>
        <w:tc>
          <w:tcPr>
            <w:tcW w:w="5956" w:type="dxa"/>
            <w:shd w:val="clear" w:color="auto" w:fill="auto"/>
          </w:tcPr>
          <w:p w14:paraId="42D3ACD0" w14:textId="77777777" w:rsidR="00080AFD" w:rsidRPr="00C555EF" w:rsidRDefault="00080AFD" w:rsidP="00FA7639">
            <w:pPr>
              <w:pStyle w:val="TableParagraph"/>
              <w:tabs>
                <w:tab w:val="left" w:pos="474"/>
              </w:tabs>
              <w:spacing w:before="1"/>
              <w:ind w:left="0"/>
              <w:rPr>
                <w:sz w:val="24"/>
                <w:szCs w:val="24"/>
              </w:rPr>
            </w:pPr>
            <w:r w:rsidRPr="00C555EF">
              <w:rPr>
                <w:sz w:val="24"/>
                <w:szCs w:val="24"/>
              </w:rPr>
              <w:t>Head of Central Support</w:t>
            </w:r>
            <w:r w:rsidRPr="00C555EF">
              <w:rPr>
                <w:spacing w:val="-13"/>
                <w:sz w:val="24"/>
                <w:szCs w:val="24"/>
              </w:rPr>
              <w:t xml:space="preserve"> </w:t>
            </w:r>
            <w:r w:rsidRPr="00C555EF">
              <w:rPr>
                <w:sz w:val="24"/>
                <w:szCs w:val="24"/>
              </w:rPr>
              <w:t>Services, Newcastle College and representing Post 16 providers</w:t>
            </w:r>
          </w:p>
        </w:tc>
      </w:tr>
      <w:tr w:rsidR="001B4785" w:rsidRPr="00C555EF" w14:paraId="4ACA3370" w14:textId="77777777" w:rsidTr="00080AFD">
        <w:trPr>
          <w:jc w:val="center"/>
        </w:trPr>
        <w:tc>
          <w:tcPr>
            <w:tcW w:w="3114" w:type="dxa"/>
            <w:shd w:val="clear" w:color="auto" w:fill="auto"/>
          </w:tcPr>
          <w:p w14:paraId="7CAC361B" w14:textId="1072A60B" w:rsidR="001B4785" w:rsidRPr="00C555EF" w:rsidRDefault="001B4785" w:rsidP="00C555EF">
            <w:pPr>
              <w:pStyle w:val="TableParagraph"/>
              <w:numPr>
                <w:ilvl w:val="0"/>
                <w:numId w:val="1"/>
              </w:numPr>
              <w:tabs>
                <w:tab w:val="left" w:pos="473"/>
              </w:tabs>
              <w:rPr>
                <w:sz w:val="24"/>
                <w:szCs w:val="24"/>
              </w:rPr>
            </w:pPr>
            <w:r w:rsidRPr="00C555EF">
              <w:rPr>
                <w:sz w:val="24"/>
                <w:szCs w:val="24"/>
              </w:rPr>
              <w:t>Anna Williams</w:t>
            </w:r>
          </w:p>
        </w:tc>
        <w:tc>
          <w:tcPr>
            <w:tcW w:w="5956" w:type="dxa"/>
            <w:shd w:val="clear" w:color="auto" w:fill="auto"/>
          </w:tcPr>
          <w:p w14:paraId="75A4B53F" w14:textId="36BD15E8" w:rsidR="001B4785" w:rsidRPr="00C555EF" w:rsidRDefault="00AD6A75" w:rsidP="00AD6A75">
            <w:pPr>
              <w:rPr>
                <w:sz w:val="24"/>
                <w:szCs w:val="24"/>
              </w:rPr>
            </w:pPr>
            <w:r w:rsidRPr="00C555EF">
              <w:rPr>
                <w:sz w:val="24"/>
                <w:szCs w:val="24"/>
              </w:rPr>
              <w:t>Associate Director, Central Locality Community Services, CNTW</w:t>
            </w:r>
            <w:r w:rsidR="009A3A6C" w:rsidRPr="00C555EF">
              <w:rPr>
                <w:sz w:val="24"/>
                <w:szCs w:val="24"/>
              </w:rPr>
              <w:t xml:space="preserve"> </w:t>
            </w:r>
          </w:p>
        </w:tc>
      </w:tr>
      <w:tr w:rsidR="001B4785" w:rsidRPr="00C555EF" w14:paraId="757A3661" w14:textId="77777777" w:rsidTr="00080AFD">
        <w:trPr>
          <w:jc w:val="center"/>
        </w:trPr>
        <w:tc>
          <w:tcPr>
            <w:tcW w:w="3114" w:type="dxa"/>
            <w:shd w:val="clear" w:color="auto" w:fill="auto"/>
          </w:tcPr>
          <w:p w14:paraId="616F45DE" w14:textId="6EC71810" w:rsidR="001B4785" w:rsidRPr="00C555EF" w:rsidRDefault="001B4785" w:rsidP="00C555EF">
            <w:pPr>
              <w:pStyle w:val="TableParagraph"/>
              <w:numPr>
                <w:ilvl w:val="0"/>
                <w:numId w:val="1"/>
              </w:numPr>
              <w:tabs>
                <w:tab w:val="left" w:pos="473"/>
              </w:tabs>
              <w:rPr>
                <w:sz w:val="24"/>
                <w:szCs w:val="24"/>
              </w:rPr>
            </w:pPr>
            <w:r w:rsidRPr="00C555EF">
              <w:rPr>
                <w:sz w:val="24"/>
                <w:szCs w:val="24"/>
              </w:rPr>
              <w:t>Michelle Stamp</w:t>
            </w:r>
          </w:p>
        </w:tc>
        <w:tc>
          <w:tcPr>
            <w:tcW w:w="5956" w:type="dxa"/>
            <w:shd w:val="clear" w:color="auto" w:fill="auto"/>
          </w:tcPr>
          <w:p w14:paraId="04D8351C" w14:textId="77777777" w:rsidR="001B4785" w:rsidRPr="00C555EF" w:rsidRDefault="001B4785" w:rsidP="005E36F2">
            <w:pPr>
              <w:pStyle w:val="Default"/>
              <w:rPr>
                <w:sz w:val="23"/>
                <w:szCs w:val="23"/>
              </w:rPr>
            </w:pPr>
            <w:r w:rsidRPr="00C555EF">
              <w:rPr>
                <w:sz w:val="23"/>
                <w:szCs w:val="23"/>
              </w:rPr>
              <w:t>Public Health Consultant, NCC</w:t>
            </w:r>
          </w:p>
        </w:tc>
      </w:tr>
      <w:tr w:rsidR="00080AFD" w:rsidRPr="00F721EF" w14:paraId="66FCF2A5" w14:textId="77777777" w:rsidTr="00080AFD">
        <w:trPr>
          <w:jc w:val="center"/>
        </w:trPr>
        <w:tc>
          <w:tcPr>
            <w:tcW w:w="3114" w:type="dxa"/>
            <w:shd w:val="clear" w:color="auto" w:fill="auto"/>
          </w:tcPr>
          <w:p w14:paraId="13236067" w14:textId="77777777" w:rsidR="00080AFD" w:rsidRPr="00C555EF" w:rsidRDefault="00080AFD" w:rsidP="00C555EF">
            <w:pPr>
              <w:pStyle w:val="TableParagraph"/>
              <w:numPr>
                <w:ilvl w:val="0"/>
                <w:numId w:val="1"/>
              </w:numPr>
              <w:tabs>
                <w:tab w:val="left" w:pos="473"/>
              </w:tabs>
              <w:rPr>
                <w:sz w:val="24"/>
                <w:szCs w:val="24"/>
              </w:rPr>
            </w:pPr>
            <w:r w:rsidRPr="00C555EF">
              <w:rPr>
                <w:sz w:val="24"/>
                <w:szCs w:val="24"/>
              </w:rPr>
              <w:t>Martin Wood</w:t>
            </w:r>
          </w:p>
        </w:tc>
        <w:tc>
          <w:tcPr>
            <w:tcW w:w="5956" w:type="dxa"/>
            <w:shd w:val="clear" w:color="auto" w:fill="auto"/>
          </w:tcPr>
          <w:p w14:paraId="4F3608D0" w14:textId="77777777" w:rsidR="00080AFD" w:rsidRPr="009369D2" w:rsidRDefault="00080AFD" w:rsidP="00FA7639">
            <w:pPr>
              <w:rPr>
                <w:sz w:val="24"/>
                <w:szCs w:val="24"/>
              </w:rPr>
            </w:pPr>
            <w:r w:rsidRPr="00C555EF">
              <w:rPr>
                <w:sz w:val="24"/>
                <w:szCs w:val="24"/>
              </w:rPr>
              <w:t>Principal Walbottle Academy, Representing secondary schools</w:t>
            </w:r>
          </w:p>
        </w:tc>
      </w:tr>
    </w:tbl>
    <w:p w14:paraId="57539DEE" w14:textId="77777777" w:rsidR="005F6122" w:rsidRDefault="005F6122">
      <w:pPr>
        <w:sectPr w:rsidR="005F6122">
          <w:headerReference w:type="even" r:id="rId9"/>
          <w:headerReference w:type="default" r:id="rId10"/>
          <w:footerReference w:type="default" r:id="rId11"/>
          <w:headerReference w:type="first" r:id="rId12"/>
          <w:type w:val="continuous"/>
          <w:pgSz w:w="11920" w:h="16850"/>
          <w:pgMar w:top="1120" w:right="580" w:bottom="280" w:left="1320" w:header="720" w:footer="720" w:gutter="0"/>
          <w:cols w:space="720"/>
        </w:sectPr>
      </w:pPr>
    </w:p>
    <w:p w14:paraId="06B0BC22" w14:textId="579DB428" w:rsidR="00A3002B" w:rsidRDefault="007C3691" w:rsidP="007C3691">
      <w:pPr>
        <w:rPr>
          <w:b/>
          <w:bCs/>
          <w:color w:val="002060"/>
          <w:sz w:val="28"/>
          <w:szCs w:val="28"/>
        </w:rPr>
      </w:pPr>
      <w:r>
        <w:lastRenderedPageBreak/>
        <w:t xml:space="preserve">     </w:t>
      </w:r>
      <w:r w:rsidR="005602E6" w:rsidRPr="005602E6">
        <w:rPr>
          <w:b/>
          <w:bCs/>
          <w:color w:val="002060"/>
          <w:sz w:val="28"/>
          <w:szCs w:val="28"/>
        </w:rPr>
        <w:t>Decision Log</w:t>
      </w:r>
      <w:r w:rsidR="008778BE">
        <w:rPr>
          <w:b/>
          <w:bCs/>
          <w:color w:val="002060"/>
          <w:sz w:val="28"/>
          <w:szCs w:val="28"/>
        </w:rPr>
        <w:t>:</w:t>
      </w:r>
      <w:r w:rsidR="00001A98">
        <w:rPr>
          <w:b/>
          <w:bCs/>
          <w:color w:val="002060"/>
          <w:sz w:val="28"/>
          <w:szCs w:val="28"/>
        </w:rPr>
        <w:t xml:space="preserve"> </w:t>
      </w:r>
      <w:r w:rsidR="00C25661">
        <w:rPr>
          <w:b/>
          <w:bCs/>
          <w:color w:val="002060"/>
          <w:sz w:val="28"/>
          <w:szCs w:val="28"/>
        </w:rPr>
        <w:t>1</w:t>
      </w:r>
      <w:r w:rsidR="008D5951">
        <w:rPr>
          <w:b/>
          <w:bCs/>
          <w:color w:val="002060"/>
          <w:sz w:val="28"/>
          <w:szCs w:val="28"/>
        </w:rPr>
        <w:t>7 January</w:t>
      </w:r>
      <w:r w:rsidR="005F7AB5">
        <w:rPr>
          <w:b/>
          <w:bCs/>
          <w:color w:val="002060"/>
          <w:sz w:val="28"/>
          <w:szCs w:val="28"/>
        </w:rPr>
        <w:t xml:space="preserve"> 202</w:t>
      </w:r>
      <w:r w:rsidR="008D5951">
        <w:rPr>
          <w:b/>
          <w:bCs/>
          <w:color w:val="002060"/>
          <w:sz w:val="28"/>
          <w:szCs w:val="28"/>
        </w:rPr>
        <w:t>2</w:t>
      </w:r>
    </w:p>
    <w:p w14:paraId="04B6AD1C" w14:textId="77777777" w:rsidR="005602E6" w:rsidRDefault="005602E6">
      <w:pPr>
        <w:rPr>
          <w:b/>
          <w:bCs/>
          <w:color w:val="002060"/>
          <w:sz w:val="28"/>
          <w:szCs w:val="28"/>
        </w:rPr>
      </w:pPr>
    </w:p>
    <w:tbl>
      <w:tblPr>
        <w:tblStyle w:val="TableGrid"/>
        <w:tblW w:w="15309" w:type="dxa"/>
        <w:tblInd w:w="279" w:type="dxa"/>
        <w:tblLayout w:type="fixed"/>
        <w:tblLook w:val="04A0" w:firstRow="1" w:lastRow="0" w:firstColumn="1" w:lastColumn="0" w:noHBand="0" w:noVBand="1"/>
      </w:tblPr>
      <w:tblGrid>
        <w:gridCol w:w="1276"/>
        <w:gridCol w:w="8505"/>
        <w:gridCol w:w="2268"/>
        <w:gridCol w:w="3260"/>
      </w:tblGrid>
      <w:tr w:rsidR="00317AD7" w:rsidRPr="005602E6" w14:paraId="29396FD1" w14:textId="24779C18" w:rsidTr="00317AD7">
        <w:tc>
          <w:tcPr>
            <w:tcW w:w="1276" w:type="dxa"/>
          </w:tcPr>
          <w:p w14:paraId="052AF501" w14:textId="6B34B271" w:rsidR="00317AD7" w:rsidRPr="005602E6" w:rsidRDefault="00317AD7">
            <w:pPr>
              <w:rPr>
                <w:b/>
                <w:bCs/>
                <w:color w:val="002060"/>
                <w:sz w:val="24"/>
                <w:szCs w:val="24"/>
              </w:rPr>
            </w:pPr>
            <w:bookmarkStart w:id="0" w:name="_Hlk45634460"/>
            <w:bookmarkStart w:id="1" w:name="_Hlk51587741"/>
            <w:r>
              <w:rPr>
                <w:b/>
                <w:bCs/>
                <w:color w:val="002060"/>
                <w:sz w:val="24"/>
                <w:szCs w:val="24"/>
              </w:rPr>
              <w:t>Agenda item</w:t>
            </w:r>
          </w:p>
        </w:tc>
        <w:tc>
          <w:tcPr>
            <w:tcW w:w="8505" w:type="dxa"/>
          </w:tcPr>
          <w:p w14:paraId="3E7F0040" w14:textId="0733723F" w:rsidR="00317AD7" w:rsidRPr="005602E6" w:rsidRDefault="00317AD7">
            <w:pPr>
              <w:rPr>
                <w:b/>
                <w:bCs/>
                <w:color w:val="002060"/>
                <w:sz w:val="24"/>
                <w:szCs w:val="24"/>
              </w:rPr>
            </w:pPr>
            <w:r w:rsidRPr="005602E6">
              <w:rPr>
                <w:b/>
                <w:bCs/>
                <w:color w:val="002060"/>
                <w:sz w:val="24"/>
                <w:szCs w:val="24"/>
              </w:rPr>
              <w:t>Decision</w:t>
            </w:r>
            <w:r>
              <w:rPr>
                <w:b/>
                <w:bCs/>
                <w:color w:val="002060"/>
                <w:sz w:val="24"/>
                <w:szCs w:val="24"/>
              </w:rPr>
              <w:t xml:space="preserve"> and actions</w:t>
            </w:r>
          </w:p>
        </w:tc>
        <w:tc>
          <w:tcPr>
            <w:tcW w:w="2268" w:type="dxa"/>
          </w:tcPr>
          <w:p w14:paraId="15E19DED" w14:textId="75BE3B06" w:rsidR="00317AD7" w:rsidRPr="005602E6" w:rsidRDefault="00317AD7">
            <w:pPr>
              <w:rPr>
                <w:b/>
                <w:bCs/>
                <w:color w:val="002060"/>
                <w:sz w:val="24"/>
                <w:szCs w:val="24"/>
              </w:rPr>
            </w:pPr>
            <w:r>
              <w:rPr>
                <w:b/>
                <w:bCs/>
                <w:color w:val="002060"/>
                <w:sz w:val="24"/>
                <w:szCs w:val="24"/>
              </w:rPr>
              <w:t xml:space="preserve">Lead Officer </w:t>
            </w:r>
          </w:p>
        </w:tc>
        <w:tc>
          <w:tcPr>
            <w:tcW w:w="3260" w:type="dxa"/>
          </w:tcPr>
          <w:p w14:paraId="773F544F" w14:textId="3A0EF42B" w:rsidR="00317AD7" w:rsidRDefault="00317AD7">
            <w:pPr>
              <w:rPr>
                <w:b/>
                <w:bCs/>
                <w:color w:val="002060"/>
                <w:sz w:val="24"/>
                <w:szCs w:val="24"/>
              </w:rPr>
            </w:pPr>
            <w:r>
              <w:rPr>
                <w:b/>
                <w:bCs/>
                <w:color w:val="002060"/>
                <w:sz w:val="24"/>
                <w:szCs w:val="24"/>
              </w:rPr>
              <w:t xml:space="preserve">Monitoring progress </w:t>
            </w:r>
          </w:p>
        </w:tc>
      </w:tr>
      <w:tr w:rsidR="00317AD7" w:rsidRPr="00DE3CD7" w14:paraId="168A159B" w14:textId="34794CFE" w:rsidTr="00317AD7">
        <w:tc>
          <w:tcPr>
            <w:tcW w:w="1276" w:type="dxa"/>
          </w:tcPr>
          <w:p w14:paraId="66650315" w14:textId="5EB026B2" w:rsidR="00317AD7" w:rsidRPr="00DE3CD7" w:rsidRDefault="00317AD7" w:rsidP="00001A98">
            <w:pPr>
              <w:jc w:val="center"/>
              <w:rPr>
                <w:sz w:val="24"/>
                <w:szCs w:val="24"/>
              </w:rPr>
            </w:pPr>
            <w:r>
              <w:rPr>
                <w:sz w:val="24"/>
                <w:szCs w:val="24"/>
              </w:rPr>
              <w:t>1</w:t>
            </w:r>
          </w:p>
          <w:p w14:paraId="68DFADCF" w14:textId="16E1902E" w:rsidR="00317AD7" w:rsidRPr="00DE3CD7" w:rsidRDefault="00317AD7" w:rsidP="00001A98">
            <w:pPr>
              <w:jc w:val="center"/>
              <w:rPr>
                <w:sz w:val="24"/>
                <w:szCs w:val="24"/>
              </w:rPr>
            </w:pPr>
          </w:p>
        </w:tc>
        <w:tc>
          <w:tcPr>
            <w:tcW w:w="8505" w:type="dxa"/>
          </w:tcPr>
          <w:p w14:paraId="1CE84ACB" w14:textId="1D586C16" w:rsidR="00317AD7" w:rsidRPr="00DE3CD7" w:rsidRDefault="00317AD7" w:rsidP="000E25FB">
            <w:pPr>
              <w:rPr>
                <w:sz w:val="24"/>
                <w:szCs w:val="24"/>
              </w:rPr>
            </w:pPr>
            <w:r w:rsidRPr="008778BE">
              <w:rPr>
                <w:b/>
                <w:bCs/>
                <w:sz w:val="24"/>
                <w:szCs w:val="24"/>
              </w:rPr>
              <w:t xml:space="preserve">Minutes </w:t>
            </w:r>
            <w:r w:rsidRPr="00CC26F6">
              <w:rPr>
                <w:sz w:val="24"/>
                <w:szCs w:val="24"/>
              </w:rPr>
              <w:t xml:space="preserve">of the SEND Executive Board </w:t>
            </w:r>
            <w:r>
              <w:rPr>
                <w:sz w:val="24"/>
                <w:szCs w:val="24"/>
              </w:rPr>
              <w:t>13 October 2021 were agreed.</w:t>
            </w:r>
          </w:p>
        </w:tc>
        <w:tc>
          <w:tcPr>
            <w:tcW w:w="2268" w:type="dxa"/>
          </w:tcPr>
          <w:p w14:paraId="09E04AE9" w14:textId="65A32759" w:rsidR="00317AD7" w:rsidRPr="00DE3CD7" w:rsidRDefault="00317AD7" w:rsidP="00AA5CC2">
            <w:pPr>
              <w:rPr>
                <w:sz w:val="24"/>
                <w:szCs w:val="24"/>
              </w:rPr>
            </w:pPr>
            <w:r w:rsidRPr="00DE3CD7">
              <w:rPr>
                <w:sz w:val="24"/>
                <w:szCs w:val="24"/>
              </w:rPr>
              <w:t>A</w:t>
            </w:r>
            <w:r>
              <w:rPr>
                <w:sz w:val="24"/>
                <w:szCs w:val="24"/>
              </w:rPr>
              <w:t>nn Banks</w:t>
            </w:r>
          </w:p>
        </w:tc>
        <w:tc>
          <w:tcPr>
            <w:tcW w:w="3260" w:type="dxa"/>
          </w:tcPr>
          <w:p w14:paraId="2FFB4A26" w14:textId="11F0A9A0" w:rsidR="00317AD7" w:rsidRPr="00DE3CD7" w:rsidRDefault="00317AD7" w:rsidP="00AA5CC2">
            <w:pPr>
              <w:rPr>
                <w:sz w:val="24"/>
                <w:szCs w:val="24"/>
              </w:rPr>
            </w:pPr>
            <w:r>
              <w:rPr>
                <w:sz w:val="24"/>
                <w:szCs w:val="24"/>
              </w:rPr>
              <w:t xml:space="preserve">No further action </w:t>
            </w:r>
          </w:p>
        </w:tc>
      </w:tr>
      <w:tr w:rsidR="00317AD7" w:rsidRPr="00DE3CD7" w14:paraId="03C809FA" w14:textId="0048B0D7" w:rsidTr="00317AD7">
        <w:tc>
          <w:tcPr>
            <w:tcW w:w="1276" w:type="dxa"/>
          </w:tcPr>
          <w:p w14:paraId="68D6B202" w14:textId="7114ECFE" w:rsidR="00317AD7" w:rsidRPr="00DE3CD7" w:rsidRDefault="00317AD7" w:rsidP="00001A98">
            <w:pPr>
              <w:jc w:val="center"/>
              <w:rPr>
                <w:sz w:val="24"/>
                <w:szCs w:val="24"/>
              </w:rPr>
            </w:pPr>
            <w:r>
              <w:rPr>
                <w:sz w:val="24"/>
                <w:szCs w:val="24"/>
              </w:rPr>
              <w:t>2</w:t>
            </w:r>
          </w:p>
        </w:tc>
        <w:tc>
          <w:tcPr>
            <w:tcW w:w="8505" w:type="dxa"/>
          </w:tcPr>
          <w:p w14:paraId="7693F75E" w14:textId="551C3677" w:rsidR="00317AD7" w:rsidRDefault="00317AD7" w:rsidP="007C4FD4">
            <w:pPr>
              <w:rPr>
                <w:rFonts w:ascii="Calibri" w:eastAsiaTheme="minorHAnsi" w:hAnsi="Calibri" w:cs="Calibri"/>
                <w:b/>
                <w:bCs/>
                <w:sz w:val="24"/>
                <w:szCs w:val="24"/>
                <w:lang w:val="en-US" w:bidi="ar-SA"/>
              </w:rPr>
            </w:pPr>
            <w:r>
              <w:rPr>
                <w:b/>
                <w:bCs/>
                <w:sz w:val="24"/>
                <w:szCs w:val="24"/>
                <w:lang w:val="en-US"/>
              </w:rPr>
              <w:t xml:space="preserve">Proposal for case for change: Therapy Services </w:t>
            </w:r>
          </w:p>
          <w:p w14:paraId="16DB03A4" w14:textId="60A15E04" w:rsidR="00317AD7" w:rsidRDefault="00317AD7" w:rsidP="007C4FD4">
            <w:pPr>
              <w:rPr>
                <w:sz w:val="24"/>
                <w:szCs w:val="24"/>
                <w:lang w:val="en-US"/>
              </w:rPr>
            </w:pPr>
            <w:r>
              <w:rPr>
                <w:sz w:val="24"/>
                <w:szCs w:val="24"/>
                <w:lang w:val="en-US"/>
              </w:rPr>
              <w:t>Proposal that we take a ‘systems’ look at the kind of offer therapies offer we want for the future in recognition of feedback of frustrations of the service and families. Proposal has been endorsed as a priority area by Colla</w:t>
            </w:r>
            <w:r w:rsidRPr="00C767E2">
              <w:rPr>
                <w:sz w:val="24"/>
                <w:szCs w:val="24"/>
                <w:lang w:val="en-US"/>
              </w:rPr>
              <w:t xml:space="preserve">borative </w:t>
            </w:r>
            <w:r>
              <w:rPr>
                <w:sz w:val="24"/>
                <w:szCs w:val="24"/>
                <w:lang w:val="en-US"/>
              </w:rPr>
              <w:t xml:space="preserve">Newcastle. </w:t>
            </w:r>
            <w:r w:rsidRPr="00C767E2">
              <w:rPr>
                <w:sz w:val="24"/>
                <w:szCs w:val="24"/>
                <w:lang w:val="en-US"/>
              </w:rPr>
              <w:t xml:space="preserve">Next steps face to face meeting to build team to start </w:t>
            </w:r>
            <w:r>
              <w:rPr>
                <w:sz w:val="24"/>
                <w:szCs w:val="24"/>
                <w:lang w:val="en-US"/>
              </w:rPr>
              <w:t>transformation</w:t>
            </w:r>
            <w:r w:rsidRPr="00C767E2">
              <w:rPr>
                <w:sz w:val="24"/>
                <w:szCs w:val="24"/>
                <w:lang w:val="en-US"/>
              </w:rPr>
              <w:t xml:space="preserve"> journey</w:t>
            </w:r>
          </w:p>
          <w:p w14:paraId="12565636" w14:textId="77777777" w:rsidR="00317AD7" w:rsidRDefault="00317AD7" w:rsidP="007C4FD4">
            <w:pPr>
              <w:rPr>
                <w:sz w:val="24"/>
                <w:szCs w:val="24"/>
                <w:lang w:val="en-US"/>
              </w:rPr>
            </w:pPr>
          </w:p>
          <w:p w14:paraId="7283D4D4" w14:textId="29A0A13C" w:rsidR="00317AD7" w:rsidRDefault="00317AD7" w:rsidP="007C4FD4">
            <w:pPr>
              <w:rPr>
                <w:sz w:val="24"/>
                <w:szCs w:val="24"/>
                <w:lang w:val="en-US"/>
              </w:rPr>
            </w:pPr>
            <w:r>
              <w:rPr>
                <w:sz w:val="24"/>
                <w:szCs w:val="24"/>
                <w:lang w:val="en-US"/>
              </w:rPr>
              <w:t xml:space="preserve">The Board approved the proposal and were provided with assurance that whilst we are in the early phases of transforming therapy services work is underway to address the immediate problem of access to the OT service. Next steps: </w:t>
            </w:r>
          </w:p>
          <w:p w14:paraId="5031DD3F" w14:textId="77777777" w:rsidR="00317AD7" w:rsidRDefault="00317AD7" w:rsidP="007C4FD4">
            <w:pPr>
              <w:rPr>
                <w:sz w:val="24"/>
                <w:szCs w:val="24"/>
                <w:lang w:val="en-US"/>
              </w:rPr>
            </w:pPr>
          </w:p>
          <w:p w14:paraId="655F6135" w14:textId="7274A8BE" w:rsidR="00317AD7" w:rsidRPr="007A6275" w:rsidRDefault="00317AD7" w:rsidP="007A6275">
            <w:pPr>
              <w:pStyle w:val="ListParagraph"/>
              <w:numPr>
                <w:ilvl w:val="0"/>
                <w:numId w:val="30"/>
              </w:numPr>
              <w:rPr>
                <w:sz w:val="24"/>
                <w:szCs w:val="24"/>
                <w:lang w:val="en-US"/>
              </w:rPr>
            </w:pPr>
            <w:r w:rsidRPr="007A6275">
              <w:rPr>
                <w:sz w:val="24"/>
                <w:szCs w:val="24"/>
                <w:lang w:val="en-US"/>
              </w:rPr>
              <w:t xml:space="preserve">Work to understand the size of the waiting list and the case mix to understand what is needed, the size and grade mix of the team and resources required. Acknowledged the OT team acknowledged under resourced. </w:t>
            </w:r>
          </w:p>
          <w:p w14:paraId="4508FDF4" w14:textId="77777777" w:rsidR="00317AD7" w:rsidRPr="007A6275" w:rsidRDefault="00317AD7" w:rsidP="007A6275">
            <w:pPr>
              <w:pStyle w:val="ListParagraph"/>
              <w:numPr>
                <w:ilvl w:val="0"/>
                <w:numId w:val="30"/>
              </w:numPr>
              <w:rPr>
                <w:sz w:val="24"/>
                <w:szCs w:val="24"/>
                <w:lang w:val="en-US"/>
              </w:rPr>
            </w:pPr>
            <w:r w:rsidRPr="007A6275">
              <w:rPr>
                <w:sz w:val="24"/>
                <w:szCs w:val="24"/>
                <w:lang w:val="en-US"/>
              </w:rPr>
              <w:t>Aim for earlier intervention with robust universal offer and specialist support where most appropriate.</w:t>
            </w:r>
          </w:p>
          <w:p w14:paraId="74FAE52C" w14:textId="7120B925" w:rsidR="00317AD7" w:rsidRPr="007A6275" w:rsidRDefault="00317AD7" w:rsidP="007A6275">
            <w:pPr>
              <w:pStyle w:val="ListParagraph"/>
              <w:numPr>
                <w:ilvl w:val="0"/>
                <w:numId w:val="30"/>
              </w:numPr>
              <w:rPr>
                <w:sz w:val="24"/>
                <w:szCs w:val="24"/>
                <w:lang w:val="en-US"/>
              </w:rPr>
            </w:pPr>
            <w:r w:rsidRPr="007A6275">
              <w:rPr>
                <w:sz w:val="24"/>
                <w:szCs w:val="24"/>
                <w:lang w:val="en-US"/>
              </w:rPr>
              <w:t xml:space="preserve">Review the current referral criteria and whether the universal offer be strengthened to meet more needs before the referral point. </w:t>
            </w:r>
          </w:p>
          <w:p w14:paraId="0CF077D9" w14:textId="007A655B" w:rsidR="00317AD7" w:rsidRPr="007A6275" w:rsidRDefault="00317AD7" w:rsidP="007A6275">
            <w:pPr>
              <w:pStyle w:val="ListParagraph"/>
              <w:numPr>
                <w:ilvl w:val="0"/>
                <w:numId w:val="30"/>
              </w:numPr>
              <w:rPr>
                <w:sz w:val="24"/>
                <w:szCs w:val="24"/>
                <w:lang w:val="en-US"/>
              </w:rPr>
            </w:pPr>
            <w:r w:rsidRPr="007A6275">
              <w:rPr>
                <w:sz w:val="24"/>
                <w:szCs w:val="24"/>
                <w:lang w:val="en-US"/>
              </w:rPr>
              <w:t>Challenge as limited availability of OTs nationally.</w:t>
            </w:r>
          </w:p>
          <w:p w14:paraId="323B3223" w14:textId="06D1E104" w:rsidR="00317AD7" w:rsidRPr="007A6275" w:rsidRDefault="00317AD7" w:rsidP="007C4FD4">
            <w:pPr>
              <w:pStyle w:val="ListParagraph"/>
              <w:numPr>
                <w:ilvl w:val="0"/>
                <w:numId w:val="30"/>
              </w:numPr>
              <w:rPr>
                <w:sz w:val="24"/>
                <w:szCs w:val="24"/>
                <w:lang w:val="en-US"/>
              </w:rPr>
            </w:pPr>
            <w:r w:rsidRPr="007A6275">
              <w:rPr>
                <w:sz w:val="24"/>
                <w:szCs w:val="24"/>
                <w:lang w:val="en-US"/>
              </w:rPr>
              <w:t>Support also required for the adaptations team.</w:t>
            </w:r>
          </w:p>
          <w:p w14:paraId="0F77EC5E" w14:textId="64D83501" w:rsidR="00317AD7" w:rsidRPr="00E957AF" w:rsidRDefault="00317AD7" w:rsidP="007C4FD4">
            <w:pPr>
              <w:rPr>
                <w:sz w:val="24"/>
                <w:szCs w:val="24"/>
              </w:rPr>
            </w:pPr>
          </w:p>
        </w:tc>
        <w:tc>
          <w:tcPr>
            <w:tcW w:w="2268" w:type="dxa"/>
          </w:tcPr>
          <w:p w14:paraId="6B89A929" w14:textId="6C781074" w:rsidR="00317AD7" w:rsidRDefault="00317AD7" w:rsidP="00AA5CC2">
            <w:pPr>
              <w:rPr>
                <w:sz w:val="24"/>
                <w:szCs w:val="24"/>
              </w:rPr>
            </w:pPr>
            <w:r>
              <w:rPr>
                <w:sz w:val="24"/>
                <w:szCs w:val="24"/>
              </w:rPr>
              <w:t>Sarah Kerrigan/Jackie Cairns</w:t>
            </w:r>
          </w:p>
          <w:p w14:paraId="6B336E51" w14:textId="77777777" w:rsidR="00317AD7" w:rsidRDefault="00317AD7" w:rsidP="00AA5CC2">
            <w:pPr>
              <w:rPr>
                <w:sz w:val="24"/>
                <w:szCs w:val="24"/>
              </w:rPr>
            </w:pPr>
          </w:p>
          <w:p w14:paraId="61ABC2DB" w14:textId="77777777" w:rsidR="00317AD7" w:rsidRDefault="00317AD7" w:rsidP="00AA5CC2">
            <w:pPr>
              <w:rPr>
                <w:sz w:val="24"/>
                <w:szCs w:val="24"/>
              </w:rPr>
            </w:pPr>
          </w:p>
          <w:p w14:paraId="7F809C55" w14:textId="77777777" w:rsidR="00317AD7" w:rsidRDefault="00317AD7" w:rsidP="00AA5CC2">
            <w:pPr>
              <w:rPr>
                <w:sz w:val="24"/>
                <w:szCs w:val="24"/>
              </w:rPr>
            </w:pPr>
          </w:p>
          <w:p w14:paraId="39CBEEB9" w14:textId="77777777" w:rsidR="00317AD7" w:rsidRDefault="00317AD7" w:rsidP="00AA5CC2">
            <w:pPr>
              <w:rPr>
                <w:sz w:val="24"/>
                <w:szCs w:val="24"/>
              </w:rPr>
            </w:pPr>
          </w:p>
          <w:p w14:paraId="7EC5964C" w14:textId="77777777" w:rsidR="00317AD7" w:rsidRDefault="00317AD7" w:rsidP="00AA5CC2">
            <w:pPr>
              <w:rPr>
                <w:sz w:val="24"/>
                <w:szCs w:val="24"/>
              </w:rPr>
            </w:pPr>
          </w:p>
          <w:p w14:paraId="64921A9F" w14:textId="77777777" w:rsidR="00317AD7" w:rsidRDefault="00317AD7" w:rsidP="00AA5CC2">
            <w:pPr>
              <w:rPr>
                <w:sz w:val="24"/>
                <w:szCs w:val="24"/>
              </w:rPr>
            </w:pPr>
          </w:p>
          <w:p w14:paraId="24D913ED" w14:textId="77777777" w:rsidR="00317AD7" w:rsidRDefault="00317AD7" w:rsidP="00AA5CC2">
            <w:pPr>
              <w:rPr>
                <w:sz w:val="24"/>
                <w:szCs w:val="24"/>
              </w:rPr>
            </w:pPr>
          </w:p>
          <w:p w14:paraId="06E24A0E" w14:textId="77777777" w:rsidR="00317AD7" w:rsidRDefault="00317AD7" w:rsidP="00AA5CC2">
            <w:pPr>
              <w:rPr>
                <w:sz w:val="24"/>
                <w:szCs w:val="24"/>
              </w:rPr>
            </w:pPr>
          </w:p>
          <w:p w14:paraId="4FC81F9B" w14:textId="77777777" w:rsidR="00317AD7" w:rsidRDefault="00317AD7" w:rsidP="00AA5CC2">
            <w:pPr>
              <w:rPr>
                <w:sz w:val="24"/>
                <w:szCs w:val="24"/>
              </w:rPr>
            </w:pPr>
          </w:p>
          <w:p w14:paraId="56235EBC" w14:textId="77777777" w:rsidR="00317AD7" w:rsidRDefault="00317AD7" w:rsidP="00AA5CC2">
            <w:pPr>
              <w:rPr>
                <w:sz w:val="24"/>
                <w:szCs w:val="24"/>
              </w:rPr>
            </w:pPr>
          </w:p>
          <w:p w14:paraId="7132FEEF" w14:textId="77777777" w:rsidR="00317AD7" w:rsidRDefault="00317AD7" w:rsidP="00AA5CC2">
            <w:pPr>
              <w:rPr>
                <w:sz w:val="24"/>
                <w:szCs w:val="24"/>
              </w:rPr>
            </w:pPr>
          </w:p>
          <w:p w14:paraId="311CD129" w14:textId="3215A74D" w:rsidR="00317AD7" w:rsidRPr="00DE3CD7" w:rsidRDefault="00317AD7" w:rsidP="00AA5CC2">
            <w:pPr>
              <w:rPr>
                <w:sz w:val="24"/>
                <w:szCs w:val="24"/>
              </w:rPr>
            </w:pPr>
          </w:p>
        </w:tc>
        <w:tc>
          <w:tcPr>
            <w:tcW w:w="3260" w:type="dxa"/>
          </w:tcPr>
          <w:p w14:paraId="507B26FF" w14:textId="61A8F393" w:rsidR="00317AD7" w:rsidRDefault="00317AD7" w:rsidP="00AA5CC2">
            <w:pPr>
              <w:rPr>
                <w:sz w:val="24"/>
                <w:szCs w:val="24"/>
              </w:rPr>
            </w:pPr>
            <w:r>
              <w:rPr>
                <w:sz w:val="24"/>
                <w:szCs w:val="24"/>
              </w:rPr>
              <w:t>Progress to be reported to March meeting.</w:t>
            </w:r>
          </w:p>
          <w:p w14:paraId="0532925C" w14:textId="77777777" w:rsidR="00317AD7" w:rsidRDefault="00317AD7" w:rsidP="00AA5CC2">
            <w:pPr>
              <w:rPr>
                <w:sz w:val="24"/>
                <w:szCs w:val="24"/>
              </w:rPr>
            </w:pPr>
          </w:p>
          <w:p w14:paraId="3C196731" w14:textId="77777777" w:rsidR="00317AD7" w:rsidRDefault="00317AD7" w:rsidP="00AA5CC2">
            <w:pPr>
              <w:rPr>
                <w:sz w:val="24"/>
                <w:szCs w:val="24"/>
              </w:rPr>
            </w:pPr>
          </w:p>
          <w:p w14:paraId="38D5759F" w14:textId="77777777" w:rsidR="00317AD7" w:rsidRDefault="00317AD7" w:rsidP="00AA5CC2">
            <w:pPr>
              <w:rPr>
                <w:sz w:val="24"/>
                <w:szCs w:val="24"/>
              </w:rPr>
            </w:pPr>
          </w:p>
          <w:p w14:paraId="6BD69357" w14:textId="77777777" w:rsidR="00317AD7" w:rsidRDefault="00317AD7" w:rsidP="00AA5CC2">
            <w:pPr>
              <w:rPr>
                <w:sz w:val="24"/>
                <w:szCs w:val="24"/>
              </w:rPr>
            </w:pPr>
          </w:p>
          <w:p w14:paraId="0EE44168" w14:textId="77777777" w:rsidR="00317AD7" w:rsidRDefault="00317AD7" w:rsidP="00AA5CC2">
            <w:pPr>
              <w:rPr>
                <w:sz w:val="24"/>
                <w:szCs w:val="24"/>
              </w:rPr>
            </w:pPr>
          </w:p>
          <w:p w14:paraId="59D1F5E2" w14:textId="77777777" w:rsidR="00317AD7" w:rsidRDefault="00317AD7" w:rsidP="00AA5CC2">
            <w:pPr>
              <w:rPr>
                <w:sz w:val="24"/>
                <w:szCs w:val="24"/>
              </w:rPr>
            </w:pPr>
          </w:p>
          <w:p w14:paraId="3DD41E4D" w14:textId="77777777" w:rsidR="00317AD7" w:rsidRDefault="00317AD7" w:rsidP="00AA5CC2">
            <w:pPr>
              <w:rPr>
                <w:sz w:val="24"/>
                <w:szCs w:val="24"/>
              </w:rPr>
            </w:pPr>
          </w:p>
          <w:p w14:paraId="16FBBE4D" w14:textId="77777777" w:rsidR="00317AD7" w:rsidRDefault="00317AD7" w:rsidP="00AA5CC2">
            <w:pPr>
              <w:rPr>
                <w:sz w:val="24"/>
                <w:szCs w:val="24"/>
              </w:rPr>
            </w:pPr>
          </w:p>
          <w:p w14:paraId="36A030AA" w14:textId="77777777" w:rsidR="00317AD7" w:rsidRDefault="00317AD7" w:rsidP="00AA5CC2">
            <w:pPr>
              <w:rPr>
                <w:sz w:val="24"/>
                <w:szCs w:val="24"/>
              </w:rPr>
            </w:pPr>
          </w:p>
          <w:p w14:paraId="1D0553DF" w14:textId="77777777" w:rsidR="00317AD7" w:rsidRDefault="00317AD7" w:rsidP="00AA5CC2">
            <w:pPr>
              <w:rPr>
                <w:sz w:val="24"/>
                <w:szCs w:val="24"/>
              </w:rPr>
            </w:pPr>
          </w:p>
          <w:p w14:paraId="3990D1A9" w14:textId="0EFE2F63" w:rsidR="00317AD7" w:rsidRPr="00DE3CD7" w:rsidRDefault="00317AD7" w:rsidP="00AA5CC2">
            <w:pPr>
              <w:rPr>
                <w:sz w:val="24"/>
                <w:szCs w:val="24"/>
              </w:rPr>
            </w:pPr>
          </w:p>
        </w:tc>
      </w:tr>
      <w:tr w:rsidR="00317AD7" w:rsidRPr="00DE3CD7" w14:paraId="63A44F83" w14:textId="77777777" w:rsidTr="00317AD7">
        <w:tc>
          <w:tcPr>
            <w:tcW w:w="1276" w:type="dxa"/>
          </w:tcPr>
          <w:p w14:paraId="1C9AED21" w14:textId="5F1162DD" w:rsidR="00317AD7" w:rsidRDefault="00317AD7" w:rsidP="00001A98">
            <w:pPr>
              <w:jc w:val="center"/>
              <w:rPr>
                <w:sz w:val="24"/>
                <w:szCs w:val="24"/>
              </w:rPr>
            </w:pPr>
            <w:r>
              <w:rPr>
                <w:sz w:val="24"/>
                <w:szCs w:val="24"/>
              </w:rPr>
              <w:t>3</w:t>
            </w:r>
          </w:p>
        </w:tc>
        <w:tc>
          <w:tcPr>
            <w:tcW w:w="8505" w:type="dxa"/>
          </w:tcPr>
          <w:p w14:paraId="219340E9" w14:textId="472CC54D" w:rsidR="00317AD7" w:rsidRDefault="00317AD7" w:rsidP="008D5951">
            <w:pPr>
              <w:rPr>
                <w:b/>
                <w:bCs/>
                <w:sz w:val="24"/>
                <w:szCs w:val="24"/>
              </w:rPr>
            </w:pPr>
            <w:r w:rsidRPr="008D5951">
              <w:rPr>
                <w:b/>
                <w:bCs/>
                <w:sz w:val="24"/>
                <w:szCs w:val="24"/>
              </w:rPr>
              <w:t>Reflections on this last year from the SEND Voice Trainees</w:t>
            </w:r>
          </w:p>
          <w:p w14:paraId="5A70099B" w14:textId="2B7CED2A" w:rsidR="00317AD7" w:rsidRDefault="00317AD7" w:rsidP="008D5951">
            <w:pPr>
              <w:rPr>
                <w:sz w:val="24"/>
                <w:szCs w:val="24"/>
              </w:rPr>
            </w:pPr>
            <w:r>
              <w:rPr>
                <w:sz w:val="24"/>
                <w:szCs w:val="24"/>
              </w:rPr>
              <w:t xml:space="preserve">The SEND Voice trainees updated the Board on some area of work that they have carried out over the last 10 month: </w:t>
            </w:r>
          </w:p>
          <w:p w14:paraId="00170329" w14:textId="172D546E" w:rsidR="00317AD7" w:rsidRDefault="00317AD7" w:rsidP="008D5951">
            <w:pPr>
              <w:rPr>
                <w:sz w:val="24"/>
                <w:szCs w:val="24"/>
              </w:rPr>
            </w:pPr>
          </w:p>
          <w:p w14:paraId="0ABEB081" w14:textId="639B580E" w:rsidR="00317AD7" w:rsidRPr="00D93120" w:rsidRDefault="00317AD7" w:rsidP="00D93120">
            <w:pPr>
              <w:pStyle w:val="ListParagraph"/>
              <w:numPr>
                <w:ilvl w:val="0"/>
                <w:numId w:val="26"/>
              </w:numPr>
              <w:rPr>
                <w:sz w:val="24"/>
                <w:szCs w:val="24"/>
              </w:rPr>
            </w:pPr>
            <w:r>
              <w:rPr>
                <w:sz w:val="24"/>
                <w:szCs w:val="24"/>
              </w:rPr>
              <w:lastRenderedPageBreak/>
              <w:t>Attending the Local Offer l</w:t>
            </w:r>
            <w:r w:rsidRPr="00D93120">
              <w:rPr>
                <w:sz w:val="24"/>
                <w:szCs w:val="24"/>
              </w:rPr>
              <w:t>aunch event in Eldon Square</w:t>
            </w:r>
            <w:r>
              <w:rPr>
                <w:sz w:val="24"/>
                <w:szCs w:val="24"/>
              </w:rPr>
              <w:t xml:space="preserve"> which involved</w:t>
            </w:r>
            <w:r w:rsidRPr="00D93120">
              <w:rPr>
                <w:sz w:val="24"/>
                <w:szCs w:val="24"/>
              </w:rPr>
              <w:t xml:space="preserve"> talking to the public </w:t>
            </w:r>
            <w:r>
              <w:rPr>
                <w:sz w:val="24"/>
                <w:szCs w:val="24"/>
              </w:rPr>
              <w:t xml:space="preserve">and </w:t>
            </w:r>
            <w:r w:rsidRPr="00D93120">
              <w:rPr>
                <w:sz w:val="24"/>
                <w:szCs w:val="24"/>
              </w:rPr>
              <w:t xml:space="preserve">handing out leaflets. </w:t>
            </w:r>
          </w:p>
          <w:p w14:paraId="41616B0B" w14:textId="56A67743" w:rsidR="00317AD7" w:rsidRPr="00D93120" w:rsidRDefault="00317AD7" w:rsidP="00D93120">
            <w:pPr>
              <w:pStyle w:val="ListParagraph"/>
              <w:numPr>
                <w:ilvl w:val="0"/>
                <w:numId w:val="26"/>
              </w:numPr>
              <w:rPr>
                <w:sz w:val="24"/>
                <w:szCs w:val="24"/>
              </w:rPr>
            </w:pPr>
            <w:r>
              <w:rPr>
                <w:sz w:val="24"/>
                <w:szCs w:val="24"/>
              </w:rPr>
              <w:t>Carrying out a number of interviews for Senior SEND staff.</w:t>
            </w:r>
            <w:r w:rsidRPr="00D93120">
              <w:rPr>
                <w:sz w:val="24"/>
                <w:szCs w:val="24"/>
              </w:rPr>
              <w:t xml:space="preserve"> </w:t>
            </w:r>
          </w:p>
          <w:p w14:paraId="1DE21A07" w14:textId="3F65B974" w:rsidR="00317AD7" w:rsidRDefault="00317AD7" w:rsidP="00D93120">
            <w:pPr>
              <w:pStyle w:val="ListParagraph"/>
              <w:numPr>
                <w:ilvl w:val="0"/>
                <w:numId w:val="26"/>
              </w:numPr>
              <w:rPr>
                <w:sz w:val="24"/>
                <w:szCs w:val="24"/>
              </w:rPr>
            </w:pPr>
            <w:r>
              <w:rPr>
                <w:sz w:val="24"/>
                <w:szCs w:val="24"/>
              </w:rPr>
              <w:t xml:space="preserve">Developing video to explain the fluoroscopy process, which involved talking to children and young people and understanding their fears, and meeting with staff at the RVI.  </w:t>
            </w:r>
          </w:p>
          <w:p w14:paraId="3F53D620" w14:textId="5B854648" w:rsidR="00317AD7" w:rsidRPr="007A6275" w:rsidRDefault="00317AD7" w:rsidP="007A6275">
            <w:pPr>
              <w:pStyle w:val="ListParagraph"/>
              <w:numPr>
                <w:ilvl w:val="0"/>
                <w:numId w:val="26"/>
              </w:numPr>
              <w:rPr>
                <w:sz w:val="24"/>
                <w:szCs w:val="24"/>
              </w:rPr>
            </w:pPr>
            <w:r w:rsidRPr="007A6275">
              <w:rPr>
                <w:sz w:val="24"/>
                <w:szCs w:val="24"/>
              </w:rPr>
              <w:t>The traineeship has helped them become more confident and have a greater understanding of the council processes.</w:t>
            </w:r>
          </w:p>
          <w:p w14:paraId="77F48065" w14:textId="7B0197AC" w:rsidR="00317AD7" w:rsidRPr="007A6275" w:rsidRDefault="00317AD7" w:rsidP="007A6275">
            <w:pPr>
              <w:pStyle w:val="ListParagraph"/>
              <w:numPr>
                <w:ilvl w:val="0"/>
                <w:numId w:val="26"/>
              </w:numPr>
              <w:rPr>
                <w:sz w:val="24"/>
                <w:szCs w:val="24"/>
              </w:rPr>
            </w:pPr>
            <w:r w:rsidRPr="007A6275">
              <w:rPr>
                <w:sz w:val="24"/>
                <w:szCs w:val="24"/>
              </w:rPr>
              <w:t>Next steps are to support the trainees in finding work as their traineeship ends in May. Two other young people will be recruited at this point.</w:t>
            </w:r>
          </w:p>
          <w:p w14:paraId="0724AC55" w14:textId="5E57C4CE" w:rsidR="00317AD7" w:rsidRPr="007A6275" w:rsidRDefault="00317AD7" w:rsidP="007A6275">
            <w:pPr>
              <w:pStyle w:val="ListParagraph"/>
              <w:numPr>
                <w:ilvl w:val="0"/>
                <w:numId w:val="26"/>
              </w:numPr>
              <w:rPr>
                <w:sz w:val="24"/>
                <w:szCs w:val="24"/>
              </w:rPr>
            </w:pPr>
            <w:r w:rsidRPr="007A6275">
              <w:rPr>
                <w:sz w:val="24"/>
                <w:szCs w:val="24"/>
              </w:rPr>
              <w:t>Developing surveys and workshops to ensure that council hears the voice of children and young people.</w:t>
            </w:r>
          </w:p>
          <w:p w14:paraId="32E85FC3" w14:textId="77777777" w:rsidR="00317AD7" w:rsidRDefault="00317AD7" w:rsidP="007A6275">
            <w:pPr>
              <w:rPr>
                <w:sz w:val="24"/>
                <w:szCs w:val="24"/>
              </w:rPr>
            </w:pPr>
          </w:p>
          <w:p w14:paraId="7E87DF21" w14:textId="4FC03A6A" w:rsidR="00317AD7" w:rsidRPr="007A6275" w:rsidRDefault="00317AD7" w:rsidP="007A6275">
            <w:pPr>
              <w:rPr>
                <w:sz w:val="24"/>
                <w:szCs w:val="24"/>
              </w:rPr>
            </w:pPr>
            <w:r w:rsidRPr="00CA39C7">
              <w:rPr>
                <w:b/>
                <w:bCs/>
                <w:sz w:val="24"/>
                <w:szCs w:val="24"/>
              </w:rPr>
              <w:t>The Board noted</w:t>
            </w:r>
            <w:r>
              <w:rPr>
                <w:sz w:val="24"/>
                <w:szCs w:val="24"/>
              </w:rPr>
              <w:t xml:space="preserve"> thanked the trainees for their contribution to improving how the Board hears the voice of children and young people.  </w:t>
            </w:r>
          </w:p>
        </w:tc>
        <w:tc>
          <w:tcPr>
            <w:tcW w:w="2268" w:type="dxa"/>
          </w:tcPr>
          <w:p w14:paraId="23BC4BCA" w14:textId="3D6EA338" w:rsidR="00317AD7" w:rsidRDefault="00317AD7" w:rsidP="00AA5CC2">
            <w:pPr>
              <w:rPr>
                <w:sz w:val="24"/>
                <w:szCs w:val="24"/>
              </w:rPr>
            </w:pPr>
            <w:r>
              <w:rPr>
                <w:sz w:val="24"/>
                <w:szCs w:val="24"/>
              </w:rPr>
              <w:lastRenderedPageBreak/>
              <w:t>Philip Blackburn/Jack Hussey</w:t>
            </w:r>
          </w:p>
        </w:tc>
        <w:tc>
          <w:tcPr>
            <w:tcW w:w="3260" w:type="dxa"/>
          </w:tcPr>
          <w:p w14:paraId="09B44413" w14:textId="369404AA" w:rsidR="00317AD7" w:rsidRDefault="00317AD7" w:rsidP="00AA5CC2">
            <w:pPr>
              <w:rPr>
                <w:sz w:val="24"/>
                <w:szCs w:val="24"/>
              </w:rPr>
            </w:pPr>
            <w:r>
              <w:rPr>
                <w:sz w:val="24"/>
                <w:szCs w:val="24"/>
              </w:rPr>
              <w:t>No further action</w:t>
            </w:r>
          </w:p>
        </w:tc>
      </w:tr>
      <w:tr w:rsidR="00317AD7" w:rsidRPr="00DE3CD7" w14:paraId="1F561333" w14:textId="77777777" w:rsidTr="00317AD7">
        <w:tc>
          <w:tcPr>
            <w:tcW w:w="1276" w:type="dxa"/>
          </w:tcPr>
          <w:p w14:paraId="18C57F8D" w14:textId="0AA7984E" w:rsidR="00317AD7" w:rsidRPr="00DE3CD7" w:rsidRDefault="00317AD7" w:rsidP="00001A98">
            <w:pPr>
              <w:jc w:val="center"/>
              <w:rPr>
                <w:sz w:val="24"/>
                <w:szCs w:val="24"/>
              </w:rPr>
            </w:pPr>
            <w:bookmarkStart w:id="2" w:name="_Hlk79657885"/>
            <w:r>
              <w:rPr>
                <w:sz w:val="24"/>
                <w:szCs w:val="24"/>
              </w:rPr>
              <w:t>4</w:t>
            </w:r>
          </w:p>
        </w:tc>
        <w:tc>
          <w:tcPr>
            <w:tcW w:w="8505" w:type="dxa"/>
          </w:tcPr>
          <w:p w14:paraId="71FFAFF0" w14:textId="717F9C92" w:rsidR="00317AD7" w:rsidRDefault="00317AD7" w:rsidP="00B555CE">
            <w:pPr>
              <w:rPr>
                <w:b/>
                <w:bCs/>
                <w:sz w:val="24"/>
                <w:szCs w:val="24"/>
              </w:rPr>
            </w:pPr>
            <w:r w:rsidRPr="00664232">
              <w:rPr>
                <w:b/>
                <w:bCs/>
                <w:sz w:val="24"/>
                <w:szCs w:val="24"/>
              </w:rPr>
              <w:t xml:space="preserve">Outcomes </w:t>
            </w:r>
            <w:r>
              <w:rPr>
                <w:b/>
                <w:bCs/>
                <w:sz w:val="24"/>
                <w:szCs w:val="24"/>
              </w:rPr>
              <w:t>F</w:t>
            </w:r>
            <w:r w:rsidRPr="00664232">
              <w:rPr>
                <w:b/>
                <w:bCs/>
                <w:sz w:val="24"/>
                <w:szCs w:val="24"/>
              </w:rPr>
              <w:t>ramework</w:t>
            </w:r>
            <w:r>
              <w:rPr>
                <w:b/>
                <w:bCs/>
                <w:sz w:val="24"/>
                <w:szCs w:val="24"/>
              </w:rPr>
              <w:t xml:space="preserve"> Proposal</w:t>
            </w:r>
          </w:p>
          <w:p w14:paraId="411F9BBE" w14:textId="323D6A67" w:rsidR="00317AD7" w:rsidRDefault="00317AD7" w:rsidP="00606414">
            <w:pPr>
              <w:rPr>
                <w:sz w:val="24"/>
                <w:szCs w:val="24"/>
              </w:rPr>
            </w:pPr>
            <w:r w:rsidRPr="00CA39C7">
              <w:rPr>
                <w:b/>
                <w:bCs/>
                <w:sz w:val="24"/>
                <w:szCs w:val="24"/>
              </w:rPr>
              <w:t>The Board approved</w:t>
            </w:r>
            <w:r>
              <w:rPr>
                <w:sz w:val="24"/>
                <w:szCs w:val="24"/>
              </w:rPr>
              <w:t xml:space="preserve"> the first draft of the SEND Outcomes produced following workshops which involved parent/carer representatives and approved the following next steps:  </w:t>
            </w:r>
          </w:p>
          <w:p w14:paraId="72994991" w14:textId="5CA6724E" w:rsidR="00317AD7" w:rsidRPr="00606414" w:rsidRDefault="00317AD7" w:rsidP="00606414">
            <w:pPr>
              <w:pStyle w:val="ListParagraph"/>
              <w:numPr>
                <w:ilvl w:val="0"/>
                <w:numId w:val="29"/>
              </w:numPr>
              <w:rPr>
                <w:sz w:val="24"/>
                <w:szCs w:val="24"/>
              </w:rPr>
            </w:pPr>
            <w:r>
              <w:rPr>
                <w:sz w:val="24"/>
                <w:szCs w:val="24"/>
              </w:rPr>
              <w:t>To e</w:t>
            </w:r>
            <w:r w:rsidRPr="00606414">
              <w:rPr>
                <w:sz w:val="24"/>
                <w:szCs w:val="24"/>
              </w:rPr>
              <w:t xml:space="preserve">stablish a task and finish group </w:t>
            </w:r>
            <w:r w:rsidR="00FE69D1">
              <w:rPr>
                <w:sz w:val="24"/>
                <w:szCs w:val="24"/>
              </w:rPr>
              <w:t xml:space="preserve">with members of the SEND Subgroup </w:t>
            </w:r>
            <w:r w:rsidRPr="00606414">
              <w:rPr>
                <w:sz w:val="24"/>
                <w:szCs w:val="24"/>
              </w:rPr>
              <w:t xml:space="preserve">to refine the questions that </w:t>
            </w:r>
            <w:r>
              <w:rPr>
                <w:sz w:val="24"/>
                <w:szCs w:val="24"/>
              </w:rPr>
              <w:t xml:space="preserve">we will ask </w:t>
            </w:r>
            <w:r w:rsidRPr="00606414">
              <w:rPr>
                <w:sz w:val="24"/>
                <w:szCs w:val="24"/>
              </w:rPr>
              <w:t>children at SEN</w:t>
            </w:r>
            <w:r w:rsidR="00FE69D1">
              <w:rPr>
                <w:sz w:val="24"/>
                <w:szCs w:val="24"/>
              </w:rPr>
              <w:t>/</w:t>
            </w:r>
            <w:r w:rsidRPr="00606414">
              <w:rPr>
                <w:sz w:val="24"/>
                <w:szCs w:val="24"/>
              </w:rPr>
              <w:t>D reviews and develop guidance to support staff.</w:t>
            </w:r>
          </w:p>
          <w:p w14:paraId="2654E1DF" w14:textId="256941EC" w:rsidR="00317AD7" w:rsidRPr="00606414" w:rsidRDefault="00FE69D1" w:rsidP="00606414">
            <w:pPr>
              <w:pStyle w:val="ListParagraph"/>
              <w:numPr>
                <w:ilvl w:val="0"/>
                <w:numId w:val="29"/>
              </w:numPr>
              <w:rPr>
                <w:sz w:val="24"/>
                <w:szCs w:val="24"/>
              </w:rPr>
            </w:pPr>
            <w:r>
              <w:rPr>
                <w:sz w:val="24"/>
                <w:szCs w:val="24"/>
              </w:rPr>
              <w:t>Through the SEND Sub Group proactively e</w:t>
            </w:r>
            <w:r w:rsidR="00317AD7" w:rsidRPr="00606414">
              <w:rPr>
                <w:sz w:val="24"/>
                <w:szCs w:val="24"/>
              </w:rPr>
              <w:t>ncourage schools to complete the Health</w:t>
            </w:r>
            <w:r w:rsidR="00317AD7">
              <w:rPr>
                <w:sz w:val="24"/>
                <w:szCs w:val="24"/>
              </w:rPr>
              <w:t>-R</w:t>
            </w:r>
            <w:r w:rsidR="00317AD7" w:rsidRPr="00606414">
              <w:rPr>
                <w:sz w:val="24"/>
                <w:szCs w:val="24"/>
              </w:rPr>
              <w:t>elated Behaviour Questio</w:t>
            </w:r>
            <w:r w:rsidR="00317AD7">
              <w:rPr>
                <w:sz w:val="24"/>
                <w:szCs w:val="24"/>
              </w:rPr>
              <w:t>n</w:t>
            </w:r>
            <w:r w:rsidR="00317AD7" w:rsidRPr="00606414">
              <w:rPr>
                <w:sz w:val="24"/>
                <w:szCs w:val="24"/>
              </w:rPr>
              <w:t>naire</w:t>
            </w:r>
            <w:r w:rsidR="00317AD7">
              <w:rPr>
                <w:sz w:val="24"/>
                <w:szCs w:val="24"/>
              </w:rPr>
              <w:t>.</w:t>
            </w:r>
          </w:p>
          <w:p w14:paraId="728467FA" w14:textId="7285DC39" w:rsidR="00317AD7" w:rsidRPr="00606414" w:rsidRDefault="00317AD7" w:rsidP="00606414">
            <w:pPr>
              <w:pStyle w:val="ListParagraph"/>
              <w:numPr>
                <w:ilvl w:val="0"/>
                <w:numId w:val="29"/>
              </w:numPr>
              <w:rPr>
                <w:sz w:val="24"/>
                <w:szCs w:val="24"/>
              </w:rPr>
            </w:pPr>
            <w:r w:rsidRPr="00606414">
              <w:rPr>
                <w:sz w:val="24"/>
                <w:szCs w:val="24"/>
              </w:rPr>
              <w:t>Progress report to July meeting.</w:t>
            </w:r>
          </w:p>
          <w:p w14:paraId="6BBB1298" w14:textId="4B142FDF" w:rsidR="00317AD7" w:rsidRPr="000E25FB" w:rsidRDefault="00317AD7" w:rsidP="000E25FB">
            <w:pPr>
              <w:rPr>
                <w:sz w:val="24"/>
                <w:szCs w:val="24"/>
              </w:rPr>
            </w:pPr>
          </w:p>
        </w:tc>
        <w:tc>
          <w:tcPr>
            <w:tcW w:w="2268" w:type="dxa"/>
          </w:tcPr>
          <w:p w14:paraId="66CBAE3D" w14:textId="4C61B51E" w:rsidR="00317AD7" w:rsidRDefault="00317AD7" w:rsidP="00AA5CC2">
            <w:pPr>
              <w:rPr>
                <w:sz w:val="24"/>
                <w:szCs w:val="24"/>
              </w:rPr>
            </w:pPr>
            <w:r>
              <w:rPr>
                <w:sz w:val="24"/>
                <w:szCs w:val="24"/>
              </w:rPr>
              <w:t>Sarah Ledger</w:t>
            </w:r>
          </w:p>
        </w:tc>
        <w:tc>
          <w:tcPr>
            <w:tcW w:w="3260" w:type="dxa"/>
          </w:tcPr>
          <w:p w14:paraId="2EE842C4" w14:textId="6E19FF9A" w:rsidR="00317AD7" w:rsidRPr="00DE3CD7" w:rsidRDefault="00317AD7" w:rsidP="00AA5CC2">
            <w:pPr>
              <w:rPr>
                <w:sz w:val="24"/>
                <w:szCs w:val="24"/>
              </w:rPr>
            </w:pPr>
            <w:r>
              <w:rPr>
                <w:sz w:val="24"/>
                <w:szCs w:val="24"/>
              </w:rPr>
              <w:t>Progress to be reported to the July Meeting</w:t>
            </w:r>
          </w:p>
        </w:tc>
      </w:tr>
      <w:tr w:rsidR="00317AD7" w:rsidRPr="00DE3CD7" w14:paraId="3CD75696" w14:textId="77777777" w:rsidTr="00317AD7">
        <w:tc>
          <w:tcPr>
            <w:tcW w:w="1276" w:type="dxa"/>
          </w:tcPr>
          <w:p w14:paraId="340F358E" w14:textId="5A8A8D46" w:rsidR="00317AD7" w:rsidRDefault="00317AD7" w:rsidP="00001A98">
            <w:pPr>
              <w:jc w:val="center"/>
              <w:rPr>
                <w:sz w:val="24"/>
                <w:szCs w:val="24"/>
              </w:rPr>
            </w:pPr>
            <w:r>
              <w:rPr>
                <w:sz w:val="24"/>
                <w:szCs w:val="24"/>
              </w:rPr>
              <w:t>5</w:t>
            </w:r>
          </w:p>
        </w:tc>
        <w:tc>
          <w:tcPr>
            <w:tcW w:w="8505" w:type="dxa"/>
          </w:tcPr>
          <w:p w14:paraId="0F7C1866" w14:textId="7C25DAC2" w:rsidR="00317AD7" w:rsidRDefault="00317AD7" w:rsidP="00B555CE">
            <w:pPr>
              <w:rPr>
                <w:b/>
                <w:bCs/>
                <w:sz w:val="24"/>
                <w:szCs w:val="24"/>
              </w:rPr>
            </w:pPr>
            <w:r>
              <w:rPr>
                <w:b/>
                <w:bCs/>
                <w:sz w:val="24"/>
                <w:szCs w:val="24"/>
              </w:rPr>
              <w:t>Accelerated Progress Plan (APP)</w:t>
            </w:r>
          </w:p>
          <w:p w14:paraId="2EB1F480" w14:textId="77777777" w:rsidR="00317AD7" w:rsidRDefault="00317AD7" w:rsidP="00B555CE">
            <w:pPr>
              <w:rPr>
                <w:sz w:val="24"/>
                <w:szCs w:val="24"/>
              </w:rPr>
            </w:pPr>
            <w:r w:rsidRPr="00CA39C7">
              <w:rPr>
                <w:b/>
                <w:bCs/>
                <w:sz w:val="24"/>
                <w:szCs w:val="24"/>
              </w:rPr>
              <w:t>The Board</w:t>
            </w:r>
            <w:r>
              <w:rPr>
                <w:sz w:val="24"/>
                <w:szCs w:val="24"/>
              </w:rPr>
              <w:t xml:space="preserve"> considered a progress against the APP and noted: </w:t>
            </w:r>
          </w:p>
          <w:p w14:paraId="446541FA" w14:textId="3CD7FE31" w:rsidR="00317AD7" w:rsidRPr="00CA39C7" w:rsidRDefault="00317AD7" w:rsidP="00CA39C7">
            <w:pPr>
              <w:pStyle w:val="ListParagraph"/>
              <w:numPr>
                <w:ilvl w:val="0"/>
                <w:numId w:val="31"/>
              </w:numPr>
              <w:rPr>
                <w:sz w:val="24"/>
                <w:szCs w:val="24"/>
              </w:rPr>
            </w:pPr>
            <w:r w:rsidRPr="00CA39C7">
              <w:rPr>
                <w:sz w:val="24"/>
                <w:szCs w:val="24"/>
              </w:rPr>
              <w:t xml:space="preserve">DfE and </w:t>
            </w:r>
            <w:r w:rsidR="00FE69D1">
              <w:rPr>
                <w:sz w:val="24"/>
                <w:szCs w:val="24"/>
              </w:rPr>
              <w:t>NHS England</w:t>
            </w:r>
            <w:r w:rsidRPr="00CA39C7">
              <w:rPr>
                <w:sz w:val="24"/>
                <w:szCs w:val="24"/>
              </w:rPr>
              <w:t xml:space="preserve"> will be assessing our progress on 18 February. </w:t>
            </w:r>
          </w:p>
          <w:p w14:paraId="4BC00B57" w14:textId="77777777" w:rsidR="00317AD7" w:rsidRPr="00CA39C7" w:rsidRDefault="00317AD7" w:rsidP="00CA39C7">
            <w:pPr>
              <w:pStyle w:val="ListParagraph"/>
              <w:numPr>
                <w:ilvl w:val="0"/>
                <w:numId w:val="31"/>
              </w:numPr>
              <w:rPr>
                <w:sz w:val="24"/>
                <w:szCs w:val="24"/>
              </w:rPr>
            </w:pPr>
            <w:r w:rsidRPr="00CA39C7">
              <w:rPr>
                <w:sz w:val="24"/>
                <w:szCs w:val="24"/>
              </w:rPr>
              <w:t xml:space="preserve">It is only 5 months since the APP was agreed and whilst we have carried out most of the agreed actions, we haven’t been able to demonstrate positive impact in all areas. For example, the 20-week target to carry out EHC assessments is still not achieved. </w:t>
            </w:r>
          </w:p>
          <w:p w14:paraId="6AB2E1D6" w14:textId="20EB1CF4" w:rsidR="00317AD7" w:rsidRPr="00CA39C7" w:rsidRDefault="00317AD7" w:rsidP="00CA39C7">
            <w:pPr>
              <w:pStyle w:val="ListParagraph"/>
              <w:numPr>
                <w:ilvl w:val="0"/>
                <w:numId w:val="31"/>
              </w:numPr>
              <w:rPr>
                <w:sz w:val="24"/>
                <w:szCs w:val="24"/>
              </w:rPr>
            </w:pPr>
            <w:r w:rsidRPr="00CA39C7">
              <w:rPr>
                <w:sz w:val="24"/>
                <w:szCs w:val="24"/>
              </w:rPr>
              <w:lastRenderedPageBreak/>
              <w:t xml:space="preserve">The APP and risk register to updated and sent to </w:t>
            </w:r>
            <w:r w:rsidR="00FE69D1">
              <w:rPr>
                <w:sz w:val="24"/>
                <w:szCs w:val="24"/>
              </w:rPr>
              <w:t xml:space="preserve">Chair of SEND Exec for approval prior to it being submitted to </w:t>
            </w:r>
            <w:r w:rsidRPr="00CA39C7">
              <w:rPr>
                <w:sz w:val="24"/>
                <w:szCs w:val="24"/>
              </w:rPr>
              <w:t>DfE</w:t>
            </w:r>
            <w:r w:rsidR="00FE69D1">
              <w:rPr>
                <w:sz w:val="24"/>
                <w:szCs w:val="24"/>
              </w:rPr>
              <w:t xml:space="preserve"> in advance of the meeting</w:t>
            </w:r>
            <w:r w:rsidRPr="00CA39C7">
              <w:rPr>
                <w:sz w:val="24"/>
                <w:szCs w:val="24"/>
              </w:rPr>
              <w:t xml:space="preserve">. </w:t>
            </w:r>
          </w:p>
          <w:p w14:paraId="4686479A" w14:textId="3B8E0127" w:rsidR="00317AD7" w:rsidRPr="00243FE7" w:rsidRDefault="00317AD7" w:rsidP="00D04F8C">
            <w:pPr>
              <w:rPr>
                <w:sz w:val="24"/>
                <w:szCs w:val="24"/>
              </w:rPr>
            </w:pPr>
          </w:p>
        </w:tc>
        <w:tc>
          <w:tcPr>
            <w:tcW w:w="2268" w:type="dxa"/>
          </w:tcPr>
          <w:p w14:paraId="45DD3899" w14:textId="5CE38F25" w:rsidR="00317AD7" w:rsidRDefault="00317AD7" w:rsidP="00AA5CC2">
            <w:pPr>
              <w:rPr>
                <w:sz w:val="24"/>
                <w:szCs w:val="24"/>
              </w:rPr>
            </w:pPr>
            <w:r>
              <w:rPr>
                <w:sz w:val="24"/>
                <w:szCs w:val="24"/>
              </w:rPr>
              <w:lastRenderedPageBreak/>
              <w:t>Duncan Miller/Deanne Taylor</w:t>
            </w:r>
          </w:p>
        </w:tc>
        <w:tc>
          <w:tcPr>
            <w:tcW w:w="3260" w:type="dxa"/>
          </w:tcPr>
          <w:p w14:paraId="52D12723" w14:textId="16FBFCAD" w:rsidR="00317AD7" w:rsidRDefault="00317AD7" w:rsidP="00AA5CC2">
            <w:pPr>
              <w:rPr>
                <w:sz w:val="24"/>
                <w:szCs w:val="24"/>
              </w:rPr>
            </w:pPr>
            <w:r>
              <w:rPr>
                <w:sz w:val="24"/>
                <w:szCs w:val="24"/>
              </w:rPr>
              <w:t>Feedback from the February DFE meeting to be reported to the March Board.</w:t>
            </w:r>
          </w:p>
        </w:tc>
      </w:tr>
      <w:bookmarkEnd w:id="2"/>
      <w:tr w:rsidR="00317AD7" w:rsidRPr="00DE3CD7" w14:paraId="1EF70E1E" w14:textId="77777777" w:rsidTr="00317AD7">
        <w:tc>
          <w:tcPr>
            <w:tcW w:w="1276" w:type="dxa"/>
          </w:tcPr>
          <w:p w14:paraId="7658EE86" w14:textId="00853467" w:rsidR="00317AD7" w:rsidRPr="00DE3CD7" w:rsidRDefault="00317AD7" w:rsidP="00001A98">
            <w:pPr>
              <w:jc w:val="center"/>
              <w:rPr>
                <w:sz w:val="24"/>
                <w:szCs w:val="24"/>
              </w:rPr>
            </w:pPr>
            <w:r>
              <w:rPr>
                <w:sz w:val="24"/>
                <w:szCs w:val="24"/>
              </w:rPr>
              <w:t>6</w:t>
            </w:r>
          </w:p>
        </w:tc>
        <w:tc>
          <w:tcPr>
            <w:tcW w:w="8505" w:type="dxa"/>
          </w:tcPr>
          <w:p w14:paraId="6B885784" w14:textId="74252318" w:rsidR="00317AD7" w:rsidRDefault="00317AD7" w:rsidP="00B555CE">
            <w:pPr>
              <w:rPr>
                <w:b/>
                <w:bCs/>
                <w:sz w:val="24"/>
                <w:szCs w:val="24"/>
              </w:rPr>
            </w:pPr>
            <w:r w:rsidRPr="00225B08">
              <w:rPr>
                <w:b/>
                <w:bCs/>
                <w:sz w:val="24"/>
                <w:szCs w:val="24"/>
              </w:rPr>
              <w:t xml:space="preserve">Local Offer </w:t>
            </w:r>
            <w:r>
              <w:rPr>
                <w:b/>
                <w:bCs/>
                <w:sz w:val="24"/>
                <w:szCs w:val="24"/>
              </w:rPr>
              <w:t xml:space="preserve">(LO) </w:t>
            </w:r>
            <w:r w:rsidRPr="00225B08">
              <w:rPr>
                <w:b/>
                <w:bCs/>
                <w:sz w:val="24"/>
                <w:szCs w:val="24"/>
              </w:rPr>
              <w:t>update</w:t>
            </w:r>
          </w:p>
          <w:p w14:paraId="124FD2BA" w14:textId="42E26B48" w:rsidR="00317AD7" w:rsidRPr="00225B08" w:rsidRDefault="00317AD7" w:rsidP="00B555CE">
            <w:pPr>
              <w:rPr>
                <w:b/>
                <w:bCs/>
                <w:sz w:val="24"/>
                <w:szCs w:val="24"/>
              </w:rPr>
            </w:pPr>
            <w:r>
              <w:rPr>
                <w:b/>
                <w:bCs/>
                <w:sz w:val="24"/>
                <w:szCs w:val="24"/>
              </w:rPr>
              <w:t xml:space="preserve">The Board noted that: </w:t>
            </w:r>
          </w:p>
          <w:p w14:paraId="7A6654C2" w14:textId="09129E22" w:rsidR="00317AD7" w:rsidRPr="00D04F8C" w:rsidRDefault="00317AD7" w:rsidP="003D772B">
            <w:pPr>
              <w:pStyle w:val="ListParagraph"/>
              <w:widowControl/>
              <w:numPr>
                <w:ilvl w:val="0"/>
                <w:numId w:val="28"/>
              </w:numPr>
              <w:autoSpaceDE/>
              <w:autoSpaceDN/>
              <w:spacing w:after="160" w:line="259" w:lineRule="auto"/>
              <w:contextualSpacing/>
              <w:rPr>
                <w:sz w:val="24"/>
                <w:szCs w:val="28"/>
              </w:rPr>
            </w:pPr>
            <w:r w:rsidRPr="00D04F8C">
              <w:rPr>
                <w:sz w:val="24"/>
                <w:szCs w:val="28"/>
              </w:rPr>
              <w:t xml:space="preserve">The LO website was relaunched in November </w:t>
            </w:r>
          </w:p>
          <w:p w14:paraId="42CE98B4" w14:textId="5915E0C6" w:rsidR="00317AD7" w:rsidRPr="00D04F8C" w:rsidRDefault="00317AD7" w:rsidP="003D772B">
            <w:pPr>
              <w:pStyle w:val="ListParagraph"/>
              <w:widowControl/>
              <w:numPr>
                <w:ilvl w:val="0"/>
                <w:numId w:val="28"/>
              </w:numPr>
              <w:autoSpaceDE/>
              <w:autoSpaceDN/>
              <w:spacing w:after="160" w:line="259" w:lineRule="auto"/>
              <w:contextualSpacing/>
              <w:rPr>
                <w:sz w:val="24"/>
                <w:szCs w:val="28"/>
              </w:rPr>
            </w:pPr>
            <w:r w:rsidRPr="00D04F8C">
              <w:rPr>
                <w:sz w:val="24"/>
                <w:szCs w:val="28"/>
              </w:rPr>
              <w:t>Event to promote LO to public in Eldon Square 26 and 27 November</w:t>
            </w:r>
          </w:p>
          <w:p w14:paraId="428C3C48" w14:textId="2A245A12" w:rsidR="00317AD7" w:rsidRPr="00FE69D1" w:rsidRDefault="00317AD7" w:rsidP="003701FD">
            <w:pPr>
              <w:pStyle w:val="ListParagraph"/>
              <w:widowControl/>
              <w:numPr>
                <w:ilvl w:val="0"/>
                <w:numId w:val="28"/>
              </w:numPr>
              <w:autoSpaceDE/>
              <w:autoSpaceDN/>
              <w:spacing w:after="160" w:line="259" w:lineRule="auto"/>
              <w:contextualSpacing/>
              <w:rPr>
                <w:rFonts w:eastAsiaTheme="minorEastAsia"/>
                <w:color w:val="000000" w:themeColor="dark1"/>
                <w:kern w:val="24"/>
                <w:sz w:val="24"/>
                <w:szCs w:val="24"/>
              </w:rPr>
            </w:pPr>
            <w:r w:rsidRPr="00D04F8C">
              <w:rPr>
                <w:sz w:val="24"/>
                <w:szCs w:val="28"/>
              </w:rPr>
              <w:t xml:space="preserve">Video has been made to promote the local offer starring children from Tyneview Walbottle and Thomas Bewick School. Script written by the parent carer forum: </w:t>
            </w:r>
            <w:bookmarkStart w:id="3" w:name="_Hlk93303317"/>
            <w:r w:rsidRPr="00D04F8C">
              <w:rPr>
                <w:sz w:val="24"/>
                <w:szCs w:val="24"/>
              </w:rPr>
              <w:fldChar w:fldCharType="begin"/>
            </w:r>
            <w:r w:rsidRPr="00D04F8C">
              <w:rPr>
                <w:sz w:val="24"/>
                <w:szCs w:val="24"/>
              </w:rPr>
              <w:instrText xml:space="preserve"> HYPERLINK "https://vimeo.com/reddoorfilmandmedia/review/644028206/527cfdb47a" </w:instrText>
            </w:r>
            <w:r w:rsidRPr="00D04F8C">
              <w:rPr>
                <w:sz w:val="24"/>
                <w:szCs w:val="24"/>
              </w:rPr>
              <w:fldChar w:fldCharType="separate"/>
            </w:r>
            <w:r w:rsidRPr="00D04F8C">
              <w:rPr>
                <w:rFonts w:eastAsiaTheme="minorEastAsia"/>
                <w:color w:val="000000" w:themeColor="dark1"/>
                <w:kern w:val="24"/>
                <w:sz w:val="24"/>
                <w:szCs w:val="24"/>
                <w:u w:val="single"/>
              </w:rPr>
              <w:t>Newcastle Local Offer 4 on Vimeo</w:t>
            </w:r>
            <w:r w:rsidRPr="00D04F8C">
              <w:rPr>
                <w:rFonts w:eastAsiaTheme="minorEastAsia"/>
                <w:color w:val="000000" w:themeColor="dark1"/>
                <w:kern w:val="24"/>
                <w:sz w:val="24"/>
                <w:szCs w:val="24"/>
                <w:u w:val="single"/>
              </w:rPr>
              <w:fldChar w:fldCharType="end"/>
            </w:r>
            <w:bookmarkEnd w:id="3"/>
          </w:p>
          <w:p w14:paraId="18F16642" w14:textId="77777777" w:rsidR="00317AD7" w:rsidRPr="00D04F8C" w:rsidRDefault="00317AD7" w:rsidP="003D772B">
            <w:pPr>
              <w:pStyle w:val="ListParagraph"/>
              <w:widowControl/>
              <w:numPr>
                <w:ilvl w:val="0"/>
                <w:numId w:val="28"/>
              </w:numPr>
              <w:autoSpaceDE/>
              <w:autoSpaceDN/>
              <w:spacing w:after="160" w:line="259" w:lineRule="auto"/>
              <w:contextualSpacing/>
              <w:rPr>
                <w:rFonts w:eastAsiaTheme="minorEastAsia"/>
                <w:color w:val="000000" w:themeColor="dark1"/>
                <w:kern w:val="24"/>
                <w:sz w:val="24"/>
                <w:szCs w:val="24"/>
              </w:rPr>
            </w:pPr>
            <w:r w:rsidRPr="00D04F8C">
              <w:rPr>
                <w:rFonts w:eastAsiaTheme="minorEastAsia"/>
                <w:color w:val="000000" w:themeColor="dark1"/>
                <w:kern w:val="24"/>
                <w:sz w:val="24"/>
                <w:szCs w:val="24"/>
              </w:rPr>
              <w:t>We are monitoring the website usage and looking about 400 a day but we haven’t got any comparative data for the old website</w:t>
            </w:r>
          </w:p>
          <w:p w14:paraId="6875E0E7" w14:textId="77777777" w:rsidR="00317AD7" w:rsidRDefault="00317AD7" w:rsidP="00D04F8C">
            <w:pPr>
              <w:pStyle w:val="ListParagraph"/>
              <w:widowControl/>
              <w:numPr>
                <w:ilvl w:val="0"/>
                <w:numId w:val="28"/>
              </w:numPr>
              <w:autoSpaceDE/>
              <w:autoSpaceDN/>
              <w:spacing w:after="160" w:line="259" w:lineRule="auto"/>
              <w:contextualSpacing/>
              <w:rPr>
                <w:rFonts w:eastAsiaTheme="minorEastAsia"/>
                <w:color w:val="000000" w:themeColor="dark1"/>
                <w:kern w:val="24"/>
                <w:sz w:val="24"/>
                <w:szCs w:val="24"/>
              </w:rPr>
            </w:pPr>
            <w:r w:rsidRPr="00D04F8C">
              <w:rPr>
                <w:rFonts w:eastAsiaTheme="minorEastAsia"/>
                <w:color w:val="000000" w:themeColor="dark1"/>
                <w:kern w:val="24"/>
                <w:sz w:val="24"/>
                <w:szCs w:val="24"/>
              </w:rPr>
              <w:t>Going forward we are continuing to promote the local offer and are working with the Sports development team who have funding from the holiday activity fund to organise activities for children in the school holidays and will promote the local offer at these events.</w:t>
            </w:r>
          </w:p>
          <w:p w14:paraId="08CFE94D" w14:textId="4FF4E6B8" w:rsidR="00317AD7" w:rsidRPr="00D04F8C" w:rsidRDefault="00317AD7" w:rsidP="00D04F8C">
            <w:pPr>
              <w:widowControl/>
              <w:autoSpaceDE/>
              <w:autoSpaceDN/>
              <w:spacing w:after="160" w:line="259" w:lineRule="auto"/>
              <w:contextualSpacing/>
              <w:rPr>
                <w:rFonts w:eastAsiaTheme="minorEastAsia"/>
                <w:color w:val="000000" w:themeColor="dark1"/>
                <w:kern w:val="24"/>
                <w:sz w:val="24"/>
                <w:szCs w:val="24"/>
              </w:rPr>
            </w:pPr>
            <w:r>
              <w:rPr>
                <w:rFonts w:eastAsiaTheme="minorEastAsia"/>
                <w:color w:val="000000" w:themeColor="dark1"/>
                <w:kern w:val="24"/>
                <w:sz w:val="24"/>
                <w:szCs w:val="24"/>
              </w:rPr>
              <w:t xml:space="preserve">The </w:t>
            </w:r>
            <w:r w:rsidRPr="00D04F8C">
              <w:rPr>
                <w:rFonts w:eastAsiaTheme="minorEastAsia"/>
                <w:color w:val="000000" w:themeColor="dark1"/>
                <w:kern w:val="24"/>
                <w:sz w:val="24"/>
                <w:szCs w:val="24"/>
              </w:rPr>
              <w:t xml:space="preserve">Board </w:t>
            </w:r>
            <w:r>
              <w:rPr>
                <w:rFonts w:eastAsiaTheme="minorEastAsia"/>
                <w:color w:val="000000" w:themeColor="dark1"/>
                <w:kern w:val="24"/>
                <w:sz w:val="24"/>
                <w:szCs w:val="24"/>
              </w:rPr>
              <w:t>m</w:t>
            </w:r>
            <w:r w:rsidRPr="00D04F8C">
              <w:rPr>
                <w:rFonts w:eastAsiaTheme="minorEastAsia"/>
                <w:color w:val="000000" w:themeColor="dark1"/>
                <w:kern w:val="24"/>
                <w:sz w:val="24"/>
                <w:szCs w:val="24"/>
              </w:rPr>
              <w:t xml:space="preserve">embers </w:t>
            </w:r>
            <w:r>
              <w:rPr>
                <w:rFonts w:eastAsiaTheme="minorEastAsia"/>
                <w:color w:val="000000" w:themeColor="dark1"/>
                <w:kern w:val="24"/>
                <w:sz w:val="24"/>
                <w:szCs w:val="24"/>
              </w:rPr>
              <w:t>are</w:t>
            </w:r>
            <w:r w:rsidRPr="00D04F8C">
              <w:rPr>
                <w:rFonts w:eastAsiaTheme="minorEastAsia"/>
                <w:color w:val="000000" w:themeColor="dark1"/>
                <w:kern w:val="24"/>
                <w:sz w:val="24"/>
                <w:szCs w:val="24"/>
              </w:rPr>
              <w:t xml:space="preserve"> requested to add the video to their websites and invite the team to any appropriate events appropriate events where we can promote the local offer </w:t>
            </w:r>
          </w:p>
          <w:p w14:paraId="4CC3759A" w14:textId="77777777" w:rsidR="00317AD7" w:rsidRPr="006741C2" w:rsidRDefault="00317AD7" w:rsidP="006741C2">
            <w:pPr>
              <w:rPr>
                <w:sz w:val="24"/>
                <w:szCs w:val="24"/>
              </w:rPr>
            </w:pPr>
          </w:p>
        </w:tc>
        <w:tc>
          <w:tcPr>
            <w:tcW w:w="2268" w:type="dxa"/>
          </w:tcPr>
          <w:p w14:paraId="1C42C159" w14:textId="77777777" w:rsidR="00317AD7" w:rsidRDefault="00317AD7" w:rsidP="00AA5CC2">
            <w:pPr>
              <w:rPr>
                <w:sz w:val="24"/>
                <w:szCs w:val="24"/>
              </w:rPr>
            </w:pPr>
            <w:r>
              <w:rPr>
                <w:sz w:val="24"/>
                <w:szCs w:val="24"/>
              </w:rPr>
              <w:t>Ann Banks</w:t>
            </w:r>
          </w:p>
          <w:p w14:paraId="4C80FAF8" w14:textId="77777777" w:rsidR="00FE69D1" w:rsidRDefault="00FE69D1" w:rsidP="00AA5CC2">
            <w:pPr>
              <w:rPr>
                <w:sz w:val="24"/>
                <w:szCs w:val="24"/>
              </w:rPr>
            </w:pPr>
          </w:p>
          <w:p w14:paraId="39B23757" w14:textId="77777777" w:rsidR="00FE69D1" w:rsidRDefault="00FE69D1" w:rsidP="00AA5CC2">
            <w:pPr>
              <w:rPr>
                <w:sz w:val="24"/>
                <w:szCs w:val="24"/>
              </w:rPr>
            </w:pPr>
          </w:p>
          <w:p w14:paraId="331E9454" w14:textId="77777777" w:rsidR="00FE69D1" w:rsidRDefault="00FE69D1" w:rsidP="00AA5CC2">
            <w:pPr>
              <w:rPr>
                <w:sz w:val="24"/>
                <w:szCs w:val="24"/>
              </w:rPr>
            </w:pPr>
          </w:p>
          <w:p w14:paraId="5C441878" w14:textId="77777777" w:rsidR="00FE69D1" w:rsidRDefault="00FE69D1" w:rsidP="00AA5CC2">
            <w:pPr>
              <w:rPr>
                <w:sz w:val="24"/>
                <w:szCs w:val="24"/>
              </w:rPr>
            </w:pPr>
          </w:p>
          <w:p w14:paraId="2C8FF9C9" w14:textId="77777777" w:rsidR="00FE69D1" w:rsidRDefault="00FE69D1" w:rsidP="00AA5CC2">
            <w:pPr>
              <w:rPr>
                <w:sz w:val="24"/>
                <w:szCs w:val="24"/>
              </w:rPr>
            </w:pPr>
          </w:p>
          <w:p w14:paraId="664EC710" w14:textId="77777777" w:rsidR="00FE69D1" w:rsidRDefault="00FE69D1" w:rsidP="00AA5CC2">
            <w:pPr>
              <w:rPr>
                <w:sz w:val="24"/>
                <w:szCs w:val="24"/>
              </w:rPr>
            </w:pPr>
          </w:p>
          <w:p w14:paraId="2A6CE7B8" w14:textId="77777777" w:rsidR="00FE69D1" w:rsidRDefault="00FE69D1" w:rsidP="00AA5CC2">
            <w:pPr>
              <w:rPr>
                <w:sz w:val="24"/>
                <w:szCs w:val="24"/>
              </w:rPr>
            </w:pPr>
          </w:p>
          <w:p w14:paraId="052D45CE" w14:textId="77777777" w:rsidR="00FE69D1" w:rsidRDefault="00FE69D1" w:rsidP="00AA5CC2">
            <w:pPr>
              <w:rPr>
                <w:sz w:val="24"/>
                <w:szCs w:val="24"/>
              </w:rPr>
            </w:pPr>
          </w:p>
          <w:p w14:paraId="6A3A388A" w14:textId="77777777" w:rsidR="00FE69D1" w:rsidRDefault="00FE69D1" w:rsidP="00AA5CC2">
            <w:pPr>
              <w:rPr>
                <w:sz w:val="24"/>
                <w:szCs w:val="24"/>
              </w:rPr>
            </w:pPr>
          </w:p>
          <w:p w14:paraId="2165E0D9" w14:textId="77777777" w:rsidR="00FE69D1" w:rsidRDefault="00FE69D1" w:rsidP="00AA5CC2">
            <w:pPr>
              <w:rPr>
                <w:sz w:val="24"/>
                <w:szCs w:val="24"/>
              </w:rPr>
            </w:pPr>
          </w:p>
          <w:p w14:paraId="41BF8E86" w14:textId="77777777" w:rsidR="00FE69D1" w:rsidRDefault="00FE69D1" w:rsidP="00AA5CC2">
            <w:pPr>
              <w:rPr>
                <w:sz w:val="24"/>
                <w:szCs w:val="24"/>
              </w:rPr>
            </w:pPr>
          </w:p>
          <w:p w14:paraId="57992920" w14:textId="77777777" w:rsidR="00FE69D1" w:rsidRDefault="00FE69D1" w:rsidP="00AA5CC2">
            <w:pPr>
              <w:rPr>
                <w:sz w:val="24"/>
                <w:szCs w:val="24"/>
              </w:rPr>
            </w:pPr>
          </w:p>
          <w:p w14:paraId="005DCAFA" w14:textId="77777777" w:rsidR="00FE69D1" w:rsidRDefault="00FE69D1" w:rsidP="00AA5CC2">
            <w:pPr>
              <w:rPr>
                <w:sz w:val="24"/>
                <w:szCs w:val="24"/>
              </w:rPr>
            </w:pPr>
          </w:p>
          <w:p w14:paraId="2AA3E4AF" w14:textId="77777777" w:rsidR="00FE69D1" w:rsidRDefault="00FE69D1" w:rsidP="00AA5CC2">
            <w:pPr>
              <w:rPr>
                <w:sz w:val="24"/>
                <w:szCs w:val="24"/>
              </w:rPr>
            </w:pPr>
          </w:p>
          <w:p w14:paraId="2B68D93E" w14:textId="688AA68D" w:rsidR="00FE69D1" w:rsidRDefault="00FE69D1" w:rsidP="00AA5CC2">
            <w:pPr>
              <w:rPr>
                <w:sz w:val="24"/>
                <w:szCs w:val="24"/>
              </w:rPr>
            </w:pPr>
            <w:r>
              <w:rPr>
                <w:sz w:val="24"/>
                <w:szCs w:val="24"/>
              </w:rPr>
              <w:t>ALL</w:t>
            </w:r>
          </w:p>
        </w:tc>
        <w:tc>
          <w:tcPr>
            <w:tcW w:w="3260" w:type="dxa"/>
          </w:tcPr>
          <w:p w14:paraId="7062F251" w14:textId="5BD54042" w:rsidR="00317AD7" w:rsidRPr="00DE3CD7" w:rsidRDefault="00317AD7" w:rsidP="00AA5CC2">
            <w:pPr>
              <w:rPr>
                <w:sz w:val="24"/>
                <w:szCs w:val="24"/>
              </w:rPr>
            </w:pPr>
            <w:r>
              <w:rPr>
                <w:sz w:val="24"/>
                <w:szCs w:val="24"/>
              </w:rPr>
              <w:t xml:space="preserve">Annual report on Local Offer to be produced for the November 2022 Board. </w:t>
            </w:r>
          </w:p>
        </w:tc>
      </w:tr>
      <w:tr w:rsidR="00317AD7" w:rsidRPr="00DE3CD7" w14:paraId="5AF6D94B" w14:textId="77777777" w:rsidTr="00317AD7">
        <w:tc>
          <w:tcPr>
            <w:tcW w:w="1276" w:type="dxa"/>
            <w:tcBorders>
              <w:top w:val="single" w:sz="8" w:space="0" w:color="000000"/>
              <w:left w:val="single" w:sz="8" w:space="0" w:color="000000"/>
              <w:bottom w:val="single" w:sz="8" w:space="0" w:color="000000"/>
              <w:right w:val="single" w:sz="8" w:space="0" w:color="000000"/>
            </w:tcBorders>
            <w:shd w:val="clear" w:color="auto" w:fill="FFFFFF"/>
          </w:tcPr>
          <w:p w14:paraId="0861422D" w14:textId="77777777" w:rsidR="00317AD7" w:rsidRDefault="00317AD7" w:rsidP="00664232">
            <w:pPr>
              <w:jc w:val="center"/>
              <w:rPr>
                <w:sz w:val="24"/>
                <w:szCs w:val="24"/>
              </w:rPr>
            </w:pPr>
            <w:r>
              <w:rPr>
                <w:sz w:val="24"/>
                <w:szCs w:val="24"/>
              </w:rPr>
              <w:t>5</w:t>
            </w:r>
          </w:p>
          <w:p w14:paraId="411B3F78" w14:textId="34F6355E" w:rsidR="00317AD7" w:rsidRPr="00DE3CD7" w:rsidRDefault="00317AD7" w:rsidP="00664232">
            <w:pPr>
              <w:jc w:val="center"/>
              <w:rPr>
                <w:sz w:val="24"/>
                <w:szCs w:val="24"/>
              </w:rPr>
            </w:pPr>
          </w:p>
        </w:tc>
        <w:tc>
          <w:tcPr>
            <w:tcW w:w="8505" w:type="dxa"/>
            <w:tcBorders>
              <w:top w:val="single" w:sz="8" w:space="0" w:color="000000"/>
              <w:left w:val="single" w:sz="8" w:space="0" w:color="000000"/>
              <w:bottom w:val="single" w:sz="8" w:space="0" w:color="000000"/>
              <w:right w:val="single" w:sz="8" w:space="0" w:color="000000"/>
            </w:tcBorders>
            <w:shd w:val="clear" w:color="auto" w:fill="FFFFFF"/>
          </w:tcPr>
          <w:p w14:paraId="0A5D71A2" w14:textId="77777777" w:rsidR="00317AD7" w:rsidRPr="00B013AA" w:rsidRDefault="00317AD7" w:rsidP="006C0BAF">
            <w:pPr>
              <w:rPr>
                <w:b/>
                <w:bCs/>
                <w:sz w:val="24"/>
                <w:szCs w:val="24"/>
              </w:rPr>
            </w:pPr>
            <w:r w:rsidRPr="00B013AA">
              <w:rPr>
                <w:b/>
                <w:bCs/>
                <w:sz w:val="24"/>
                <w:szCs w:val="24"/>
              </w:rPr>
              <w:t xml:space="preserve">AOB </w:t>
            </w:r>
          </w:p>
          <w:p w14:paraId="53FC4C38" w14:textId="41EA7203" w:rsidR="00317AD7" w:rsidRPr="00D04F8C" w:rsidRDefault="00317AD7" w:rsidP="006C0BAF">
            <w:pPr>
              <w:rPr>
                <w:b/>
                <w:bCs/>
                <w:sz w:val="24"/>
                <w:szCs w:val="24"/>
              </w:rPr>
            </w:pPr>
            <w:r w:rsidRPr="00D04F8C">
              <w:rPr>
                <w:b/>
                <w:bCs/>
                <w:sz w:val="24"/>
                <w:szCs w:val="24"/>
              </w:rPr>
              <w:t xml:space="preserve">The Board noted that: </w:t>
            </w:r>
          </w:p>
          <w:p w14:paraId="3C5F5142" w14:textId="77777777" w:rsidR="00317AD7" w:rsidRDefault="00317AD7" w:rsidP="006C0BAF">
            <w:pPr>
              <w:rPr>
                <w:sz w:val="24"/>
                <w:szCs w:val="24"/>
              </w:rPr>
            </w:pPr>
            <w:r>
              <w:rPr>
                <w:sz w:val="24"/>
                <w:szCs w:val="24"/>
              </w:rPr>
              <w:t xml:space="preserve">The government have published the </w:t>
            </w:r>
            <w:hyperlink r:id="rId13" w:history="1">
              <w:r w:rsidRPr="00D04F8C">
                <w:rPr>
                  <w:color w:val="0000FF"/>
                  <w:u w:val="single"/>
                </w:rPr>
                <w:t>National strategy for autistic children, young people and adults: 2021 to 2026 - GOV.UK (www.gov.uk)</w:t>
              </w:r>
            </w:hyperlink>
            <w:r>
              <w:rPr>
                <w:sz w:val="24"/>
                <w:szCs w:val="24"/>
              </w:rPr>
              <w:t xml:space="preserve"> </w:t>
            </w:r>
          </w:p>
          <w:p w14:paraId="0D46EFDC" w14:textId="51A29F9E" w:rsidR="00317AD7" w:rsidRDefault="00317AD7" w:rsidP="006C0BAF">
            <w:pPr>
              <w:rPr>
                <w:sz w:val="24"/>
                <w:szCs w:val="24"/>
              </w:rPr>
            </w:pPr>
            <w:r>
              <w:rPr>
                <w:sz w:val="24"/>
                <w:szCs w:val="24"/>
              </w:rPr>
              <w:t>Jackie Cairns is to chair a group to take national and local ambitions forward and develop an autism strategy for Newcastle. Voice of people with lived experience will be central to the process.</w:t>
            </w:r>
          </w:p>
          <w:p w14:paraId="4D5EAB34" w14:textId="106CBA7D" w:rsidR="00317AD7" w:rsidRPr="006741C2" w:rsidRDefault="00317AD7" w:rsidP="006C0BAF">
            <w:pPr>
              <w:rPr>
                <w:sz w:val="24"/>
                <w:szCs w:val="24"/>
              </w:rPr>
            </w:pPr>
          </w:p>
        </w:tc>
        <w:tc>
          <w:tcPr>
            <w:tcW w:w="2268" w:type="dxa"/>
          </w:tcPr>
          <w:p w14:paraId="3ABECCAB" w14:textId="2B66E664" w:rsidR="00317AD7" w:rsidRDefault="00317AD7" w:rsidP="006741C2">
            <w:pPr>
              <w:rPr>
                <w:sz w:val="24"/>
                <w:szCs w:val="24"/>
              </w:rPr>
            </w:pPr>
            <w:r>
              <w:rPr>
                <w:sz w:val="24"/>
                <w:szCs w:val="24"/>
              </w:rPr>
              <w:t xml:space="preserve">Jackie Cairns </w:t>
            </w:r>
          </w:p>
        </w:tc>
        <w:tc>
          <w:tcPr>
            <w:tcW w:w="3260" w:type="dxa"/>
          </w:tcPr>
          <w:p w14:paraId="44BE7E0F" w14:textId="1AC2B41C" w:rsidR="00317AD7" w:rsidRPr="00DE3CD7" w:rsidRDefault="00317AD7" w:rsidP="006741C2">
            <w:pPr>
              <w:rPr>
                <w:sz w:val="24"/>
                <w:szCs w:val="24"/>
              </w:rPr>
            </w:pPr>
            <w:r>
              <w:rPr>
                <w:sz w:val="24"/>
                <w:szCs w:val="24"/>
              </w:rPr>
              <w:t>Progress reports will be made to SEND Board.</w:t>
            </w:r>
          </w:p>
        </w:tc>
      </w:tr>
      <w:bookmarkEnd w:id="0"/>
      <w:bookmarkEnd w:id="1"/>
    </w:tbl>
    <w:p w14:paraId="2512E966" w14:textId="6190AD98" w:rsidR="005602E6" w:rsidRDefault="005602E6" w:rsidP="00A721C6"/>
    <w:sectPr w:rsidR="005602E6" w:rsidSect="00B013AA">
      <w:pgSz w:w="16850" w:h="11920" w:orient="landscape"/>
      <w:pgMar w:top="1320" w:right="1420" w:bottom="5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0CA8CB" w14:textId="77777777" w:rsidR="005C7D71" w:rsidRDefault="005C7D71" w:rsidP="00BB3FC9">
      <w:r>
        <w:separator/>
      </w:r>
    </w:p>
  </w:endnote>
  <w:endnote w:type="continuationSeparator" w:id="0">
    <w:p w14:paraId="4CA50F23" w14:textId="77777777" w:rsidR="005C7D71" w:rsidRDefault="005C7D71" w:rsidP="00B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MT-Light">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09874"/>
      <w:docPartObj>
        <w:docPartGallery w:val="Page Numbers (Bottom of Page)"/>
        <w:docPartUnique/>
      </w:docPartObj>
    </w:sdtPr>
    <w:sdtEndPr/>
    <w:sdtContent>
      <w:sdt>
        <w:sdtPr>
          <w:id w:val="-1769616900"/>
          <w:docPartObj>
            <w:docPartGallery w:val="Page Numbers (Top of Page)"/>
            <w:docPartUnique/>
          </w:docPartObj>
        </w:sdtPr>
        <w:sdtEndPr/>
        <w:sdtContent>
          <w:p w14:paraId="10FECA5D" w14:textId="123E6057" w:rsidR="006A782E" w:rsidRDefault="006A782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48B70F" w14:textId="77777777" w:rsidR="006A782E" w:rsidRDefault="006A7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DD169" w14:textId="77777777" w:rsidR="005C7D71" w:rsidRDefault="005C7D71" w:rsidP="00BB3FC9">
      <w:r>
        <w:separator/>
      </w:r>
    </w:p>
  </w:footnote>
  <w:footnote w:type="continuationSeparator" w:id="0">
    <w:p w14:paraId="092F4D8F" w14:textId="77777777" w:rsidR="005C7D71" w:rsidRDefault="005C7D71" w:rsidP="00BB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6928" w14:textId="7607A26F" w:rsidR="006A782E" w:rsidRDefault="00D867D6">
    <w:pPr>
      <w:pStyle w:val="Header"/>
    </w:pPr>
    <w:r>
      <w:rPr>
        <w:noProof/>
      </w:rPr>
      <w:pict w14:anchorId="4F150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7063" o:spid="_x0000_s2050" type="#_x0000_t136" style="position:absolute;margin-left:0;margin-top:0;width:504.55pt;height:20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2C41" w14:textId="2AC175A1" w:rsidR="006A782E" w:rsidRDefault="00D867D6">
    <w:pPr>
      <w:pStyle w:val="Header"/>
    </w:pPr>
    <w:r>
      <w:rPr>
        <w:noProof/>
      </w:rPr>
      <w:pict w14:anchorId="32EF8B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7064" o:spid="_x0000_s2051" type="#_x0000_t136" style="position:absolute;margin-left:0;margin-top:0;width:504.55pt;height:20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CEC1" w14:textId="307A8356" w:rsidR="006A782E" w:rsidRDefault="00D867D6">
    <w:pPr>
      <w:pStyle w:val="Header"/>
    </w:pPr>
    <w:r>
      <w:rPr>
        <w:noProof/>
      </w:rPr>
      <w:pict w14:anchorId="0839E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87062" o:spid="_x0000_s2049" type="#_x0000_t136" style="position:absolute;margin-left:0;margin-top:0;width:504.55pt;height:20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B7B"/>
    <w:multiLevelType w:val="hybridMultilevel"/>
    <w:tmpl w:val="6F6E4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337FED"/>
    <w:multiLevelType w:val="hybridMultilevel"/>
    <w:tmpl w:val="E536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D2845"/>
    <w:multiLevelType w:val="hybridMultilevel"/>
    <w:tmpl w:val="34703A9A"/>
    <w:lvl w:ilvl="0" w:tplc="F664E6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D636F1"/>
    <w:multiLevelType w:val="hybridMultilevel"/>
    <w:tmpl w:val="FDA43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A414EF"/>
    <w:multiLevelType w:val="hybridMultilevel"/>
    <w:tmpl w:val="ADFC2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0B6B0B"/>
    <w:multiLevelType w:val="hybridMultilevel"/>
    <w:tmpl w:val="ABFA3A76"/>
    <w:lvl w:ilvl="0" w:tplc="258CD838">
      <w:start w:val="1"/>
      <w:numFmt w:val="bullet"/>
      <w:lvlText w:val="•"/>
      <w:lvlJc w:val="left"/>
      <w:pPr>
        <w:tabs>
          <w:tab w:val="num" w:pos="720"/>
        </w:tabs>
        <w:ind w:left="720" w:hanging="360"/>
      </w:pPr>
      <w:rPr>
        <w:rFonts w:ascii="Arial" w:hAnsi="Arial" w:hint="default"/>
      </w:rPr>
    </w:lvl>
    <w:lvl w:ilvl="1" w:tplc="563242EA" w:tentative="1">
      <w:start w:val="1"/>
      <w:numFmt w:val="bullet"/>
      <w:lvlText w:val="•"/>
      <w:lvlJc w:val="left"/>
      <w:pPr>
        <w:tabs>
          <w:tab w:val="num" w:pos="1440"/>
        </w:tabs>
        <w:ind w:left="1440" w:hanging="360"/>
      </w:pPr>
      <w:rPr>
        <w:rFonts w:ascii="Arial" w:hAnsi="Arial" w:hint="default"/>
      </w:rPr>
    </w:lvl>
    <w:lvl w:ilvl="2" w:tplc="6E96D7B2" w:tentative="1">
      <w:start w:val="1"/>
      <w:numFmt w:val="bullet"/>
      <w:lvlText w:val="•"/>
      <w:lvlJc w:val="left"/>
      <w:pPr>
        <w:tabs>
          <w:tab w:val="num" w:pos="2160"/>
        </w:tabs>
        <w:ind w:left="2160" w:hanging="360"/>
      </w:pPr>
      <w:rPr>
        <w:rFonts w:ascii="Arial" w:hAnsi="Arial" w:hint="default"/>
      </w:rPr>
    </w:lvl>
    <w:lvl w:ilvl="3" w:tplc="799E3444" w:tentative="1">
      <w:start w:val="1"/>
      <w:numFmt w:val="bullet"/>
      <w:lvlText w:val="•"/>
      <w:lvlJc w:val="left"/>
      <w:pPr>
        <w:tabs>
          <w:tab w:val="num" w:pos="2880"/>
        </w:tabs>
        <w:ind w:left="2880" w:hanging="360"/>
      </w:pPr>
      <w:rPr>
        <w:rFonts w:ascii="Arial" w:hAnsi="Arial" w:hint="default"/>
      </w:rPr>
    </w:lvl>
    <w:lvl w:ilvl="4" w:tplc="5BAAF3FC" w:tentative="1">
      <w:start w:val="1"/>
      <w:numFmt w:val="bullet"/>
      <w:lvlText w:val="•"/>
      <w:lvlJc w:val="left"/>
      <w:pPr>
        <w:tabs>
          <w:tab w:val="num" w:pos="3600"/>
        </w:tabs>
        <w:ind w:left="3600" w:hanging="360"/>
      </w:pPr>
      <w:rPr>
        <w:rFonts w:ascii="Arial" w:hAnsi="Arial" w:hint="default"/>
      </w:rPr>
    </w:lvl>
    <w:lvl w:ilvl="5" w:tplc="A7D06E64" w:tentative="1">
      <w:start w:val="1"/>
      <w:numFmt w:val="bullet"/>
      <w:lvlText w:val="•"/>
      <w:lvlJc w:val="left"/>
      <w:pPr>
        <w:tabs>
          <w:tab w:val="num" w:pos="4320"/>
        </w:tabs>
        <w:ind w:left="4320" w:hanging="360"/>
      </w:pPr>
      <w:rPr>
        <w:rFonts w:ascii="Arial" w:hAnsi="Arial" w:hint="default"/>
      </w:rPr>
    </w:lvl>
    <w:lvl w:ilvl="6" w:tplc="76C60328" w:tentative="1">
      <w:start w:val="1"/>
      <w:numFmt w:val="bullet"/>
      <w:lvlText w:val="•"/>
      <w:lvlJc w:val="left"/>
      <w:pPr>
        <w:tabs>
          <w:tab w:val="num" w:pos="5040"/>
        </w:tabs>
        <w:ind w:left="5040" w:hanging="360"/>
      </w:pPr>
      <w:rPr>
        <w:rFonts w:ascii="Arial" w:hAnsi="Arial" w:hint="default"/>
      </w:rPr>
    </w:lvl>
    <w:lvl w:ilvl="7" w:tplc="94424F68" w:tentative="1">
      <w:start w:val="1"/>
      <w:numFmt w:val="bullet"/>
      <w:lvlText w:val="•"/>
      <w:lvlJc w:val="left"/>
      <w:pPr>
        <w:tabs>
          <w:tab w:val="num" w:pos="5760"/>
        </w:tabs>
        <w:ind w:left="5760" w:hanging="360"/>
      </w:pPr>
      <w:rPr>
        <w:rFonts w:ascii="Arial" w:hAnsi="Arial" w:hint="default"/>
      </w:rPr>
    </w:lvl>
    <w:lvl w:ilvl="8" w:tplc="D23024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65628"/>
    <w:multiLevelType w:val="hybridMultilevel"/>
    <w:tmpl w:val="50485E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5E0504"/>
    <w:multiLevelType w:val="hybridMultilevel"/>
    <w:tmpl w:val="535A3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CA5E9C"/>
    <w:multiLevelType w:val="hybridMultilevel"/>
    <w:tmpl w:val="2F5C3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C2AC3"/>
    <w:multiLevelType w:val="hybridMultilevel"/>
    <w:tmpl w:val="82E6223E"/>
    <w:lvl w:ilvl="0" w:tplc="2EB67D94">
      <w:start w:val="1"/>
      <w:numFmt w:val="bullet"/>
      <w:lvlText w:val="•"/>
      <w:lvlJc w:val="left"/>
      <w:pPr>
        <w:tabs>
          <w:tab w:val="num" w:pos="720"/>
        </w:tabs>
        <w:ind w:left="720" w:hanging="360"/>
      </w:pPr>
      <w:rPr>
        <w:rFonts w:ascii="Arial" w:hAnsi="Arial" w:hint="default"/>
      </w:rPr>
    </w:lvl>
    <w:lvl w:ilvl="1" w:tplc="2578E92E" w:tentative="1">
      <w:start w:val="1"/>
      <w:numFmt w:val="bullet"/>
      <w:lvlText w:val="•"/>
      <w:lvlJc w:val="left"/>
      <w:pPr>
        <w:tabs>
          <w:tab w:val="num" w:pos="1440"/>
        </w:tabs>
        <w:ind w:left="1440" w:hanging="360"/>
      </w:pPr>
      <w:rPr>
        <w:rFonts w:ascii="Arial" w:hAnsi="Arial" w:hint="default"/>
      </w:rPr>
    </w:lvl>
    <w:lvl w:ilvl="2" w:tplc="2A66D70C" w:tentative="1">
      <w:start w:val="1"/>
      <w:numFmt w:val="bullet"/>
      <w:lvlText w:val="•"/>
      <w:lvlJc w:val="left"/>
      <w:pPr>
        <w:tabs>
          <w:tab w:val="num" w:pos="2160"/>
        </w:tabs>
        <w:ind w:left="2160" w:hanging="360"/>
      </w:pPr>
      <w:rPr>
        <w:rFonts w:ascii="Arial" w:hAnsi="Arial" w:hint="default"/>
      </w:rPr>
    </w:lvl>
    <w:lvl w:ilvl="3" w:tplc="698CAF20" w:tentative="1">
      <w:start w:val="1"/>
      <w:numFmt w:val="bullet"/>
      <w:lvlText w:val="•"/>
      <w:lvlJc w:val="left"/>
      <w:pPr>
        <w:tabs>
          <w:tab w:val="num" w:pos="2880"/>
        </w:tabs>
        <w:ind w:left="2880" w:hanging="360"/>
      </w:pPr>
      <w:rPr>
        <w:rFonts w:ascii="Arial" w:hAnsi="Arial" w:hint="default"/>
      </w:rPr>
    </w:lvl>
    <w:lvl w:ilvl="4" w:tplc="F5B4AED0" w:tentative="1">
      <w:start w:val="1"/>
      <w:numFmt w:val="bullet"/>
      <w:lvlText w:val="•"/>
      <w:lvlJc w:val="left"/>
      <w:pPr>
        <w:tabs>
          <w:tab w:val="num" w:pos="3600"/>
        </w:tabs>
        <w:ind w:left="3600" w:hanging="360"/>
      </w:pPr>
      <w:rPr>
        <w:rFonts w:ascii="Arial" w:hAnsi="Arial" w:hint="default"/>
      </w:rPr>
    </w:lvl>
    <w:lvl w:ilvl="5" w:tplc="13A89370" w:tentative="1">
      <w:start w:val="1"/>
      <w:numFmt w:val="bullet"/>
      <w:lvlText w:val="•"/>
      <w:lvlJc w:val="left"/>
      <w:pPr>
        <w:tabs>
          <w:tab w:val="num" w:pos="4320"/>
        </w:tabs>
        <w:ind w:left="4320" w:hanging="360"/>
      </w:pPr>
      <w:rPr>
        <w:rFonts w:ascii="Arial" w:hAnsi="Arial" w:hint="default"/>
      </w:rPr>
    </w:lvl>
    <w:lvl w:ilvl="6" w:tplc="AE1012F6" w:tentative="1">
      <w:start w:val="1"/>
      <w:numFmt w:val="bullet"/>
      <w:lvlText w:val="•"/>
      <w:lvlJc w:val="left"/>
      <w:pPr>
        <w:tabs>
          <w:tab w:val="num" w:pos="5040"/>
        </w:tabs>
        <w:ind w:left="5040" w:hanging="360"/>
      </w:pPr>
      <w:rPr>
        <w:rFonts w:ascii="Arial" w:hAnsi="Arial" w:hint="default"/>
      </w:rPr>
    </w:lvl>
    <w:lvl w:ilvl="7" w:tplc="E7A4FC32" w:tentative="1">
      <w:start w:val="1"/>
      <w:numFmt w:val="bullet"/>
      <w:lvlText w:val="•"/>
      <w:lvlJc w:val="left"/>
      <w:pPr>
        <w:tabs>
          <w:tab w:val="num" w:pos="5760"/>
        </w:tabs>
        <w:ind w:left="5760" w:hanging="360"/>
      </w:pPr>
      <w:rPr>
        <w:rFonts w:ascii="Arial" w:hAnsi="Arial" w:hint="default"/>
      </w:rPr>
    </w:lvl>
    <w:lvl w:ilvl="8" w:tplc="98D491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784C42"/>
    <w:multiLevelType w:val="hybridMultilevel"/>
    <w:tmpl w:val="6B842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7F433B"/>
    <w:multiLevelType w:val="hybridMultilevel"/>
    <w:tmpl w:val="BF6652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A74410"/>
    <w:multiLevelType w:val="hybridMultilevel"/>
    <w:tmpl w:val="A120E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580D44"/>
    <w:multiLevelType w:val="hybridMultilevel"/>
    <w:tmpl w:val="2F96D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5370B2"/>
    <w:multiLevelType w:val="hybridMultilevel"/>
    <w:tmpl w:val="6434A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9F705A"/>
    <w:multiLevelType w:val="hybridMultilevel"/>
    <w:tmpl w:val="10B699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824074"/>
    <w:multiLevelType w:val="hybridMultilevel"/>
    <w:tmpl w:val="897CF0DC"/>
    <w:lvl w:ilvl="0" w:tplc="27D09A2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9D77E7"/>
    <w:multiLevelType w:val="hybridMultilevel"/>
    <w:tmpl w:val="6406A132"/>
    <w:lvl w:ilvl="0" w:tplc="63787776">
      <w:start w:val="1"/>
      <w:numFmt w:val="bullet"/>
      <w:lvlText w:val="•"/>
      <w:lvlJc w:val="left"/>
      <w:pPr>
        <w:tabs>
          <w:tab w:val="num" w:pos="720"/>
        </w:tabs>
        <w:ind w:left="720" w:hanging="360"/>
      </w:pPr>
      <w:rPr>
        <w:rFonts w:ascii="Arial" w:hAnsi="Arial" w:hint="default"/>
      </w:rPr>
    </w:lvl>
    <w:lvl w:ilvl="1" w:tplc="7D906EAE" w:tentative="1">
      <w:start w:val="1"/>
      <w:numFmt w:val="bullet"/>
      <w:lvlText w:val="•"/>
      <w:lvlJc w:val="left"/>
      <w:pPr>
        <w:tabs>
          <w:tab w:val="num" w:pos="1440"/>
        </w:tabs>
        <w:ind w:left="1440" w:hanging="360"/>
      </w:pPr>
      <w:rPr>
        <w:rFonts w:ascii="Arial" w:hAnsi="Arial" w:hint="default"/>
      </w:rPr>
    </w:lvl>
    <w:lvl w:ilvl="2" w:tplc="9DB84BD0" w:tentative="1">
      <w:start w:val="1"/>
      <w:numFmt w:val="bullet"/>
      <w:lvlText w:val="•"/>
      <w:lvlJc w:val="left"/>
      <w:pPr>
        <w:tabs>
          <w:tab w:val="num" w:pos="2160"/>
        </w:tabs>
        <w:ind w:left="2160" w:hanging="360"/>
      </w:pPr>
      <w:rPr>
        <w:rFonts w:ascii="Arial" w:hAnsi="Arial" w:hint="default"/>
      </w:rPr>
    </w:lvl>
    <w:lvl w:ilvl="3" w:tplc="F2AAF73C" w:tentative="1">
      <w:start w:val="1"/>
      <w:numFmt w:val="bullet"/>
      <w:lvlText w:val="•"/>
      <w:lvlJc w:val="left"/>
      <w:pPr>
        <w:tabs>
          <w:tab w:val="num" w:pos="2880"/>
        </w:tabs>
        <w:ind w:left="2880" w:hanging="360"/>
      </w:pPr>
      <w:rPr>
        <w:rFonts w:ascii="Arial" w:hAnsi="Arial" w:hint="default"/>
      </w:rPr>
    </w:lvl>
    <w:lvl w:ilvl="4" w:tplc="55BA5308" w:tentative="1">
      <w:start w:val="1"/>
      <w:numFmt w:val="bullet"/>
      <w:lvlText w:val="•"/>
      <w:lvlJc w:val="left"/>
      <w:pPr>
        <w:tabs>
          <w:tab w:val="num" w:pos="3600"/>
        </w:tabs>
        <w:ind w:left="3600" w:hanging="360"/>
      </w:pPr>
      <w:rPr>
        <w:rFonts w:ascii="Arial" w:hAnsi="Arial" w:hint="default"/>
      </w:rPr>
    </w:lvl>
    <w:lvl w:ilvl="5" w:tplc="B538ACB0" w:tentative="1">
      <w:start w:val="1"/>
      <w:numFmt w:val="bullet"/>
      <w:lvlText w:val="•"/>
      <w:lvlJc w:val="left"/>
      <w:pPr>
        <w:tabs>
          <w:tab w:val="num" w:pos="4320"/>
        </w:tabs>
        <w:ind w:left="4320" w:hanging="360"/>
      </w:pPr>
      <w:rPr>
        <w:rFonts w:ascii="Arial" w:hAnsi="Arial" w:hint="default"/>
      </w:rPr>
    </w:lvl>
    <w:lvl w:ilvl="6" w:tplc="84B0E2E8" w:tentative="1">
      <w:start w:val="1"/>
      <w:numFmt w:val="bullet"/>
      <w:lvlText w:val="•"/>
      <w:lvlJc w:val="left"/>
      <w:pPr>
        <w:tabs>
          <w:tab w:val="num" w:pos="5040"/>
        </w:tabs>
        <w:ind w:left="5040" w:hanging="360"/>
      </w:pPr>
      <w:rPr>
        <w:rFonts w:ascii="Arial" w:hAnsi="Arial" w:hint="default"/>
      </w:rPr>
    </w:lvl>
    <w:lvl w:ilvl="7" w:tplc="61AA4732" w:tentative="1">
      <w:start w:val="1"/>
      <w:numFmt w:val="bullet"/>
      <w:lvlText w:val="•"/>
      <w:lvlJc w:val="left"/>
      <w:pPr>
        <w:tabs>
          <w:tab w:val="num" w:pos="5760"/>
        </w:tabs>
        <w:ind w:left="5760" w:hanging="360"/>
      </w:pPr>
      <w:rPr>
        <w:rFonts w:ascii="Arial" w:hAnsi="Arial" w:hint="default"/>
      </w:rPr>
    </w:lvl>
    <w:lvl w:ilvl="8" w:tplc="D84C58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444772"/>
    <w:multiLevelType w:val="hybridMultilevel"/>
    <w:tmpl w:val="34703A9A"/>
    <w:lvl w:ilvl="0" w:tplc="F664E65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56F0963"/>
    <w:multiLevelType w:val="hybridMultilevel"/>
    <w:tmpl w:val="A4C6E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CC293D"/>
    <w:multiLevelType w:val="hybridMultilevel"/>
    <w:tmpl w:val="A2D2D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ADC1EAE"/>
    <w:multiLevelType w:val="hybridMultilevel"/>
    <w:tmpl w:val="6C4037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0CE2B2F"/>
    <w:multiLevelType w:val="hybridMultilevel"/>
    <w:tmpl w:val="5FEA3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452018"/>
    <w:multiLevelType w:val="hybridMultilevel"/>
    <w:tmpl w:val="D15C4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85115F"/>
    <w:multiLevelType w:val="hybridMultilevel"/>
    <w:tmpl w:val="28DCD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865CD7"/>
    <w:multiLevelType w:val="hybridMultilevel"/>
    <w:tmpl w:val="E946B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572A06"/>
    <w:multiLevelType w:val="hybridMultilevel"/>
    <w:tmpl w:val="2444B3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65151C2"/>
    <w:multiLevelType w:val="hybridMultilevel"/>
    <w:tmpl w:val="9746C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34028"/>
    <w:multiLevelType w:val="hybridMultilevel"/>
    <w:tmpl w:val="8AFEAB28"/>
    <w:lvl w:ilvl="0" w:tplc="938C017E">
      <w:start w:val="1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EF7DFC"/>
    <w:multiLevelType w:val="hybridMultilevel"/>
    <w:tmpl w:val="E7BCA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7A95D35"/>
    <w:multiLevelType w:val="hybridMultilevel"/>
    <w:tmpl w:val="183AD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8"/>
  </w:num>
  <w:num w:numId="3">
    <w:abstractNumId w:val="22"/>
  </w:num>
  <w:num w:numId="4">
    <w:abstractNumId w:val="16"/>
  </w:num>
  <w:num w:numId="5">
    <w:abstractNumId w:val="4"/>
  </w:num>
  <w:num w:numId="6">
    <w:abstractNumId w:val="12"/>
  </w:num>
  <w:num w:numId="7">
    <w:abstractNumId w:val="30"/>
  </w:num>
  <w:num w:numId="8">
    <w:abstractNumId w:val="20"/>
  </w:num>
  <w:num w:numId="9">
    <w:abstractNumId w:val="24"/>
  </w:num>
  <w:num w:numId="10">
    <w:abstractNumId w:val="25"/>
  </w:num>
  <w:num w:numId="11">
    <w:abstractNumId w:val="6"/>
  </w:num>
  <w:num w:numId="12">
    <w:abstractNumId w:val="1"/>
  </w:num>
  <w:num w:numId="13">
    <w:abstractNumId w:val="23"/>
  </w:num>
  <w:num w:numId="14">
    <w:abstractNumId w:val="10"/>
  </w:num>
  <w:num w:numId="15">
    <w:abstractNumId w:val="14"/>
  </w:num>
  <w:num w:numId="16">
    <w:abstractNumId w:val="28"/>
  </w:num>
  <w:num w:numId="17">
    <w:abstractNumId w:val="2"/>
  </w:num>
  <w:num w:numId="18">
    <w:abstractNumId w:val="9"/>
  </w:num>
  <w:num w:numId="19">
    <w:abstractNumId w:val="17"/>
  </w:num>
  <w:num w:numId="20">
    <w:abstractNumId w:val="5"/>
  </w:num>
  <w:num w:numId="21">
    <w:abstractNumId w:val="27"/>
  </w:num>
  <w:num w:numId="22">
    <w:abstractNumId w:val="19"/>
  </w:num>
  <w:num w:numId="23">
    <w:abstractNumId w:val="15"/>
  </w:num>
  <w:num w:numId="24">
    <w:abstractNumId w:val="3"/>
  </w:num>
  <w:num w:numId="25">
    <w:abstractNumId w:val="26"/>
  </w:num>
  <w:num w:numId="26">
    <w:abstractNumId w:val="8"/>
  </w:num>
  <w:num w:numId="27">
    <w:abstractNumId w:val="13"/>
  </w:num>
  <w:num w:numId="28">
    <w:abstractNumId w:val="29"/>
  </w:num>
  <w:num w:numId="29">
    <w:abstractNumId w:val="7"/>
  </w:num>
  <w:num w:numId="30">
    <w:abstractNumId w:val="0"/>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540"/>
    <w:rsid w:val="000000B6"/>
    <w:rsid w:val="000007AE"/>
    <w:rsid w:val="00001A98"/>
    <w:rsid w:val="0001098B"/>
    <w:rsid w:val="0003279E"/>
    <w:rsid w:val="00040615"/>
    <w:rsid w:val="000416D8"/>
    <w:rsid w:val="00044E99"/>
    <w:rsid w:val="00057166"/>
    <w:rsid w:val="00060B95"/>
    <w:rsid w:val="0006745B"/>
    <w:rsid w:val="0007055B"/>
    <w:rsid w:val="00076681"/>
    <w:rsid w:val="00080AFD"/>
    <w:rsid w:val="00081813"/>
    <w:rsid w:val="000870D6"/>
    <w:rsid w:val="000A2D9F"/>
    <w:rsid w:val="000C164F"/>
    <w:rsid w:val="000C4902"/>
    <w:rsid w:val="000D42E6"/>
    <w:rsid w:val="000D572C"/>
    <w:rsid w:val="000D6BB6"/>
    <w:rsid w:val="000E0271"/>
    <w:rsid w:val="000E18C7"/>
    <w:rsid w:val="000E25FB"/>
    <w:rsid w:val="000E4B12"/>
    <w:rsid w:val="000F321C"/>
    <w:rsid w:val="000F46CF"/>
    <w:rsid w:val="0010755C"/>
    <w:rsid w:val="001155B0"/>
    <w:rsid w:val="001255E8"/>
    <w:rsid w:val="00142D00"/>
    <w:rsid w:val="00146D39"/>
    <w:rsid w:val="001517C9"/>
    <w:rsid w:val="00174583"/>
    <w:rsid w:val="001835BD"/>
    <w:rsid w:val="00186CDF"/>
    <w:rsid w:val="001B4785"/>
    <w:rsid w:val="001D2F22"/>
    <w:rsid w:val="001D7527"/>
    <w:rsid w:val="001E125B"/>
    <w:rsid w:val="0020303B"/>
    <w:rsid w:val="00205611"/>
    <w:rsid w:val="00207063"/>
    <w:rsid w:val="00207C3C"/>
    <w:rsid w:val="00212D38"/>
    <w:rsid w:val="0022270B"/>
    <w:rsid w:val="0022595D"/>
    <w:rsid w:val="00225B08"/>
    <w:rsid w:val="00225E14"/>
    <w:rsid w:val="00243C6B"/>
    <w:rsid w:val="00243FE7"/>
    <w:rsid w:val="00244076"/>
    <w:rsid w:val="00262B39"/>
    <w:rsid w:val="00276BC1"/>
    <w:rsid w:val="0028450A"/>
    <w:rsid w:val="0028677E"/>
    <w:rsid w:val="0028718E"/>
    <w:rsid w:val="00292068"/>
    <w:rsid w:val="002A3306"/>
    <w:rsid w:val="002A5011"/>
    <w:rsid w:val="002B2E58"/>
    <w:rsid w:val="002C439F"/>
    <w:rsid w:val="002C5287"/>
    <w:rsid w:val="002D28EA"/>
    <w:rsid w:val="002D46E3"/>
    <w:rsid w:val="002D5287"/>
    <w:rsid w:val="002D5623"/>
    <w:rsid w:val="00313A10"/>
    <w:rsid w:val="00317AD7"/>
    <w:rsid w:val="00317D8C"/>
    <w:rsid w:val="00340C75"/>
    <w:rsid w:val="0034433B"/>
    <w:rsid w:val="00357ECD"/>
    <w:rsid w:val="00373E24"/>
    <w:rsid w:val="0038431D"/>
    <w:rsid w:val="00386530"/>
    <w:rsid w:val="00387F69"/>
    <w:rsid w:val="00394C49"/>
    <w:rsid w:val="00395AC3"/>
    <w:rsid w:val="00396245"/>
    <w:rsid w:val="0039687C"/>
    <w:rsid w:val="00396F76"/>
    <w:rsid w:val="003A33F9"/>
    <w:rsid w:val="003A62CC"/>
    <w:rsid w:val="003A77D0"/>
    <w:rsid w:val="003B4DFB"/>
    <w:rsid w:val="003D2F3D"/>
    <w:rsid w:val="003D772B"/>
    <w:rsid w:val="003E035F"/>
    <w:rsid w:val="003E14BA"/>
    <w:rsid w:val="003E4686"/>
    <w:rsid w:val="003E5E6E"/>
    <w:rsid w:val="00400109"/>
    <w:rsid w:val="00400540"/>
    <w:rsid w:val="00431BDB"/>
    <w:rsid w:val="004346AA"/>
    <w:rsid w:val="00437B24"/>
    <w:rsid w:val="0044525E"/>
    <w:rsid w:val="00452B14"/>
    <w:rsid w:val="00455AB3"/>
    <w:rsid w:val="00466D07"/>
    <w:rsid w:val="00467464"/>
    <w:rsid w:val="0049141F"/>
    <w:rsid w:val="00491912"/>
    <w:rsid w:val="00492B56"/>
    <w:rsid w:val="004B016F"/>
    <w:rsid w:val="004B6D9B"/>
    <w:rsid w:val="004D542A"/>
    <w:rsid w:val="004D6824"/>
    <w:rsid w:val="00501CA6"/>
    <w:rsid w:val="00503606"/>
    <w:rsid w:val="00526D72"/>
    <w:rsid w:val="00531EB8"/>
    <w:rsid w:val="005453B3"/>
    <w:rsid w:val="00546BCB"/>
    <w:rsid w:val="0055451B"/>
    <w:rsid w:val="005602E6"/>
    <w:rsid w:val="00563E5E"/>
    <w:rsid w:val="00571151"/>
    <w:rsid w:val="00581B41"/>
    <w:rsid w:val="0058487B"/>
    <w:rsid w:val="0059065B"/>
    <w:rsid w:val="00591105"/>
    <w:rsid w:val="00594171"/>
    <w:rsid w:val="00596E71"/>
    <w:rsid w:val="005C132C"/>
    <w:rsid w:val="005C263D"/>
    <w:rsid w:val="005C31D5"/>
    <w:rsid w:val="005C4890"/>
    <w:rsid w:val="005C7D71"/>
    <w:rsid w:val="005E36F2"/>
    <w:rsid w:val="005F6122"/>
    <w:rsid w:val="005F7AB5"/>
    <w:rsid w:val="006023C5"/>
    <w:rsid w:val="00606414"/>
    <w:rsid w:val="00610465"/>
    <w:rsid w:val="0061212D"/>
    <w:rsid w:val="006133D1"/>
    <w:rsid w:val="006138DF"/>
    <w:rsid w:val="00615E6C"/>
    <w:rsid w:val="006307E5"/>
    <w:rsid w:val="006324DB"/>
    <w:rsid w:val="00641370"/>
    <w:rsid w:val="00647AF0"/>
    <w:rsid w:val="00650F55"/>
    <w:rsid w:val="00657776"/>
    <w:rsid w:val="006630B8"/>
    <w:rsid w:val="00664232"/>
    <w:rsid w:val="006741C2"/>
    <w:rsid w:val="006768CA"/>
    <w:rsid w:val="00677368"/>
    <w:rsid w:val="00681EA4"/>
    <w:rsid w:val="00683D43"/>
    <w:rsid w:val="00686A32"/>
    <w:rsid w:val="00690CED"/>
    <w:rsid w:val="00694C90"/>
    <w:rsid w:val="0069513C"/>
    <w:rsid w:val="006A782E"/>
    <w:rsid w:val="006B0E0D"/>
    <w:rsid w:val="006B6A96"/>
    <w:rsid w:val="006B70EF"/>
    <w:rsid w:val="006C0BAF"/>
    <w:rsid w:val="006C2901"/>
    <w:rsid w:val="006D244C"/>
    <w:rsid w:val="006D35D4"/>
    <w:rsid w:val="006D4E9F"/>
    <w:rsid w:val="006F51F3"/>
    <w:rsid w:val="006F5FAB"/>
    <w:rsid w:val="0070258D"/>
    <w:rsid w:val="00707F0D"/>
    <w:rsid w:val="00717660"/>
    <w:rsid w:val="00723262"/>
    <w:rsid w:val="00735742"/>
    <w:rsid w:val="00761E30"/>
    <w:rsid w:val="007632BD"/>
    <w:rsid w:val="00765073"/>
    <w:rsid w:val="0076579E"/>
    <w:rsid w:val="00770CFE"/>
    <w:rsid w:val="007718DB"/>
    <w:rsid w:val="00777247"/>
    <w:rsid w:val="0078372C"/>
    <w:rsid w:val="00784936"/>
    <w:rsid w:val="007A3328"/>
    <w:rsid w:val="007A6275"/>
    <w:rsid w:val="007B5B7A"/>
    <w:rsid w:val="007C3691"/>
    <w:rsid w:val="007C4FD4"/>
    <w:rsid w:val="007D0A02"/>
    <w:rsid w:val="007D3A3F"/>
    <w:rsid w:val="007E7692"/>
    <w:rsid w:val="007F1A98"/>
    <w:rsid w:val="0080207F"/>
    <w:rsid w:val="00802D4C"/>
    <w:rsid w:val="00810910"/>
    <w:rsid w:val="0081098E"/>
    <w:rsid w:val="00817304"/>
    <w:rsid w:val="0083590C"/>
    <w:rsid w:val="00850680"/>
    <w:rsid w:val="00857A12"/>
    <w:rsid w:val="008629D3"/>
    <w:rsid w:val="0087704F"/>
    <w:rsid w:val="008778BE"/>
    <w:rsid w:val="00883C07"/>
    <w:rsid w:val="00884639"/>
    <w:rsid w:val="0088465F"/>
    <w:rsid w:val="008A03BA"/>
    <w:rsid w:val="008B0103"/>
    <w:rsid w:val="008B6CA3"/>
    <w:rsid w:val="008C198D"/>
    <w:rsid w:val="008C4697"/>
    <w:rsid w:val="008C5E85"/>
    <w:rsid w:val="008C77A3"/>
    <w:rsid w:val="008D41A9"/>
    <w:rsid w:val="008D5951"/>
    <w:rsid w:val="008E04BB"/>
    <w:rsid w:val="008E1E93"/>
    <w:rsid w:val="008F1A5B"/>
    <w:rsid w:val="0090334D"/>
    <w:rsid w:val="00903B0A"/>
    <w:rsid w:val="009238BD"/>
    <w:rsid w:val="00925128"/>
    <w:rsid w:val="0093205B"/>
    <w:rsid w:val="009326DA"/>
    <w:rsid w:val="009369D2"/>
    <w:rsid w:val="00936A6B"/>
    <w:rsid w:val="00945545"/>
    <w:rsid w:val="009671CD"/>
    <w:rsid w:val="0097658A"/>
    <w:rsid w:val="00980DF6"/>
    <w:rsid w:val="00982ABC"/>
    <w:rsid w:val="00991764"/>
    <w:rsid w:val="00996E3D"/>
    <w:rsid w:val="009A3A6C"/>
    <w:rsid w:val="009B3BD4"/>
    <w:rsid w:val="009C1840"/>
    <w:rsid w:val="009C571D"/>
    <w:rsid w:val="009C5851"/>
    <w:rsid w:val="009D24B9"/>
    <w:rsid w:val="009D4443"/>
    <w:rsid w:val="009E573C"/>
    <w:rsid w:val="00A0048A"/>
    <w:rsid w:val="00A212D3"/>
    <w:rsid w:val="00A220D7"/>
    <w:rsid w:val="00A2592E"/>
    <w:rsid w:val="00A25FFA"/>
    <w:rsid w:val="00A3002B"/>
    <w:rsid w:val="00A364D7"/>
    <w:rsid w:val="00A36DB1"/>
    <w:rsid w:val="00A371E2"/>
    <w:rsid w:val="00A37E39"/>
    <w:rsid w:val="00A721C6"/>
    <w:rsid w:val="00A73CB2"/>
    <w:rsid w:val="00A74FD4"/>
    <w:rsid w:val="00A96265"/>
    <w:rsid w:val="00A97EE4"/>
    <w:rsid w:val="00AA1547"/>
    <w:rsid w:val="00AA1D45"/>
    <w:rsid w:val="00AA326E"/>
    <w:rsid w:val="00AA5CC2"/>
    <w:rsid w:val="00AC2C05"/>
    <w:rsid w:val="00AD5747"/>
    <w:rsid w:val="00AD6A75"/>
    <w:rsid w:val="00AE211E"/>
    <w:rsid w:val="00AE3D43"/>
    <w:rsid w:val="00AF161E"/>
    <w:rsid w:val="00AF1BAF"/>
    <w:rsid w:val="00AF23DD"/>
    <w:rsid w:val="00B013AA"/>
    <w:rsid w:val="00B0641C"/>
    <w:rsid w:val="00B26497"/>
    <w:rsid w:val="00B30BA1"/>
    <w:rsid w:val="00B3281E"/>
    <w:rsid w:val="00B34CF7"/>
    <w:rsid w:val="00B415E2"/>
    <w:rsid w:val="00B503F1"/>
    <w:rsid w:val="00B555CE"/>
    <w:rsid w:val="00B70167"/>
    <w:rsid w:val="00B70D02"/>
    <w:rsid w:val="00B83341"/>
    <w:rsid w:val="00B84BDD"/>
    <w:rsid w:val="00B92D40"/>
    <w:rsid w:val="00B9752B"/>
    <w:rsid w:val="00BB3F9A"/>
    <w:rsid w:val="00BB3FC9"/>
    <w:rsid w:val="00BC2431"/>
    <w:rsid w:val="00BC4DFD"/>
    <w:rsid w:val="00BD6DF2"/>
    <w:rsid w:val="00BF1B95"/>
    <w:rsid w:val="00C00450"/>
    <w:rsid w:val="00C135A2"/>
    <w:rsid w:val="00C143AF"/>
    <w:rsid w:val="00C17E7B"/>
    <w:rsid w:val="00C20EDC"/>
    <w:rsid w:val="00C21E7C"/>
    <w:rsid w:val="00C25661"/>
    <w:rsid w:val="00C334F9"/>
    <w:rsid w:val="00C555EF"/>
    <w:rsid w:val="00C57834"/>
    <w:rsid w:val="00C61855"/>
    <w:rsid w:val="00C71C02"/>
    <w:rsid w:val="00C74807"/>
    <w:rsid w:val="00C75022"/>
    <w:rsid w:val="00C767E2"/>
    <w:rsid w:val="00CA2F7C"/>
    <w:rsid w:val="00CA39C7"/>
    <w:rsid w:val="00CA7F0D"/>
    <w:rsid w:val="00CB42F5"/>
    <w:rsid w:val="00CC26F6"/>
    <w:rsid w:val="00CC390A"/>
    <w:rsid w:val="00CC47EF"/>
    <w:rsid w:val="00CF6732"/>
    <w:rsid w:val="00D04F8C"/>
    <w:rsid w:val="00D0574C"/>
    <w:rsid w:val="00D10CF6"/>
    <w:rsid w:val="00D166DA"/>
    <w:rsid w:val="00D27E2D"/>
    <w:rsid w:val="00D367A2"/>
    <w:rsid w:val="00D60631"/>
    <w:rsid w:val="00D63DFB"/>
    <w:rsid w:val="00D76DD1"/>
    <w:rsid w:val="00D83349"/>
    <w:rsid w:val="00D867D6"/>
    <w:rsid w:val="00D8754F"/>
    <w:rsid w:val="00D913BE"/>
    <w:rsid w:val="00D93120"/>
    <w:rsid w:val="00D96E07"/>
    <w:rsid w:val="00DB4A24"/>
    <w:rsid w:val="00DC5E7A"/>
    <w:rsid w:val="00DC5FEE"/>
    <w:rsid w:val="00DD51AF"/>
    <w:rsid w:val="00DE3CD7"/>
    <w:rsid w:val="00DE60C4"/>
    <w:rsid w:val="00DF0D2B"/>
    <w:rsid w:val="00DF251C"/>
    <w:rsid w:val="00DF6B5D"/>
    <w:rsid w:val="00E019E7"/>
    <w:rsid w:val="00E0425F"/>
    <w:rsid w:val="00E37498"/>
    <w:rsid w:val="00E50A39"/>
    <w:rsid w:val="00E63FC0"/>
    <w:rsid w:val="00E67D59"/>
    <w:rsid w:val="00E76198"/>
    <w:rsid w:val="00E854F0"/>
    <w:rsid w:val="00E938F9"/>
    <w:rsid w:val="00E957AF"/>
    <w:rsid w:val="00EA4432"/>
    <w:rsid w:val="00EB3DDC"/>
    <w:rsid w:val="00EC13FE"/>
    <w:rsid w:val="00ED0F21"/>
    <w:rsid w:val="00ED724F"/>
    <w:rsid w:val="00EE438E"/>
    <w:rsid w:val="00EE55FC"/>
    <w:rsid w:val="00EF0031"/>
    <w:rsid w:val="00F00246"/>
    <w:rsid w:val="00F00D7A"/>
    <w:rsid w:val="00F06F14"/>
    <w:rsid w:val="00F11301"/>
    <w:rsid w:val="00F11936"/>
    <w:rsid w:val="00F143E5"/>
    <w:rsid w:val="00F366D7"/>
    <w:rsid w:val="00F36BE2"/>
    <w:rsid w:val="00F37625"/>
    <w:rsid w:val="00F40EA5"/>
    <w:rsid w:val="00F420D4"/>
    <w:rsid w:val="00F4221E"/>
    <w:rsid w:val="00F45002"/>
    <w:rsid w:val="00F66E0E"/>
    <w:rsid w:val="00F70760"/>
    <w:rsid w:val="00F721EF"/>
    <w:rsid w:val="00F908D6"/>
    <w:rsid w:val="00F93603"/>
    <w:rsid w:val="00FA3505"/>
    <w:rsid w:val="00FA4EA1"/>
    <w:rsid w:val="00FB17F4"/>
    <w:rsid w:val="00FC76C2"/>
    <w:rsid w:val="00FD4EFB"/>
    <w:rsid w:val="00FE6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ADA816"/>
  <w15:docId w15:val="{384366D8-6CAC-498D-8F08-4B049946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next w:val="Normal"/>
    <w:link w:val="Heading1Char"/>
    <w:uiPriority w:val="9"/>
    <w:qFormat/>
    <w:rsid w:val="00317A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772B"/>
    <w:pPr>
      <w:keepNext/>
      <w:keepLines/>
      <w:widowControl/>
      <w:autoSpaceDE/>
      <w:autoSpaceDN/>
      <w:spacing w:before="40" w:line="259" w:lineRule="auto"/>
      <w:outlineLvl w:val="1"/>
    </w:pPr>
    <w:rPr>
      <w:rFonts w:ascii="Raleway" w:eastAsiaTheme="majorEastAsia" w:hAnsi="Raleway" w:cstheme="majorBidi"/>
      <w:b/>
      <w:color w:val="365F91" w:themeColor="accent1" w:themeShade="BF"/>
      <w:sz w:val="26"/>
      <w:szCs w:val="2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2"/>
    </w:pPr>
  </w:style>
  <w:style w:type="paragraph" w:styleId="BalloonText">
    <w:name w:val="Balloon Text"/>
    <w:basedOn w:val="Normal"/>
    <w:link w:val="BalloonTextChar"/>
    <w:uiPriority w:val="99"/>
    <w:semiHidden/>
    <w:unhideWhenUsed/>
    <w:rsid w:val="00F11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01"/>
    <w:rPr>
      <w:rFonts w:ascii="Segoe UI" w:eastAsia="Arial" w:hAnsi="Segoe UI" w:cs="Segoe UI"/>
      <w:sz w:val="18"/>
      <w:szCs w:val="18"/>
      <w:lang w:val="en-GB" w:eastAsia="en-GB" w:bidi="en-GB"/>
    </w:rPr>
  </w:style>
  <w:style w:type="table" w:styleId="TableGrid">
    <w:name w:val="Table Grid"/>
    <w:basedOn w:val="TableNormal"/>
    <w:rsid w:val="00F72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B3FC9"/>
    <w:pPr>
      <w:tabs>
        <w:tab w:val="center" w:pos="4513"/>
        <w:tab w:val="right" w:pos="9026"/>
      </w:tabs>
    </w:pPr>
  </w:style>
  <w:style w:type="character" w:customStyle="1" w:styleId="HeaderChar">
    <w:name w:val="Header Char"/>
    <w:basedOn w:val="DefaultParagraphFont"/>
    <w:link w:val="Header"/>
    <w:uiPriority w:val="99"/>
    <w:rsid w:val="00BB3FC9"/>
    <w:rPr>
      <w:rFonts w:ascii="Arial" w:eastAsia="Arial" w:hAnsi="Arial" w:cs="Arial"/>
      <w:lang w:val="en-GB" w:eastAsia="en-GB" w:bidi="en-GB"/>
    </w:rPr>
  </w:style>
  <w:style w:type="paragraph" w:styleId="Footer">
    <w:name w:val="footer"/>
    <w:basedOn w:val="Normal"/>
    <w:link w:val="FooterChar"/>
    <w:uiPriority w:val="99"/>
    <w:unhideWhenUsed/>
    <w:rsid w:val="00BB3FC9"/>
    <w:pPr>
      <w:tabs>
        <w:tab w:val="center" w:pos="4513"/>
        <w:tab w:val="right" w:pos="9026"/>
      </w:tabs>
    </w:pPr>
  </w:style>
  <w:style w:type="character" w:customStyle="1" w:styleId="FooterChar">
    <w:name w:val="Footer Char"/>
    <w:basedOn w:val="DefaultParagraphFont"/>
    <w:link w:val="Footer"/>
    <w:uiPriority w:val="99"/>
    <w:rsid w:val="00BB3FC9"/>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F11936"/>
    <w:rPr>
      <w:sz w:val="16"/>
      <w:szCs w:val="16"/>
    </w:rPr>
  </w:style>
  <w:style w:type="paragraph" w:styleId="CommentText">
    <w:name w:val="annotation text"/>
    <w:basedOn w:val="Normal"/>
    <w:link w:val="CommentTextChar"/>
    <w:uiPriority w:val="99"/>
    <w:unhideWhenUsed/>
    <w:rsid w:val="00F11936"/>
    <w:rPr>
      <w:sz w:val="20"/>
      <w:szCs w:val="20"/>
    </w:rPr>
  </w:style>
  <w:style w:type="character" w:customStyle="1" w:styleId="CommentTextChar">
    <w:name w:val="Comment Text Char"/>
    <w:basedOn w:val="DefaultParagraphFont"/>
    <w:link w:val="CommentText"/>
    <w:uiPriority w:val="99"/>
    <w:rsid w:val="00F11936"/>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F11936"/>
    <w:rPr>
      <w:b/>
      <w:bCs/>
    </w:rPr>
  </w:style>
  <w:style w:type="character" w:customStyle="1" w:styleId="CommentSubjectChar">
    <w:name w:val="Comment Subject Char"/>
    <w:basedOn w:val="CommentTextChar"/>
    <w:link w:val="CommentSubject"/>
    <w:uiPriority w:val="99"/>
    <w:semiHidden/>
    <w:rsid w:val="00F11936"/>
    <w:rPr>
      <w:rFonts w:ascii="Arial" w:eastAsia="Arial" w:hAnsi="Arial" w:cs="Arial"/>
      <w:b/>
      <w:bCs/>
      <w:sz w:val="20"/>
      <w:szCs w:val="20"/>
      <w:lang w:val="en-GB" w:eastAsia="en-GB" w:bidi="en-GB"/>
    </w:rPr>
  </w:style>
  <w:style w:type="paragraph" w:customStyle="1" w:styleId="xmsonormal">
    <w:name w:val="x_msonormal"/>
    <w:basedOn w:val="Normal"/>
    <w:rsid w:val="00CA2F7C"/>
    <w:pPr>
      <w:widowControl/>
      <w:autoSpaceDE/>
      <w:autoSpaceDN/>
    </w:pPr>
    <w:rPr>
      <w:rFonts w:ascii="Calibri" w:eastAsiaTheme="minorHAnsi" w:hAnsi="Calibri" w:cs="Calibri"/>
      <w:lang w:bidi="ar-SA"/>
    </w:rPr>
  </w:style>
  <w:style w:type="paragraph" w:customStyle="1" w:styleId="xmsolistparagraph">
    <w:name w:val="x_msolistparagraph"/>
    <w:basedOn w:val="Normal"/>
    <w:rsid w:val="00CA2F7C"/>
    <w:pPr>
      <w:widowControl/>
      <w:autoSpaceDE/>
      <w:autoSpaceDN/>
      <w:ind w:left="720"/>
    </w:pPr>
    <w:rPr>
      <w:rFonts w:ascii="Calibri" w:eastAsiaTheme="minorHAnsi" w:hAnsi="Calibri" w:cs="Calibri"/>
      <w:lang w:bidi="ar-SA"/>
    </w:rPr>
  </w:style>
  <w:style w:type="paragraph" w:styleId="NoSpacing">
    <w:name w:val="No Spacing"/>
    <w:uiPriority w:val="1"/>
    <w:qFormat/>
    <w:rsid w:val="007632BD"/>
    <w:rPr>
      <w:rFonts w:ascii="Arial" w:eastAsia="Arial" w:hAnsi="Arial" w:cs="Arial"/>
      <w:lang w:val="en-GB" w:eastAsia="en-GB" w:bidi="en-GB"/>
    </w:rPr>
  </w:style>
  <w:style w:type="paragraph" w:customStyle="1" w:styleId="Default">
    <w:name w:val="Default"/>
    <w:rsid w:val="0038431D"/>
    <w:pPr>
      <w:widowControl/>
      <w:adjustRightInd w:val="0"/>
    </w:pPr>
    <w:rPr>
      <w:rFonts w:ascii="Arial" w:hAnsi="Arial" w:cs="Arial"/>
      <w:color w:val="000000"/>
      <w:sz w:val="24"/>
      <w:szCs w:val="24"/>
      <w:lang w:val="en-GB"/>
    </w:rPr>
  </w:style>
  <w:style w:type="paragraph" w:styleId="NormalWeb">
    <w:name w:val="Normal (Web)"/>
    <w:basedOn w:val="Normal"/>
    <w:uiPriority w:val="99"/>
    <w:unhideWhenUsed/>
    <w:rsid w:val="0028450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E211E"/>
    <w:rPr>
      <w:color w:val="0000FF"/>
      <w:u w:val="single"/>
    </w:rPr>
  </w:style>
  <w:style w:type="character" w:styleId="FollowedHyperlink">
    <w:name w:val="FollowedHyperlink"/>
    <w:basedOn w:val="DefaultParagraphFont"/>
    <w:uiPriority w:val="99"/>
    <w:semiHidden/>
    <w:unhideWhenUsed/>
    <w:rsid w:val="008B6CA3"/>
    <w:rPr>
      <w:color w:val="800080" w:themeColor="followedHyperlink"/>
      <w:u w:val="single"/>
    </w:rPr>
  </w:style>
  <w:style w:type="character" w:styleId="UnresolvedMention">
    <w:name w:val="Unresolved Mention"/>
    <w:basedOn w:val="DefaultParagraphFont"/>
    <w:uiPriority w:val="99"/>
    <w:semiHidden/>
    <w:unhideWhenUsed/>
    <w:rsid w:val="007718DB"/>
    <w:rPr>
      <w:color w:val="605E5C"/>
      <w:shd w:val="clear" w:color="auto" w:fill="E1DFDD"/>
    </w:rPr>
  </w:style>
  <w:style w:type="paragraph" w:customStyle="1" w:styleId="pf0">
    <w:name w:val="pf0"/>
    <w:basedOn w:val="Normal"/>
    <w:rsid w:val="00E019E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cf01">
    <w:name w:val="cf01"/>
    <w:basedOn w:val="DefaultParagraphFont"/>
    <w:rsid w:val="00E019E7"/>
    <w:rPr>
      <w:rFonts w:ascii="Segoe UI" w:hAnsi="Segoe UI" w:cs="Segoe UI" w:hint="default"/>
      <w:color w:val="666666"/>
      <w:sz w:val="18"/>
      <w:szCs w:val="18"/>
    </w:rPr>
  </w:style>
  <w:style w:type="character" w:customStyle="1" w:styleId="Heading2Char">
    <w:name w:val="Heading 2 Char"/>
    <w:basedOn w:val="DefaultParagraphFont"/>
    <w:link w:val="Heading2"/>
    <w:uiPriority w:val="9"/>
    <w:rsid w:val="003D772B"/>
    <w:rPr>
      <w:rFonts w:ascii="Raleway" w:eastAsiaTheme="majorEastAsia" w:hAnsi="Raleway" w:cstheme="majorBidi"/>
      <w:b/>
      <w:color w:val="365F91" w:themeColor="accent1" w:themeShade="BF"/>
      <w:sz w:val="26"/>
      <w:szCs w:val="26"/>
      <w:lang w:val="en-GB"/>
    </w:rPr>
  </w:style>
  <w:style w:type="character" w:customStyle="1" w:styleId="Heading1Char">
    <w:name w:val="Heading 1 Char"/>
    <w:basedOn w:val="DefaultParagraphFont"/>
    <w:link w:val="Heading1"/>
    <w:uiPriority w:val="9"/>
    <w:rsid w:val="00317AD7"/>
    <w:rPr>
      <w:rFonts w:asciiTheme="majorHAnsi" w:eastAsiaTheme="majorEastAsia" w:hAnsiTheme="majorHAnsi" w:cstheme="majorBidi"/>
      <w:color w:val="365F91" w:themeColor="accent1" w:themeShade="BF"/>
      <w:sz w:val="32"/>
      <w:szCs w:val="3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621">
      <w:bodyDiv w:val="1"/>
      <w:marLeft w:val="0"/>
      <w:marRight w:val="0"/>
      <w:marTop w:val="0"/>
      <w:marBottom w:val="0"/>
      <w:divBdr>
        <w:top w:val="none" w:sz="0" w:space="0" w:color="auto"/>
        <w:left w:val="none" w:sz="0" w:space="0" w:color="auto"/>
        <w:bottom w:val="none" w:sz="0" w:space="0" w:color="auto"/>
        <w:right w:val="none" w:sz="0" w:space="0" w:color="auto"/>
      </w:divBdr>
    </w:div>
    <w:div w:id="64374234">
      <w:bodyDiv w:val="1"/>
      <w:marLeft w:val="0"/>
      <w:marRight w:val="0"/>
      <w:marTop w:val="0"/>
      <w:marBottom w:val="0"/>
      <w:divBdr>
        <w:top w:val="none" w:sz="0" w:space="0" w:color="auto"/>
        <w:left w:val="none" w:sz="0" w:space="0" w:color="auto"/>
        <w:bottom w:val="none" w:sz="0" w:space="0" w:color="auto"/>
        <w:right w:val="none" w:sz="0" w:space="0" w:color="auto"/>
      </w:divBdr>
      <w:divsChild>
        <w:div w:id="473759775">
          <w:marLeft w:val="446"/>
          <w:marRight w:val="0"/>
          <w:marTop w:val="0"/>
          <w:marBottom w:val="0"/>
          <w:divBdr>
            <w:top w:val="none" w:sz="0" w:space="0" w:color="auto"/>
            <w:left w:val="none" w:sz="0" w:space="0" w:color="auto"/>
            <w:bottom w:val="none" w:sz="0" w:space="0" w:color="auto"/>
            <w:right w:val="none" w:sz="0" w:space="0" w:color="auto"/>
          </w:divBdr>
        </w:div>
        <w:div w:id="1348017178">
          <w:marLeft w:val="446"/>
          <w:marRight w:val="0"/>
          <w:marTop w:val="0"/>
          <w:marBottom w:val="0"/>
          <w:divBdr>
            <w:top w:val="none" w:sz="0" w:space="0" w:color="auto"/>
            <w:left w:val="none" w:sz="0" w:space="0" w:color="auto"/>
            <w:bottom w:val="none" w:sz="0" w:space="0" w:color="auto"/>
            <w:right w:val="none" w:sz="0" w:space="0" w:color="auto"/>
          </w:divBdr>
        </w:div>
        <w:div w:id="383260991">
          <w:marLeft w:val="446"/>
          <w:marRight w:val="0"/>
          <w:marTop w:val="0"/>
          <w:marBottom w:val="0"/>
          <w:divBdr>
            <w:top w:val="none" w:sz="0" w:space="0" w:color="auto"/>
            <w:left w:val="none" w:sz="0" w:space="0" w:color="auto"/>
            <w:bottom w:val="none" w:sz="0" w:space="0" w:color="auto"/>
            <w:right w:val="none" w:sz="0" w:space="0" w:color="auto"/>
          </w:divBdr>
        </w:div>
      </w:divsChild>
    </w:div>
    <w:div w:id="77794556">
      <w:bodyDiv w:val="1"/>
      <w:marLeft w:val="0"/>
      <w:marRight w:val="0"/>
      <w:marTop w:val="0"/>
      <w:marBottom w:val="0"/>
      <w:divBdr>
        <w:top w:val="none" w:sz="0" w:space="0" w:color="auto"/>
        <w:left w:val="none" w:sz="0" w:space="0" w:color="auto"/>
        <w:bottom w:val="none" w:sz="0" w:space="0" w:color="auto"/>
        <w:right w:val="none" w:sz="0" w:space="0" w:color="auto"/>
      </w:divBdr>
    </w:div>
    <w:div w:id="107244091">
      <w:bodyDiv w:val="1"/>
      <w:marLeft w:val="0"/>
      <w:marRight w:val="0"/>
      <w:marTop w:val="0"/>
      <w:marBottom w:val="0"/>
      <w:divBdr>
        <w:top w:val="none" w:sz="0" w:space="0" w:color="auto"/>
        <w:left w:val="none" w:sz="0" w:space="0" w:color="auto"/>
        <w:bottom w:val="none" w:sz="0" w:space="0" w:color="auto"/>
        <w:right w:val="none" w:sz="0" w:space="0" w:color="auto"/>
      </w:divBdr>
    </w:div>
    <w:div w:id="107285515">
      <w:bodyDiv w:val="1"/>
      <w:marLeft w:val="0"/>
      <w:marRight w:val="0"/>
      <w:marTop w:val="0"/>
      <w:marBottom w:val="0"/>
      <w:divBdr>
        <w:top w:val="none" w:sz="0" w:space="0" w:color="auto"/>
        <w:left w:val="none" w:sz="0" w:space="0" w:color="auto"/>
        <w:bottom w:val="none" w:sz="0" w:space="0" w:color="auto"/>
        <w:right w:val="none" w:sz="0" w:space="0" w:color="auto"/>
      </w:divBdr>
    </w:div>
    <w:div w:id="223880068">
      <w:bodyDiv w:val="1"/>
      <w:marLeft w:val="0"/>
      <w:marRight w:val="0"/>
      <w:marTop w:val="0"/>
      <w:marBottom w:val="0"/>
      <w:divBdr>
        <w:top w:val="none" w:sz="0" w:space="0" w:color="auto"/>
        <w:left w:val="none" w:sz="0" w:space="0" w:color="auto"/>
        <w:bottom w:val="none" w:sz="0" w:space="0" w:color="auto"/>
        <w:right w:val="none" w:sz="0" w:space="0" w:color="auto"/>
      </w:divBdr>
    </w:div>
    <w:div w:id="290719336">
      <w:bodyDiv w:val="1"/>
      <w:marLeft w:val="0"/>
      <w:marRight w:val="0"/>
      <w:marTop w:val="0"/>
      <w:marBottom w:val="0"/>
      <w:divBdr>
        <w:top w:val="none" w:sz="0" w:space="0" w:color="auto"/>
        <w:left w:val="none" w:sz="0" w:space="0" w:color="auto"/>
        <w:bottom w:val="none" w:sz="0" w:space="0" w:color="auto"/>
        <w:right w:val="none" w:sz="0" w:space="0" w:color="auto"/>
      </w:divBdr>
    </w:div>
    <w:div w:id="311983943">
      <w:bodyDiv w:val="1"/>
      <w:marLeft w:val="0"/>
      <w:marRight w:val="0"/>
      <w:marTop w:val="0"/>
      <w:marBottom w:val="0"/>
      <w:divBdr>
        <w:top w:val="none" w:sz="0" w:space="0" w:color="auto"/>
        <w:left w:val="none" w:sz="0" w:space="0" w:color="auto"/>
        <w:bottom w:val="none" w:sz="0" w:space="0" w:color="auto"/>
        <w:right w:val="none" w:sz="0" w:space="0" w:color="auto"/>
      </w:divBdr>
    </w:div>
    <w:div w:id="371881281">
      <w:bodyDiv w:val="1"/>
      <w:marLeft w:val="0"/>
      <w:marRight w:val="0"/>
      <w:marTop w:val="0"/>
      <w:marBottom w:val="0"/>
      <w:divBdr>
        <w:top w:val="none" w:sz="0" w:space="0" w:color="auto"/>
        <w:left w:val="none" w:sz="0" w:space="0" w:color="auto"/>
        <w:bottom w:val="none" w:sz="0" w:space="0" w:color="auto"/>
        <w:right w:val="none" w:sz="0" w:space="0" w:color="auto"/>
      </w:divBdr>
      <w:divsChild>
        <w:div w:id="1350057770">
          <w:marLeft w:val="360"/>
          <w:marRight w:val="0"/>
          <w:marTop w:val="200"/>
          <w:marBottom w:val="0"/>
          <w:divBdr>
            <w:top w:val="none" w:sz="0" w:space="0" w:color="auto"/>
            <w:left w:val="none" w:sz="0" w:space="0" w:color="auto"/>
            <w:bottom w:val="none" w:sz="0" w:space="0" w:color="auto"/>
            <w:right w:val="none" w:sz="0" w:space="0" w:color="auto"/>
          </w:divBdr>
        </w:div>
        <w:div w:id="1515878350">
          <w:marLeft w:val="1080"/>
          <w:marRight w:val="0"/>
          <w:marTop w:val="100"/>
          <w:marBottom w:val="0"/>
          <w:divBdr>
            <w:top w:val="none" w:sz="0" w:space="0" w:color="auto"/>
            <w:left w:val="none" w:sz="0" w:space="0" w:color="auto"/>
            <w:bottom w:val="none" w:sz="0" w:space="0" w:color="auto"/>
            <w:right w:val="none" w:sz="0" w:space="0" w:color="auto"/>
          </w:divBdr>
        </w:div>
        <w:div w:id="666785870">
          <w:marLeft w:val="1080"/>
          <w:marRight w:val="0"/>
          <w:marTop w:val="100"/>
          <w:marBottom w:val="0"/>
          <w:divBdr>
            <w:top w:val="none" w:sz="0" w:space="0" w:color="auto"/>
            <w:left w:val="none" w:sz="0" w:space="0" w:color="auto"/>
            <w:bottom w:val="none" w:sz="0" w:space="0" w:color="auto"/>
            <w:right w:val="none" w:sz="0" w:space="0" w:color="auto"/>
          </w:divBdr>
        </w:div>
        <w:div w:id="307903100">
          <w:marLeft w:val="1080"/>
          <w:marRight w:val="0"/>
          <w:marTop w:val="100"/>
          <w:marBottom w:val="0"/>
          <w:divBdr>
            <w:top w:val="none" w:sz="0" w:space="0" w:color="auto"/>
            <w:left w:val="none" w:sz="0" w:space="0" w:color="auto"/>
            <w:bottom w:val="none" w:sz="0" w:space="0" w:color="auto"/>
            <w:right w:val="none" w:sz="0" w:space="0" w:color="auto"/>
          </w:divBdr>
        </w:div>
        <w:div w:id="520316941">
          <w:marLeft w:val="1080"/>
          <w:marRight w:val="0"/>
          <w:marTop w:val="100"/>
          <w:marBottom w:val="0"/>
          <w:divBdr>
            <w:top w:val="none" w:sz="0" w:space="0" w:color="auto"/>
            <w:left w:val="none" w:sz="0" w:space="0" w:color="auto"/>
            <w:bottom w:val="none" w:sz="0" w:space="0" w:color="auto"/>
            <w:right w:val="none" w:sz="0" w:space="0" w:color="auto"/>
          </w:divBdr>
        </w:div>
        <w:div w:id="1960066611">
          <w:marLeft w:val="360"/>
          <w:marRight w:val="0"/>
          <w:marTop w:val="200"/>
          <w:marBottom w:val="0"/>
          <w:divBdr>
            <w:top w:val="none" w:sz="0" w:space="0" w:color="auto"/>
            <w:left w:val="none" w:sz="0" w:space="0" w:color="auto"/>
            <w:bottom w:val="none" w:sz="0" w:space="0" w:color="auto"/>
            <w:right w:val="none" w:sz="0" w:space="0" w:color="auto"/>
          </w:divBdr>
        </w:div>
        <w:div w:id="543830677">
          <w:marLeft w:val="360"/>
          <w:marRight w:val="0"/>
          <w:marTop w:val="200"/>
          <w:marBottom w:val="0"/>
          <w:divBdr>
            <w:top w:val="none" w:sz="0" w:space="0" w:color="auto"/>
            <w:left w:val="none" w:sz="0" w:space="0" w:color="auto"/>
            <w:bottom w:val="none" w:sz="0" w:space="0" w:color="auto"/>
            <w:right w:val="none" w:sz="0" w:space="0" w:color="auto"/>
          </w:divBdr>
        </w:div>
      </w:divsChild>
    </w:div>
    <w:div w:id="421881825">
      <w:bodyDiv w:val="1"/>
      <w:marLeft w:val="0"/>
      <w:marRight w:val="0"/>
      <w:marTop w:val="0"/>
      <w:marBottom w:val="0"/>
      <w:divBdr>
        <w:top w:val="none" w:sz="0" w:space="0" w:color="auto"/>
        <w:left w:val="none" w:sz="0" w:space="0" w:color="auto"/>
        <w:bottom w:val="none" w:sz="0" w:space="0" w:color="auto"/>
        <w:right w:val="none" w:sz="0" w:space="0" w:color="auto"/>
      </w:divBdr>
    </w:div>
    <w:div w:id="440102750">
      <w:bodyDiv w:val="1"/>
      <w:marLeft w:val="0"/>
      <w:marRight w:val="0"/>
      <w:marTop w:val="0"/>
      <w:marBottom w:val="0"/>
      <w:divBdr>
        <w:top w:val="none" w:sz="0" w:space="0" w:color="auto"/>
        <w:left w:val="none" w:sz="0" w:space="0" w:color="auto"/>
        <w:bottom w:val="none" w:sz="0" w:space="0" w:color="auto"/>
        <w:right w:val="none" w:sz="0" w:space="0" w:color="auto"/>
      </w:divBdr>
      <w:divsChild>
        <w:div w:id="1475442828">
          <w:marLeft w:val="274"/>
          <w:marRight w:val="0"/>
          <w:marTop w:val="0"/>
          <w:marBottom w:val="0"/>
          <w:divBdr>
            <w:top w:val="none" w:sz="0" w:space="0" w:color="auto"/>
            <w:left w:val="none" w:sz="0" w:space="0" w:color="auto"/>
            <w:bottom w:val="none" w:sz="0" w:space="0" w:color="auto"/>
            <w:right w:val="none" w:sz="0" w:space="0" w:color="auto"/>
          </w:divBdr>
        </w:div>
        <w:div w:id="1969043743">
          <w:marLeft w:val="274"/>
          <w:marRight w:val="0"/>
          <w:marTop w:val="0"/>
          <w:marBottom w:val="0"/>
          <w:divBdr>
            <w:top w:val="none" w:sz="0" w:space="0" w:color="auto"/>
            <w:left w:val="none" w:sz="0" w:space="0" w:color="auto"/>
            <w:bottom w:val="none" w:sz="0" w:space="0" w:color="auto"/>
            <w:right w:val="none" w:sz="0" w:space="0" w:color="auto"/>
          </w:divBdr>
        </w:div>
        <w:div w:id="1908952487">
          <w:marLeft w:val="274"/>
          <w:marRight w:val="0"/>
          <w:marTop w:val="0"/>
          <w:marBottom w:val="0"/>
          <w:divBdr>
            <w:top w:val="none" w:sz="0" w:space="0" w:color="auto"/>
            <w:left w:val="none" w:sz="0" w:space="0" w:color="auto"/>
            <w:bottom w:val="none" w:sz="0" w:space="0" w:color="auto"/>
            <w:right w:val="none" w:sz="0" w:space="0" w:color="auto"/>
          </w:divBdr>
        </w:div>
        <w:div w:id="223493837">
          <w:marLeft w:val="274"/>
          <w:marRight w:val="0"/>
          <w:marTop w:val="0"/>
          <w:marBottom w:val="0"/>
          <w:divBdr>
            <w:top w:val="none" w:sz="0" w:space="0" w:color="auto"/>
            <w:left w:val="none" w:sz="0" w:space="0" w:color="auto"/>
            <w:bottom w:val="none" w:sz="0" w:space="0" w:color="auto"/>
            <w:right w:val="none" w:sz="0" w:space="0" w:color="auto"/>
          </w:divBdr>
        </w:div>
      </w:divsChild>
    </w:div>
    <w:div w:id="502204850">
      <w:bodyDiv w:val="1"/>
      <w:marLeft w:val="0"/>
      <w:marRight w:val="0"/>
      <w:marTop w:val="0"/>
      <w:marBottom w:val="0"/>
      <w:divBdr>
        <w:top w:val="none" w:sz="0" w:space="0" w:color="auto"/>
        <w:left w:val="none" w:sz="0" w:space="0" w:color="auto"/>
        <w:bottom w:val="none" w:sz="0" w:space="0" w:color="auto"/>
        <w:right w:val="none" w:sz="0" w:space="0" w:color="auto"/>
      </w:divBdr>
      <w:divsChild>
        <w:div w:id="2131121869">
          <w:marLeft w:val="274"/>
          <w:marRight w:val="0"/>
          <w:marTop w:val="0"/>
          <w:marBottom w:val="0"/>
          <w:divBdr>
            <w:top w:val="none" w:sz="0" w:space="0" w:color="auto"/>
            <w:left w:val="none" w:sz="0" w:space="0" w:color="auto"/>
            <w:bottom w:val="none" w:sz="0" w:space="0" w:color="auto"/>
            <w:right w:val="none" w:sz="0" w:space="0" w:color="auto"/>
          </w:divBdr>
        </w:div>
        <w:div w:id="902716695">
          <w:marLeft w:val="274"/>
          <w:marRight w:val="0"/>
          <w:marTop w:val="0"/>
          <w:marBottom w:val="0"/>
          <w:divBdr>
            <w:top w:val="none" w:sz="0" w:space="0" w:color="auto"/>
            <w:left w:val="none" w:sz="0" w:space="0" w:color="auto"/>
            <w:bottom w:val="none" w:sz="0" w:space="0" w:color="auto"/>
            <w:right w:val="none" w:sz="0" w:space="0" w:color="auto"/>
          </w:divBdr>
        </w:div>
        <w:div w:id="229267062">
          <w:marLeft w:val="274"/>
          <w:marRight w:val="0"/>
          <w:marTop w:val="0"/>
          <w:marBottom w:val="0"/>
          <w:divBdr>
            <w:top w:val="none" w:sz="0" w:space="0" w:color="auto"/>
            <w:left w:val="none" w:sz="0" w:space="0" w:color="auto"/>
            <w:bottom w:val="none" w:sz="0" w:space="0" w:color="auto"/>
            <w:right w:val="none" w:sz="0" w:space="0" w:color="auto"/>
          </w:divBdr>
        </w:div>
      </w:divsChild>
    </w:div>
    <w:div w:id="533616521">
      <w:bodyDiv w:val="1"/>
      <w:marLeft w:val="0"/>
      <w:marRight w:val="0"/>
      <w:marTop w:val="0"/>
      <w:marBottom w:val="0"/>
      <w:divBdr>
        <w:top w:val="none" w:sz="0" w:space="0" w:color="auto"/>
        <w:left w:val="none" w:sz="0" w:space="0" w:color="auto"/>
        <w:bottom w:val="none" w:sz="0" w:space="0" w:color="auto"/>
        <w:right w:val="none" w:sz="0" w:space="0" w:color="auto"/>
      </w:divBdr>
    </w:div>
    <w:div w:id="536308589">
      <w:bodyDiv w:val="1"/>
      <w:marLeft w:val="0"/>
      <w:marRight w:val="0"/>
      <w:marTop w:val="0"/>
      <w:marBottom w:val="0"/>
      <w:divBdr>
        <w:top w:val="none" w:sz="0" w:space="0" w:color="auto"/>
        <w:left w:val="none" w:sz="0" w:space="0" w:color="auto"/>
        <w:bottom w:val="none" w:sz="0" w:space="0" w:color="auto"/>
        <w:right w:val="none" w:sz="0" w:space="0" w:color="auto"/>
      </w:divBdr>
      <w:divsChild>
        <w:div w:id="1353720798">
          <w:marLeft w:val="360"/>
          <w:marRight w:val="0"/>
          <w:marTop w:val="200"/>
          <w:marBottom w:val="0"/>
          <w:divBdr>
            <w:top w:val="none" w:sz="0" w:space="0" w:color="auto"/>
            <w:left w:val="none" w:sz="0" w:space="0" w:color="auto"/>
            <w:bottom w:val="none" w:sz="0" w:space="0" w:color="auto"/>
            <w:right w:val="none" w:sz="0" w:space="0" w:color="auto"/>
          </w:divBdr>
        </w:div>
        <w:div w:id="1580753924">
          <w:marLeft w:val="360"/>
          <w:marRight w:val="0"/>
          <w:marTop w:val="200"/>
          <w:marBottom w:val="0"/>
          <w:divBdr>
            <w:top w:val="none" w:sz="0" w:space="0" w:color="auto"/>
            <w:left w:val="none" w:sz="0" w:space="0" w:color="auto"/>
            <w:bottom w:val="none" w:sz="0" w:space="0" w:color="auto"/>
            <w:right w:val="none" w:sz="0" w:space="0" w:color="auto"/>
          </w:divBdr>
        </w:div>
      </w:divsChild>
    </w:div>
    <w:div w:id="583607916">
      <w:bodyDiv w:val="1"/>
      <w:marLeft w:val="0"/>
      <w:marRight w:val="0"/>
      <w:marTop w:val="0"/>
      <w:marBottom w:val="0"/>
      <w:divBdr>
        <w:top w:val="none" w:sz="0" w:space="0" w:color="auto"/>
        <w:left w:val="none" w:sz="0" w:space="0" w:color="auto"/>
        <w:bottom w:val="none" w:sz="0" w:space="0" w:color="auto"/>
        <w:right w:val="none" w:sz="0" w:space="0" w:color="auto"/>
      </w:divBdr>
    </w:div>
    <w:div w:id="611593288">
      <w:bodyDiv w:val="1"/>
      <w:marLeft w:val="0"/>
      <w:marRight w:val="0"/>
      <w:marTop w:val="0"/>
      <w:marBottom w:val="0"/>
      <w:divBdr>
        <w:top w:val="none" w:sz="0" w:space="0" w:color="auto"/>
        <w:left w:val="none" w:sz="0" w:space="0" w:color="auto"/>
        <w:bottom w:val="none" w:sz="0" w:space="0" w:color="auto"/>
        <w:right w:val="none" w:sz="0" w:space="0" w:color="auto"/>
      </w:divBdr>
    </w:div>
    <w:div w:id="619343595">
      <w:bodyDiv w:val="1"/>
      <w:marLeft w:val="0"/>
      <w:marRight w:val="0"/>
      <w:marTop w:val="0"/>
      <w:marBottom w:val="0"/>
      <w:divBdr>
        <w:top w:val="none" w:sz="0" w:space="0" w:color="auto"/>
        <w:left w:val="none" w:sz="0" w:space="0" w:color="auto"/>
        <w:bottom w:val="none" w:sz="0" w:space="0" w:color="auto"/>
        <w:right w:val="none" w:sz="0" w:space="0" w:color="auto"/>
      </w:divBdr>
    </w:div>
    <w:div w:id="648558213">
      <w:bodyDiv w:val="1"/>
      <w:marLeft w:val="0"/>
      <w:marRight w:val="0"/>
      <w:marTop w:val="0"/>
      <w:marBottom w:val="0"/>
      <w:divBdr>
        <w:top w:val="none" w:sz="0" w:space="0" w:color="auto"/>
        <w:left w:val="none" w:sz="0" w:space="0" w:color="auto"/>
        <w:bottom w:val="none" w:sz="0" w:space="0" w:color="auto"/>
        <w:right w:val="none" w:sz="0" w:space="0" w:color="auto"/>
      </w:divBdr>
    </w:div>
    <w:div w:id="706293846">
      <w:bodyDiv w:val="1"/>
      <w:marLeft w:val="0"/>
      <w:marRight w:val="0"/>
      <w:marTop w:val="0"/>
      <w:marBottom w:val="0"/>
      <w:divBdr>
        <w:top w:val="none" w:sz="0" w:space="0" w:color="auto"/>
        <w:left w:val="none" w:sz="0" w:space="0" w:color="auto"/>
        <w:bottom w:val="none" w:sz="0" w:space="0" w:color="auto"/>
        <w:right w:val="none" w:sz="0" w:space="0" w:color="auto"/>
      </w:divBdr>
    </w:div>
    <w:div w:id="783840080">
      <w:bodyDiv w:val="1"/>
      <w:marLeft w:val="0"/>
      <w:marRight w:val="0"/>
      <w:marTop w:val="0"/>
      <w:marBottom w:val="0"/>
      <w:divBdr>
        <w:top w:val="none" w:sz="0" w:space="0" w:color="auto"/>
        <w:left w:val="none" w:sz="0" w:space="0" w:color="auto"/>
        <w:bottom w:val="none" w:sz="0" w:space="0" w:color="auto"/>
        <w:right w:val="none" w:sz="0" w:space="0" w:color="auto"/>
      </w:divBdr>
    </w:div>
    <w:div w:id="815990498">
      <w:bodyDiv w:val="1"/>
      <w:marLeft w:val="0"/>
      <w:marRight w:val="0"/>
      <w:marTop w:val="0"/>
      <w:marBottom w:val="0"/>
      <w:divBdr>
        <w:top w:val="none" w:sz="0" w:space="0" w:color="auto"/>
        <w:left w:val="none" w:sz="0" w:space="0" w:color="auto"/>
        <w:bottom w:val="none" w:sz="0" w:space="0" w:color="auto"/>
        <w:right w:val="none" w:sz="0" w:space="0" w:color="auto"/>
      </w:divBdr>
    </w:div>
    <w:div w:id="854803988">
      <w:bodyDiv w:val="1"/>
      <w:marLeft w:val="0"/>
      <w:marRight w:val="0"/>
      <w:marTop w:val="0"/>
      <w:marBottom w:val="0"/>
      <w:divBdr>
        <w:top w:val="none" w:sz="0" w:space="0" w:color="auto"/>
        <w:left w:val="none" w:sz="0" w:space="0" w:color="auto"/>
        <w:bottom w:val="none" w:sz="0" w:space="0" w:color="auto"/>
        <w:right w:val="none" w:sz="0" w:space="0" w:color="auto"/>
      </w:divBdr>
    </w:div>
    <w:div w:id="859002781">
      <w:bodyDiv w:val="1"/>
      <w:marLeft w:val="0"/>
      <w:marRight w:val="0"/>
      <w:marTop w:val="0"/>
      <w:marBottom w:val="0"/>
      <w:divBdr>
        <w:top w:val="none" w:sz="0" w:space="0" w:color="auto"/>
        <w:left w:val="none" w:sz="0" w:space="0" w:color="auto"/>
        <w:bottom w:val="none" w:sz="0" w:space="0" w:color="auto"/>
        <w:right w:val="none" w:sz="0" w:space="0" w:color="auto"/>
      </w:divBdr>
    </w:div>
    <w:div w:id="870874876">
      <w:bodyDiv w:val="1"/>
      <w:marLeft w:val="0"/>
      <w:marRight w:val="0"/>
      <w:marTop w:val="0"/>
      <w:marBottom w:val="0"/>
      <w:divBdr>
        <w:top w:val="none" w:sz="0" w:space="0" w:color="auto"/>
        <w:left w:val="none" w:sz="0" w:space="0" w:color="auto"/>
        <w:bottom w:val="none" w:sz="0" w:space="0" w:color="auto"/>
        <w:right w:val="none" w:sz="0" w:space="0" w:color="auto"/>
      </w:divBdr>
    </w:div>
    <w:div w:id="884021709">
      <w:bodyDiv w:val="1"/>
      <w:marLeft w:val="0"/>
      <w:marRight w:val="0"/>
      <w:marTop w:val="0"/>
      <w:marBottom w:val="0"/>
      <w:divBdr>
        <w:top w:val="none" w:sz="0" w:space="0" w:color="auto"/>
        <w:left w:val="none" w:sz="0" w:space="0" w:color="auto"/>
        <w:bottom w:val="none" w:sz="0" w:space="0" w:color="auto"/>
        <w:right w:val="none" w:sz="0" w:space="0" w:color="auto"/>
      </w:divBdr>
    </w:div>
    <w:div w:id="971985721">
      <w:bodyDiv w:val="1"/>
      <w:marLeft w:val="0"/>
      <w:marRight w:val="0"/>
      <w:marTop w:val="0"/>
      <w:marBottom w:val="0"/>
      <w:divBdr>
        <w:top w:val="none" w:sz="0" w:space="0" w:color="auto"/>
        <w:left w:val="none" w:sz="0" w:space="0" w:color="auto"/>
        <w:bottom w:val="none" w:sz="0" w:space="0" w:color="auto"/>
        <w:right w:val="none" w:sz="0" w:space="0" w:color="auto"/>
      </w:divBdr>
      <w:divsChild>
        <w:div w:id="1776751557">
          <w:marLeft w:val="360"/>
          <w:marRight w:val="0"/>
          <w:marTop w:val="200"/>
          <w:marBottom w:val="0"/>
          <w:divBdr>
            <w:top w:val="none" w:sz="0" w:space="0" w:color="auto"/>
            <w:left w:val="none" w:sz="0" w:space="0" w:color="auto"/>
            <w:bottom w:val="none" w:sz="0" w:space="0" w:color="auto"/>
            <w:right w:val="none" w:sz="0" w:space="0" w:color="auto"/>
          </w:divBdr>
        </w:div>
        <w:div w:id="388303773">
          <w:marLeft w:val="360"/>
          <w:marRight w:val="0"/>
          <w:marTop w:val="200"/>
          <w:marBottom w:val="0"/>
          <w:divBdr>
            <w:top w:val="none" w:sz="0" w:space="0" w:color="auto"/>
            <w:left w:val="none" w:sz="0" w:space="0" w:color="auto"/>
            <w:bottom w:val="none" w:sz="0" w:space="0" w:color="auto"/>
            <w:right w:val="none" w:sz="0" w:space="0" w:color="auto"/>
          </w:divBdr>
        </w:div>
        <w:div w:id="1122697636">
          <w:marLeft w:val="360"/>
          <w:marRight w:val="0"/>
          <w:marTop w:val="200"/>
          <w:marBottom w:val="0"/>
          <w:divBdr>
            <w:top w:val="none" w:sz="0" w:space="0" w:color="auto"/>
            <w:left w:val="none" w:sz="0" w:space="0" w:color="auto"/>
            <w:bottom w:val="none" w:sz="0" w:space="0" w:color="auto"/>
            <w:right w:val="none" w:sz="0" w:space="0" w:color="auto"/>
          </w:divBdr>
        </w:div>
        <w:div w:id="1498688803">
          <w:marLeft w:val="360"/>
          <w:marRight w:val="0"/>
          <w:marTop w:val="200"/>
          <w:marBottom w:val="0"/>
          <w:divBdr>
            <w:top w:val="none" w:sz="0" w:space="0" w:color="auto"/>
            <w:left w:val="none" w:sz="0" w:space="0" w:color="auto"/>
            <w:bottom w:val="none" w:sz="0" w:space="0" w:color="auto"/>
            <w:right w:val="none" w:sz="0" w:space="0" w:color="auto"/>
          </w:divBdr>
        </w:div>
      </w:divsChild>
    </w:div>
    <w:div w:id="1002661372">
      <w:bodyDiv w:val="1"/>
      <w:marLeft w:val="0"/>
      <w:marRight w:val="0"/>
      <w:marTop w:val="0"/>
      <w:marBottom w:val="0"/>
      <w:divBdr>
        <w:top w:val="none" w:sz="0" w:space="0" w:color="auto"/>
        <w:left w:val="none" w:sz="0" w:space="0" w:color="auto"/>
        <w:bottom w:val="none" w:sz="0" w:space="0" w:color="auto"/>
        <w:right w:val="none" w:sz="0" w:space="0" w:color="auto"/>
      </w:divBdr>
    </w:div>
    <w:div w:id="1051852938">
      <w:bodyDiv w:val="1"/>
      <w:marLeft w:val="0"/>
      <w:marRight w:val="0"/>
      <w:marTop w:val="0"/>
      <w:marBottom w:val="0"/>
      <w:divBdr>
        <w:top w:val="none" w:sz="0" w:space="0" w:color="auto"/>
        <w:left w:val="none" w:sz="0" w:space="0" w:color="auto"/>
        <w:bottom w:val="none" w:sz="0" w:space="0" w:color="auto"/>
        <w:right w:val="none" w:sz="0" w:space="0" w:color="auto"/>
      </w:divBdr>
    </w:div>
    <w:div w:id="1063913838">
      <w:bodyDiv w:val="1"/>
      <w:marLeft w:val="0"/>
      <w:marRight w:val="0"/>
      <w:marTop w:val="0"/>
      <w:marBottom w:val="0"/>
      <w:divBdr>
        <w:top w:val="none" w:sz="0" w:space="0" w:color="auto"/>
        <w:left w:val="none" w:sz="0" w:space="0" w:color="auto"/>
        <w:bottom w:val="none" w:sz="0" w:space="0" w:color="auto"/>
        <w:right w:val="none" w:sz="0" w:space="0" w:color="auto"/>
      </w:divBdr>
    </w:div>
    <w:div w:id="1075469723">
      <w:bodyDiv w:val="1"/>
      <w:marLeft w:val="0"/>
      <w:marRight w:val="0"/>
      <w:marTop w:val="0"/>
      <w:marBottom w:val="0"/>
      <w:divBdr>
        <w:top w:val="none" w:sz="0" w:space="0" w:color="auto"/>
        <w:left w:val="none" w:sz="0" w:space="0" w:color="auto"/>
        <w:bottom w:val="none" w:sz="0" w:space="0" w:color="auto"/>
        <w:right w:val="none" w:sz="0" w:space="0" w:color="auto"/>
      </w:divBdr>
    </w:div>
    <w:div w:id="1102410773">
      <w:bodyDiv w:val="1"/>
      <w:marLeft w:val="0"/>
      <w:marRight w:val="0"/>
      <w:marTop w:val="0"/>
      <w:marBottom w:val="0"/>
      <w:divBdr>
        <w:top w:val="none" w:sz="0" w:space="0" w:color="auto"/>
        <w:left w:val="none" w:sz="0" w:space="0" w:color="auto"/>
        <w:bottom w:val="none" w:sz="0" w:space="0" w:color="auto"/>
        <w:right w:val="none" w:sz="0" w:space="0" w:color="auto"/>
      </w:divBdr>
    </w:div>
    <w:div w:id="1113205017">
      <w:bodyDiv w:val="1"/>
      <w:marLeft w:val="0"/>
      <w:marRight w:val="0"/>
      <w:marTop w:val="0"/>
      <w:marBottom w:val="0"/>
      <w:divBdr>
        <w:top w:val="none" w:sz="0" w:space="0" w:color="auto"/>
        <w:left w:val="none" w:sz="0" w:space="0" w:color="auto"/>
        <w:bottom w:val="none" w:sz="0" w:space="0" w:color="auto"/>
        <w:right w:val="none" w:sz="0" w:space="0" w:color="auto"/>
      </w:divBdr>
    </w:div>
    <w:div w:id="1148329624">
      <w:bodyDiv w:val="1"/>
      <w:marLeft w:val="0"/>
      <w:marRight w:val="0"/>
      <w:marTop w:val="0"/>
      <w:marBottom w:val="0"/>
      <w:divBdr>
        <w:top w:val="none" w:sz="0" w:space="0" w:color="auto"/>
        <w:left w:val="none" w:sz="0" w:space="0" w:color="auto"/>
        <w:bottom w:val="none" w:sz="0" w:space="0" w:color="auto"/>
        <w:right w:val="none" w:sz="0" w:space="0" w:color="auto"/>
      </w:divBdr>
    </w:div>
    <w:div w:id="1176774499">
      <w:bodyDiv w:val="1"/>
      <w:marLeft w:val="0"/>
      <w:marRight w:val="0"/>
      <w:marTop w:val="0"/>
      <w:marBottom w:val="0"/>
      <w:divBdr>
        <w:top w:val="none" w:sz="0" w:space="0" w:color="auto"/>
        <w:left w:val="none" w:sz="0" w:space="0" w:color="auto"/>
        <w:bottom w:val="none" w:sz="0" w:space="0" w:color="auto"/>
        <w:right w:val="none" w:sz="0" w:space="0" w:color="auto"/>
      </w:divBdr>
    </w:div>
    <w:div w:id="1178159573">
      <w:bodyDiv w:val="1"/>
      <w:marLeft w:val="0"/>
      <w:marRight w:val="0"/>
      <w:marTop w:val="0"/>
      <w:marBottom w:val="0"/>
      <w:divBdr>
        <w:top w:val="none" w:sz="0" w:space="0" w:color="auto"/>
        <w:left w:val="none" w:sz="0" w:space="0" w:color="auto"/>
        <w:bottom w:val="none" w:sz="0" w:space="0" w:color="auto"/>
        <w:right w:val="none" w:sz="0" w:space="0" w:color="auto"/>
      </w:divBdr>
    </w:div>
    <w:div w:id="1193806264">
      <w:bodyDiv w:val="1"/>
      <w:marLeft w:val="0"/>
      <w:marRight w:val="0"/>
      <w:marTop w:val="0"/>
      <w:marBottom w:val="0"/>
      <w:divBdr>
        <w:top w:val="none" w:sz="0" w:space="0" w:color="auto"/>
        <w:left w:val="none" w:sz="0" w:space="0" w:color="auto"/>
        <w:bottom w:val="none" w:sz="0" w:space="0" w:color="auto"/>
        <w:right w:val="none" w:sz="0" w:space="0" w:color="auto"/>
      </w:divBdr>
    </w:div>
    <w:div w:id="1206605790">
      <w:bodyDiv w:val="1"/>
      <w:marLeft w:val="0"/>
      <w:marRight w:val="0"/>
      <w:marTop w:val="0"/>
      <w:marBottom w:val="0"/>
      <w:divBdr>
        <w:top w:val="none" w:sz="0" w:space="0" w:color="auto"/>
        <w:left w:val="none" w:sz="0" w:space="0" w:color="auto"/>
        <w:bottom w:val="none" w:sz="0" w:space="0" w:color="auto"/>
        <w:right w:val="none" w:sz="0" w:space="0" w:color="auto"/>
      </w:divBdr>
    </w:div>
    <w:div w:id="1213422806">
      <w:bodyDiv w:val="1"/>
      <w:marLeft w:val="0"/>
      <w:marRight w:val="0"/>
      <w:marTop w:val="0"/>
      <w:marBottom w:val="0"/>
      <w:divBdr>
        <w:top w:val="none" w:sz="0" w:space="0" w:color="auto"/>
        <w:left w:val="none" w:sz="0" w:space="0" w:color="auto"/>
        <w:bottom w:val="none" w:sz="0" w:space="0" w:color="auto"/>
        <w:right w:val="none" w:sz="0" w:space="0" w:color="auto"/>
      </w:divBdr>
    </w:div>
    <w:div w:id="1258169752">
      <w:bodyDiv w:val="1"/>
      <w:marLeft w:val="0"/>
      <w:marRight w:val="0"/>
      <w:marTop w:val="0"/>
      <w:marBottom w:val="0"/>
      <w:divBdr>
        <w:top w:val="none" w:sz="0" w:space="0" w:color="auto"/>
        <w:left w:val="none" w:sz="0" w:space="0" w:color="auto"/>
        <w:bottom w:val="none" w:sz="0" w:space="0" w:color="auto"/>
        <w:right w:val="none" w:sz="0" w:space="0" w:color="auto"/>
      </w:divBdr>
    </w:div>
    <w:div w:id="1267539495">
      <w:bodyDiv w:val="1"/>
      <w:marLeft w:val="0"/>
      <w:marRight w:val="0"/>
      <w:marTop w:val="0"/>
      <w:marBottom w:val="0"/>
      <w:divBdr>
        <w:top w:val="none" w:sz="0" w:space="0" w:color="auto"/>
        <w:left w:val="none" w:sz="0" w:space="0" w:color="auto"/>
        <w:bottom w:val="none" w:sz="0" w:space="0" w:color="auto"/>
        <w:right w:val="none" w:sz="0" w:space="0" w:color="auto"/>
      </w:divBdr>
    </w:div>
    <w:div w:id="1283196598">
      <w:bodyDiv w:val="1"/>
      <w:marLeft w:val="0"/>
      <w:marRight w:val="0"/>
      <w:marTop w:val="0"/>
      <w:marBottom w:val="0"/>
      <w:divBdr>
        <w:top w:val="none" w:sz="0" w:space="0" w:color="auto"/>
        <w:left w:val="none" w:sz="0" w:space="0" w:color="auto"/>
        <w:bottom w:val="none" w:sz="0" w:space="0" w:color="auto"/>
        <w:right w:val="none" w:sz="0" w:space="0" w:color="auto"/>
      </w:divBdr>
    </w:div>
    <w:div w:id="1296715546">
      <w:bodyDiv w:val="1"/>
      <w:marLeft w:val="0"/>
      <w:marRight w:val="0"/>
      <w:marTop w:val="0"/>
      <w:marBottom w:val="0"/>
      <w:divBdr>
        <w:top w:val="none" w:sz="0" w:space="0" w:color="auto"/>
        <w:left w:val="none" w:sz="0" w:space="0" w:color="auto"/>
        <w:bottom w:val="none" w:sz="0" w:space="0" w:color="auto"/>
        <w:right w:val="none" w:sz="0" w:space="0" w:color="auto"/>
      </w:divBdr>
    </w:div>
    <w:div w:id="1330402375">
      <w:bodyDiv w:val="1"/>
      <w:marLeft w:val="0"/>
      <w:marRight w:val="0"/>
      <w:marTop w:val="0"/>
      <w:marBottom w:val="0"/>
      <w:divBdr>
        <w:top w:val="none" w:sz="0" w:space="0" w:color="auto"/>
        <w:left w:val="none" w:sz="0" w:space="0" w:color="auto"/>
        <w:bottom w:val="none" w:sz="0" w:space="0" w:color="auto"/>
        <w:right w:val="none" w:sz="0" w:space="0" w:color="auto"/>
      </w:divBdr>
    </w:div>
    <w:div w:id="1412658358">
      <w:bodyDiv w:val="1"/>
      <w:marLeft w:val="0"/>
      <w:marRight w:val="0"/>
      <w:marTop w:val="0"/>
      <w:marBottom w:val="0"/>
      <w:divBdr>
        <w:top w:val="none" w:sz="0" w:space="0" w:color="auto"/>
        <w:left w:val="none" w:sz="0" w:space="0" w:color="auto"/>
        <w:bottom w:val="none" w:sz="0" w:space="0" w:color="auto"/>
        <w:right w:val="none" w:sz="0" w:space="0" w:color="auto"/>
      </w:divBdr>
    </w:div>
    <w:div w:id="1422292220">
      <w:bodyDiv w:val="1"/>
      <w:marLeft w:val="0"/>
      <w:marRight w:val="0"/>
      <w:marTop w:val="0"/>
      <w:marBottom w:val="0"/>
      <w:divBdr>
        <w:top w:val="none" w:sz="0" w:space="0" w:color="auto"/>
        <w:left w:val="none" w:sz="0" w:space="0" w:color="auto"/>
        <w:bottom w:val="none" w:sz="0" w:space="0" w:color="auto"/>
        <w:right w:val="none" w:sz="0" w:space="0" w:color="auto"/>
      </w:divBdr>
    </w:div>
    <w:div w:id="1431047693">
      <w:bodyDiv w:val="1"/>
      <w:marLeft w:val="0"/>
      <w:marRight w:val="0"/>
      <w:marTop w:val="0"/>
      <w:marBottom w:val="0"/>
      <w:divBdr>
        <w:top w:val="none" w:sz="0" w:space="0" w:color="auto"/>
        <w:left w:val="none" w:sz="0" w:space="0" w:color="auto"/>
        <w:bottom w:val="none" w:sz="0" w:space="0" w:color="auto"/>
        <w:right w:val="none" w:sz="0" w:space="0" w:color="auto"/>
      </w:divBdr>
    </w:div>
    <w:div w:id="1500971911">
      <w:bodyDiv w:val="1"/>
      <w:marLeft w:val="0"/>
      <w:marRight w:val="0"/>
      <w:marTop w:val="0"/>
      <w:marBottom w:val="0"/>
      <w:divBdr>
        <w:top w:val="none" w:sz="0" w:space="0" w:color="auto"/>
        <w:left w:val="none" w:sz="0" w:space="0" w:color="auto"/>
        <w:bottom w:val="none" w:sz="0" w:space="0" w:color="auto"/>
        <w:right w:val="none" w:sz="0" w:space="0" w:color="auto"/>
      </w:divBdr>
    </w:div>
    <w:div w:id="1501040320">
      <w:bodyDiv w:val="1"/>
      <w:marLeft w:val="0"/>
      <w:marRight w:val="0"/>
      <w:marTop w:val="0"/>
      <w:marBottom w:val="0"/>
      <w:divBdr>
        <w:top w:val="none" w:sz="0" w:space="0" w:color="auto"/>
        <w:left w:val="none" w:sz="0" w:space="0" w:color="auto"/>
        <w:bottom w:val="none" w:sz="0" w:space="0" w:color="auto"/>
        <w:right w:val="none" w:sz="0" w:space="0" w:color="auto"/>
      </w:divBdr>
    </w:div>
    <w:div w:id="1578784092">
      <w:bodyDiv w:val="1"/>
      <w:marLeft w:val="0"/>
      <w:marRight w:val="0"/>
      <w:marTop w:val="0"/>
      <w:marBottom w:val="0"/>
      <w:divBdr>
        <w:top w:val="none" w:sz="0" w:space="0" w:color="auto"/>
        <w:left w:val="none" w:sz="0" w:space="0" w:color="auto"/>
        <w:bottom w:val="none" w:sz="0" w:space="0" w:color="auto"/>
        <w:right w:val="none" w:sz="0" w:space="0" w:color="auto"/>
      </w:divBdr>
    </w:div>
    <w:div w:id="1633242472">
      <w:bodyDiv w:val="1"/>
      <w:marLeft w:val="0"/>
      <w:marRight w:val="0"/>
      <w:marTop w:val="0"/>
      <w:marBottom w:val="0"/>
      <w:divBdr>
        <w:top w:val="none" w:sz="0" w:space="0" w:color="auto"/>
        <w:left w:val="none" w:sz="0" w:space="0" w:color="auto"/>
        <w:bottom w:val="none" w:sz="0" w:space="0" w:color="auto"/>
        <w:right w:val="none" w:sz="0" w:space="0" w:color="auto"/>
      </w:divBdr>
    </w:div>
    <w:div w:id="1651789404">
      <w:bodyDiv w:val="1"/>
      <w:marLeft w:val="0"/>
      <w:marRight w:val="0"/>
      <w:marTop w:val="0"/>
      <w:marBottom w:val="0"/>
      <w:divBdr>
        <w:top w:val="none" w:sz="0" w:space="0" w:color="auto"/>
        <w:left w:val="none" w:sz="0" w:space="0" w:color="auto"/>
        <w:bottom w:val="none" w:sz="0" w:space="0" w:color="auto"/>
        <w:right w:val="none" w:sz="0" w:space="0" w:color="auto"/>
      </w:divBdr>
    </w:div>
    <w:div w:id="1695879840">
      <w:bodyDiv w:val="1"/>
      <w:marLeft w:val="0"/>
      <w:marRight w:val="0"/>
      <w:marTop w:val="0"/>
      <w:marBottom w:val="0"/>
      <w:divBdr>
        <w:top w:val="none" w:sz="0" w:space="0" w:color="auto"/>
        <w:left w:val="none" w:sz="0" w:space="0" w:color="auto"/>
        <w:bottom w:val="none" w:sz="0" w:space="0" w:color="auto"/>
        <w:right w:val="none" w:sz="0" w:space="0" w:color="auto"/>
      </w:divBdr>
    </w:div>
    <w:div w:id="1811366689">
      <w:bodyDiv w:val="1"/>
      <w:marLeft w:val="0"/>
      <w:marRight w:val="0"/>
      <w:marTop w:val="0"/>
      <w:marBottom w:val="0"/>
      <w:divBdr>
        <w:top w:val="none" w:sz="0" w:space="0" w:color="auto"/>
        <w:left w:val="none" w:sz="0" w:space="0" w:color="auto"/>
        <w:bottom w:val="none" w:sz="0" w:space="0" w:color="auto"/>
        <w:right w:val="none" w:sz="0" w:space="0" w:color="auto"/>
      </w:divBdr>
    </w:div>
    <w:div w:id="1906601614">
      <w:bodyDiv w:val="1"/>
      <w:marLeft w:val="0"/>
      <w:marRight w:val="0"/>
      <w:marTop w:val="0"/>
      <w:marBottom w:val="0"/>
      <w:divBdr>
        <w:top w:val="none" w:sz="0" w:space="0" w:color="auto"/>
        <w:left w:val="none" w:sz="0" w:space="0" w:color="auto"/>
        <w:bottom w:val="none" w:sz="0" w:space="0" w:color="auto"/>
        <w:right w:val="none" w:sz="0" w:space="0" w:color="auto"/>
      </w:divBdr>
      <w:divsChild>
        <w:div w:id="586235007">
          <w:marLeft w:val="360"/>
          <w:marRight w:val="0"/>
          <w:marTop w:val="200"/>
          <w:marBottom w:val="0"/>
          <w:divBdr>
            <w:top w:val="none" w:sz="0" w:space="0" w:color="auto"/>
            <w:left w:val="none" w:sz="0" w:space="0" w:color="auto"/>
            <w:bottom w:val="none" w:sz="0" w:space="0" w:color="auto"/>
            <w:right w:val="none" w:sz="0" w:space="0" w:color="auto"/>
          </w:divBdr>
        </w:div>
      </w:divsChild>
    </w:div>
    <w:div w:id="1954897659">
      <w:bodyDiv w:val="1"/>
      <w:marLeft w:val="0"/>
      <w:marRight w:val="0"/>
      <w:marTop w:val="0"/>
      <w:marBottom w:val="0"/>
      <w:divBdr>
        <w:top w:val="none" w:sz="0" w:space="0" w:color="auto"/>
        <w:left w:val="none" w:sz="0" w:space="0" w:color="auto"/>
        <w:bottom w:val="none" w:sz="0" w:space="0" w:color="auto"/>
        <w:right w:val="none" w:sz="0" w:space="0" w:color="auto"/>
      </w:divBdr>
    </w:div>
    <w:div w:id="1976527238">
      <w:bodyDiv w:val="1"/>
      <w:marLeft w:val="0"/>
      <w:marRight w:val="0"/>
      <w:marTop w:val="0"/>
      <w:marBottom w:val="0"/>
      <w:divBdr>
        <w:top w:val="none" w:sz="0" w:space="0" w:color="auto"/>
        <w:left w:val="none" w:sz="0" w:space="0" w:color="auto"/>
        <w:bottom w:val="none" w:sz="0" w:space="0" w:color="auto"/>
        <w:right w:val="none" w:sz="0" w:space="0" w:color="auto"/>
      </w:divBdr>
      <w:divsChild>
        <w:div w:id="1331910435">
          <w:marLeft w:val="1080"/>
          <w:marRight w:val="0"/>
          <w:marTop w:val="100"/>
          <w:marBottom w:val="0"/>
          <w:divBdr>
            <w:top w:val="none" w:sz="0" w:space="0" w:color="auto"/>
            <w:left w:val="none" w:sz="0" w:space="0" w:color="auto"/>
            <w:bottom w:val="none" w:sz="0" w:space="0" w:color="auto"/>
            <w:right w:val="none" w:sz="0" w:space="0" w:color="auto"/>
          </w:divBdr>
        </w:div>
        <w:div w:id="167520134">
          <w:marLeft w:val="1080"/>
          <w:marRight w:val="0"/>
          <w:marTop w:val="100"/>
          <w:marBottom w:val="0"/>
          <w:divBdr>
            <w:top w:val="none" w:sz="0" w:space="0" w:color="auto"/>
            <w:left w:val="none" w:sz="0" w:space="0" w:color="auto"/>
            <w:bottom w:val="none" w:sz="0" w:space="0" w:color="auto"/>
            <w:right w:val="none" w:sz="0" w:space="0" w:color="auto"/>
          </w:divBdr>
        </w:div>
        <w:div w:id="2019654839">
          <w:marLeft w:val="1080"/>
          <w:marRight w:val="0"/>
          <w:marTop w:val="100"/>
          <w:marBottom w:val="0"/>
          <w:divBdr>
            <w:top w:val="none" w:sz="0" w:space="0" w:color="auto"/>
            <w:left w:val="none" w:sz="0" w:space="0" w:color="auto"/>
            <w:bottom w:val="none" w:sz="0" w:space="0" w:color="auto"/>
            <w:right w:val="none" w:sz="0" w:space="0" w:color="auto"/>
          </w:divBdr>
        </w:div>
        <w:div w:id="409809865">
          <w:marLeft w:val="1080"/>
          <w:marRight w:val="0"/>
          <w:marTop w:val="100"/>
          <w:marBottom w:val="0"/>
          <w:divBdr>
            <w:top w:val="none" w:sz="0" w:space="0" w:color="auto"/>
            <w:left w:val="none" w:sz="0" w:space="0" w:color="auto"/>
            <w:bottom w:val="none" w:sz="0" w:space="0" w:color="auto"/>
            <w:right w:val="none" w:sz="0" w:space="0" w:color="auto"/>
          </w:divBdr>
        </w:div>
        <w:div w:id="143551053">
          <w:marLeft w:val="1080"/>
          <w:marRight w:val="0"/>
          <w:marTop w:val="100"/>
          <w:marBottom w:val="0"/>
          <w:divBdr>
            <w:top w:val="none" w:sz="0" w:space="0" w:color="auto"/>
            <w:left w:val="none" w:sz="0" w:space="0" w:color="auto"/>
            <w:bottom w:val="none" w:sz="0" w:space="0" w:color="auto"/>
            <w:right w:val="none" w:sz="0" w:space="0" w:color="auto"/>
          </w:divBdr>
        </w:div>
        <w:div w:id="1931813611">
          <w:marLeft w:val="1080"/>
          <w:marRight w:val="0"/>
          <w:marTop w:val="100"/>
          <w:marBottom w:val="0"/>
          <w:divBdr>
            <w:top w:val="none" w:sz="0" w:space="0" w:color="auto"/>
            <w:left w:val="none" w:sz="0" w:space="0" w:color="auto"/>
            <w:bottom w:val="none" w:sz="0" w:space="0" w:color="auto"/>
            <w:right w:val="none" w:sz="0" w:space="0" w:color="auto"/>
          </w:divBdr>
        </w:div>
        <w:div w:id="1658650989">
          <w:marLeft w:val="1080"/>
          <w:marRight w:val="0"/>
          <w:marTop w:val="100"/>
          <w:marBottom w:val="0"/>
          <w:divBdr>
            <w:top w:val="none" w:sz="0" w:space="0" w:color="auto"/>
            <w:left w:val="none" w:sz="0" w:space="0" w:color="auto"/>
            <w:bottom w:val="none" w:sz="0" w:space="0" w:color="auto"/>
            <w:right w:val="none" w:sz="0" w:space="0" w:color="auto"/>
          </w:divBdr>
        </w:div>
        <w:div w:id="410009501">
          <w:marLeft w:val="1080"/>
          <w:marRight w:val="0"/>
          <w:marTop w:val="100"/>
          <w:marBottom w:val="0"/>
          <w:divBdr>
            <w:top w:val="none" w:sz="0" w:space="0" w:color="auto"/>
            <w:left w:val="none" w:sz="0" w:space="0" w:color="auto"/>
            <w:bottom w:val="none" w:sz="0" w:space="0" w:color="auto"/>
            <w:right w:val="none" w:sz="0" w:space="0" w:color="auto"/>
          </w:divBdr>
        </w:div>
      </w:divsChild>
    </w:div>
    <w:div w:id="210044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national-strategy-for-autistic-children-young-people-and-adults-2021-to-20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4713-7576-4C0D-AF62-ECD3368CE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Burton, Amber</dc:creator>
  <cp:lastModifiedBy>Banks, Ann</cp:lastModifiedBy>
  <cp:revision>3</cp:revision>
  <cp:lastPrinted>2020-02-03T09:21:00Z</cp:lastPrinted>
  <dcterms:created xsi:type="dcterms:W3CDTF">2022-01-25T16:17:00Z</dcterms:created>
  <dcterms:modified xsi:type="dcterms:W3CDTF">2022-03-03T15:48:00Z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for Office 365</vt:lpwstr>
  </property>
  <property fmtid="{D5CDD505-2E9C-101B-9397-08002B2CF9AE}" pid="4" name="LastSaved">
    <vt:filetime>2019-10-17T00:00:00Z</vt:filetime>
  </property>
</Properties>
</file>