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FEAB" w14:textId="7238D31B" w:rsidR="00A32A42" w:rsidRDefault="00A32A42" w:rsidP="00AC1EB5">
      <w:pPr>
        <w:jc w:val="center"/>
        <w:rPr>
          <w:b/>
          <w:bCs/>
          <w:color w:val="002060"/>
        </w:rPr>
      </w:pPr>
    </w:p>
    <w:p w14:paraId="32889E1F" w14:textId="77777777" w:rsidR="001C5221" w:rsidRDefault="001C5221" w:rsidP="00A32A42">
      <w:pPr>
        <w:jc w:val="center"/>
        <w:rPr>
          <w:b/>
          <w:bCs/>
          <w:color w:val="002060"/>
        </w:rPr>
      </w:pPr>
    </w:p>
    <w:p w14:paraId="3286E201" w14:textId="4ECA55BC" w:rsidR="00A32A42" w:rsidRDefault="00A32A42" w:rsidP="00A32A42">
      <w:pPr>
        <w:jc w:val="center"/>
        <w:rPr>
          <w:b/>
          <w:bCs/>
          <w:color w:val="002060"/>
          <w:sz w:val="28"/>
          <w:szCs w:val="28"/>
        </w:rPr>
      </w:pPr>
      <w:r w:rsidRPr="0046182D">
        <w:rPr>
          <w:b/>
          <w:bCs/>
          <w:color w:val="002060"/>
          <w:sz w:val="28"/>
          <w:szCs w:val="28"/>
        </w:rPr>
        <w:t>SEND Executive Board</w:t>
      </w:r>
    </w:p>
    <w:p w14:paraId="4347F586" w14:textId="3AA2E28F" w:rsidR="001C5221" w:rsidRDefault="001C5221" w:rsidP="00A32A42">
      <w:pPr>
        <w:jc w:val="center"/>
        <w:rPr>
          <w:b/>
          <w:bCs/>
          <w:color w:val="002060"/>
          <w:sz w:val="28"/>
          <w:szCs w:val="28"/>
        </w:rPr>
      </w:pPr>
    </w:p>
    <w:p w14:paraId="16624BDD" w14:textId="75B20B67" w:rsidR="00A32A42" w:rsidRDefault="00A32A42" w:rsidP="00A32A42">
      <w:pPr>
        <w:jc w:val="center"/>
        <w:rPr>
          <w:b/>
          <w:bCs/>
          <w:color w:val="002060"/>
          <w:sz w:val="28"/>
          <w:szCs w:val="28"/>
        </w:rPr>
      </w:pPr>
      <w:r w:rsidRPr="0046182D">
        <w:rPr>
          <w:b/>
          <w:bCs/>
          <w:color w:val="002060"/>
          <w:sz w:val="28"/>
          <w:szCs w:val="28"/>
        </w:rPr>
        <w:t>14 March 2022</w:t>
      </w:r>
    </w:p>
    <w:p w14:paraId="72670830" w14:textId="77777777" w:rsidR="001C5221" w:rsidRPr="0046182D" w:rsidRDefault="001C5221" w:rsidP="00A32A42">
      <w:pPr>
        <w:jc w:val="center"/>
        <w:rPr>
          <w:b/>
          <w:bCs/>
          <w:color w:val="002060"/>
          <w:sz w:val="28"/>
          <w:szCs w:val="28"/>
        </w:rPr>
      </w:pPr>
    </w:p>
    <w:p w14:paraId="4DF19EA2" w14:textId="763C4B46" w:rsidR="00A32A42" w:rsidRPr="001C5221" w:rsidRDefault="00A32A42" w:rsidP="00A32A42">
      <w:pPr>
        <w:rPr>
          <w:b/>
          <w:bCs/>
          <w:color w:val="002060"/>
          <w:sz w:val="28"/>
          <w:szCs w:val="28"/>
        </w:rPr>
      </w:pPr>
      <w:r w:rsidRPr="001C5221">
        <w:rPr>
          <w:b/>
          <w:bCs/>
          <w:color w:val="002060"/>
          <w:sz w:val="28"/>
          <w:szCs w:val="28"/>
        </w:rPr>
        <w:t xml:space="preserve">Meeting attendance </w:t>
      </w:r>
    </w:p>
    <w:p w14:paraId="6F9CB308" w14:textId="77777777" w:rsidR="00A32A42" w:rsidRDefault="00A32A42" w:rsidP="00A32A42">
      <w:pPr>
        <w:rPr>
          <w:b/>
          <w:bCs/>
          <w:color w:val="002060"/>
        </w:rPr>
      </w:pPr>
    </w:p>
    <w:tbl>
      <w:tblPr>
        <w:tblStyle w:val="TableGrid"/>
        <w:tblW w:w="14879" w:type="dxa"/>
        <w:jc w:val="center"/>
        <w:tblLayout w:type="fixed"/>
        <w:tblLook w:val="04A0" w:firstRow="1" w:lastRow="0" w:firstColumn="1" w:lastColumn="0" w:noHBand="0" w:noVBand="1"/>
      </w:tblPr>
      <w:tblGrid>
        <w:gridCol w:w="5382"/>
        <w:gridCol w:w="9497"/>
      </w:tblGrid>
      <w:tr w:rsidR="00A32A42" w:rsidRPr="005602E6" w14:paraId="77854126" w14:textId="77777777" w:rsidTr="0042472A">
        <w:trPr>
          <w:trHeight w:val="489"/>
          <w:jc w:val="center"/>
        </w:trPr>
        <w:tc>
          <w:tcPr>
            <w:tcW w:w="5382" w:type="dxa"/>
          </w:tcPr>
          <w:p w14:paraId="3F6D1DE5" w14:textId="0DAA4AC2" w:rsidR="00A32A42" w:rsidRPr="005602E6" w:rsidRDefault="00A32A42" w:rsidP="00394145">
            <w:pPr>
              <w:pStyle w:val="TableParagraph"/>
              <w:spacing w:before="120"/>
              <w:rPr>
                <w:b/>
                <w:color w:val="002060"/>
                <w:sz w:val="24"/>
              </w:rPr>
            </w:pPr>
          </w:p>
        </w:tc>
        <w:tc>
          <w:tcPr>
            <w:tcW w:w="9497" w:type="dxa"/>
          </w:tcPr>
          <w:p w14:paraId="5820A5CB" w14:textId="77777777" w:rsidR="00A32A42" w:rsidRPr="005602E6" w:rsidRDefault="00A32A42" w:rsidP="00394145">
            <w:pPr>
              <w:pStyle w:val="TableParagraph"/>
              <w:spacing w:before="120"/>
              <w:ind w:left="0"/>
              <w:rPr>
                <w:b/>
                <w:color w:val="002060"/>
                <w:sz w:val="24"/>
              </w:rPr>
            </w:pPr>
            <w:r w:rsidRPr="005602E6">
              <w:rPr>
                <w:b/>
                <w:color w:val="002060"/>
                <w:sz w:val="24"/>
              </w:rPr>
              <w:t>Role</w:t>
            </w:r>
          </w:p>
        </w:tc>
      </w:tr>
      <w:tr w:rsidR="00A32A42" w:rsidRPr="00982ABC" w14:paraId="151988FE" w14:textId="77777777" w:rsidTr="0042472A">
        <w:tblPrEx>
          <w:jc w:val="left"/>
        </w:tblPrEx>
        <w:tc>
          <w:tcPr>
            <w:tcW w:w="5382" w:type="dxa"/>
          </w:tcPr>
          <w:p w14:paraId="4E2137EE" w14:textId="6E5311A8" w:rsidR="00A32A42" w:rsidRPr="00950509" w:rsidRDefault="00A32A42" w:rsidP="00A32A42">
            <w:pPr>
              <w:pStyle w:val="TableParagraph"/>
              <w:numPr>
                <w:ilvl w:val="0"/>
                <w:numId w:val="6"/>
              </w:numPr>
              <w:tabs>
                <w:tab w:val="left" w:pos="473"/>
              </w:tabs>
              <w:rPr>
                <w:sz w:val="24"/>
                <w:szCs w:val="24"/>
              </w:rPr>
            </w:pPr>
            <w:r w:rsidRPr="00950509">
              <w:rPr>
                <w:sz w:val="24"/>
                <w:szCs w:val="24"/>
              </w:rPr>
              <w:t>Jackie Cairns</w:t>
            </w:r>
          </w:p>
        </w:tc>
        <w:tc>
          <w:tcPr>
            <w:tcW w:w="9497" w:type="dxa"/>
          </w:tcPr>
          <w:p w14:paraId="6B6B794E" w14:textId="1B4D5828" w:rsidR="00A32A42" w:rsidRPr="00950509" w:rsidRDefault="004716D3" w:rsidP="00394145">
            <w:pPr>
              <w:rPr>
                <w:rFonts w:ascii="ArialMT-Light" w:eastAsiaTheme="minorHAnsi" w:hAnsi="ArialMT-Light" w:cs="Calibri"/>
                <w:sz w:val="24"/>
                <w:szCs w:val="24"/>
                <w:lang w:bidi="ar-SA"/>
              </w:rPr>
            </w:pPr>
            <w:r>
              <w:rPr>
                <w:rFonts w:eastAsia="Times New Roman"/>
                <w:color w:val="202020"/>
                <w:sz w:val="24"/>
                <w:szCs w:val="24"/>
              </w:rPr>
              <w:t xml:space="preserve">Joint </w:t>
            </w:r>
            <w:r w:rsidR="00A32A42" w:rsidRPr="00950509">
              <w:rPr>
                <w:rFonts w:eastAsia="Times New Roman"/>
                <w:color w:val="202020"/>
                <w:sz w:val="24"/>
                <w:szCs w:val="24"/>
              </w:rPr>
              <w:t xml:space="preserve">Chair, </w:t>
            </w:r>
            <w:r w:rsidR="00A32A42" w:rsidRPr="00950509">
              <w:rPr>
                <w:sz w:val="24"/>
                <w:szCs w:val="24"/>
              </w:rPr>
              <w:t>Director for Newcastle System, CCG</w:t>
            </w:r>
            <w:r w:rsidR="00A32A42" w:rsidRPr="00950509">
              <w:rPr>
                <w:rFonts w:eastAsia="Times New Roman"/>
                <w:color w:val="202020"/>
                <w:sz w:val="24"/>
                <w:szCs w:val="24"/>
              </w:rPr>
              <w:t xml:space="preserve"> </w:t>
            </w:r>
          </w:p>
        </w:tc>
      </w:tr>
      <w:tr w:rsidR="00A32A42" w:rsidRPr="00982ABC" w14:paraId="25B8BDD3" w14:textId="77777777" w:rsidTr="0042472A">
        <w:tblPrEx>
          <w:jc w:val="left"/>
        </w:tblPrEx>
        <w:trPr>
          <w:trHeight w:val="313"/>
        </w:trPr>
        <w:tc>
          <w:tcPr>
            <w:tcW w:w="5382" w:type="dxa"/>
          </w:tcPr>
          <w:p w14:paraId="0FA9423B" w14:textId="5F348AE2" w:rsidR="00A32A42" w:rsidRPr="00950509" w:rsidRDefault="00A32A42" w:rsidP="00A32A42">
            <w:pPr>
              <w:pStyle w:val="TableParagraph"/>
              <w:numPr>
                <w:ilvl w:val="0"/>
                <w:numId w:val="6"/>
              </w:numPr>
              <w:tabs>
                <w:tab w:val="left" w:pos="473"/>
              </w:tabs>
              <w:rPr>
                <w:sz w:val="24"/>
                <w:szCs w:val="24"/>
              </w:rPr>
            </w:pPr>
            <w:r w:rsidRPr="00950509">
              <w:rPr>
                <w:sz w:val="24"/>
                <w:szCs w:val="24"/>
              </w:rPr>
              <w:t>Judith Hay</w:t>
            </w:r>
          </w:p>
        </w:tc>
        <w:tc>
          <w:tcPr>
            <w:tcW w:w="9497" w:type="dxa"/>
          </w:tcPr>
          <w:p w14:paraId="6B5E8F9F" w14:textId="71880EAF" w:rsidR="00A32A42" w:rsidRPr="00950509" w:rsidRDefault="004716D3" w:rsidP="00394145">
            <w:pPr>
              <w:rPr>
                <w:sz w:val="24"/>
                <w:szCs w:val="24"/>
              </w:rPr>
            </w:pPr>
            <w:r>
              <w:rPr>
                <w:rFonts w:eastAsia="Times New Roman"/>
                <w:color w:val="202020"/>
                <w:sz w:val="24"/>
                <w:szCs w:val="24"/>
              </w:rPr>
              <w:t xml:space="preserve">Joint Chair, </w:t>
            </w:r>
            <w:r w:rsidR="00A32A42" w:rsidRPr="00950509">
              <w:rPr>
                <w:rFonts w:eastAsia="Times New Roman"/>
                <w:color w:val="202020"/>
                <w:sz w:val="24"/>
                <w:szCs w:val="24"/>
              </w:rPr>
              <w:t>Director</w:t>
            </w:r>
            <w:r>
              <w:rPr>
                <w:rFonts w:eastAsia="Times New Roman"/>
                <w:color w:val="202020"/>
                <w:sz w:val="24"/>
                <w:szCs w:val="24"/>
              </w:rPr>
              <w:t xml:space="preserve"> for </w:t>
            </w:r>
            <w:r w:rsidR="00A32A42" w:rsidRPr="00950509">
              <w:rPr>
                <w:rFonts w:eastAsia="Times New Roman"/>
                <w:color w:val="202020"/>
                <w:sz w:val="24"/>
                <w:szCs w:val="24"/>
              </w:rPr>
              <w:t>Children, Education and Skills, NCC</w:t>
            </w:r>
          </w:p>
        </w:tc>
      </w:tr>
      <w:tr w:rsidR="00A32A42" w:rsidRPr="00982ABC" w14:paraId="5BB74793" w14:textId="77777777" w:rsidTr="0042472A">
        <w:tblPrEx>
          <w:jc w:val="left"/>
        </w:tblPrEx>
        <w:trPr>
          <w:trHeight w:val="249"/>
        </w:trPr>
        <w:tc>
          <w:tcPr>
            <w:tcW w:w="5382" w:type="dxa"/>
          </w:tcPr>
          <w:p w14:paraId="3B571341"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Deanne Taylor</w:t>
            </w:r>
          </w:p>
        </w:tc>
        <w:tc>
          <w:tcPr>
            <w:tcW w:w="9497" w:type="dxa"/>
          </w:tcPr>
          <w:p w14:paraId="168A8905" w14:textId="77777777" w:rsidR="00A32A42" w:rsidRPr="00950509" w:rsidRDefault="00A32A42" w:rsidP="00394145">
            <w:pPr>
              <w:rPr>
                <w:sz w:val="24"/>
                <w:szCs w:val="24"/>
              </w:rPr>
            </w:pPr>
            <w:r w:rsidRPr="00950509">
              <w:rPr>
                <w:sz w:val="24"/>
                <w:szCs w:val="24"/>
              </w:rPr>
              <w:t>Head of SEND, NCC</w:t>
            </w:r>
          </w:p>
        </w:tc>
      </w:tr>
      <w:tr w:rsidR="00A32A42" w:rsidRPr="00982ABC" w14:paraId="4F5CD66E" w14:textId="77777777" w:rsidTr="0042472A">
        <w:trPr>
          <w:jc w:val="center"/>
        </w:trPr>
        <w:tc>
          <w:tcPr>
            <w:tcW w:w="5382" w:type="dxa"/>
          </w:tcPr>
          <w:p w14:paraId="2141CC8A"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Steve Gittins</w:t>
            </w:r>
          </w:p>
        </w:tc>
        <w:tc>
          <w:tcPr>
            <w:tcW w:w="9497" w:type="dxa"/>
          </w:tcPr>
          <w:p w14:paraId="74508074" w14:textId="77777777" w:rsidR="00A32A42" w:rsidRPr="00950509" w:rsidRDefault="00A32A42" w:rsidP="00394145">
            <w:pPr>
              <w:pStyle w:val="TableParagraph"/>
              <w:tabs>
                <w:tab w:val="left" w:pos="474"/>
              </w:tabs>
              <w:ind w:left="0"/>
              <w:rPr>
                <w:sz w:val="24"/>
                <w:szCs w:val="24"/>
              </w:rPr>
            </w:pPr>
            <w:r w:rsidRPr="00950509">
              <w:rPr>
                <w:sz w:val="24"/>
                <w:szCs w:val="24"/>
              </w:rPr>
              <w:t>Chair of Inclusion Sub-Group, Representing Primary schools</w:t>
            </w:r>
          </w:p>
        </w:tc>
      </w:tr>
      <w:tr w:rsidR="00A32A42" w:rsidRPr="00982ABC" w14:paraId="2BAB7FDA" w14:textId="77777777" w:rsidTr="0042472A">
        <w:trPr>
          <w:jc w:val="center"/>
        </w:trPr>
        <w:tc>
          <w:tcPr>
            <w:tcW w:w="5382" w:type="dxa"/>
          </w:tcPr>
          <w:p w14:paraId="44DE9259" w14:textId="521D06B7" w:rsidR="00A32A42" w:rsidRPr="0042472A" w:rsidRDefault="00A32A42" w:rsidP="0042472A">
            <w:pPr>
              <w:pStyle w:val="TableParagraph"/>
              <w:numPr>
                <w:ilvl w:val="0"/>
                <w:numId w:val="6"/>
              </w:numPr>
              <w:tabs>
                <w:tab w:val="left" w:pos="473"/>
              </w:tabs>
              <w:rPr>
                <w:sz w:val="24"/>
                <w:szCs w:val="24"/>
              </w:rPr>
            </w:pPr>
            <w:r w:rsidRPr="00950509">
              <w:rPr>
                <w:sz w:val="24"/>
                <w:szCs w:val="24"/>
              </w:rPr>
              <w:t>Chris Rollings</w:t>
            </w:r>
          </w:p>
        </w:tc>
        <w:tc>
          <w:tcPr>
            <w:tcW w:w="9497" w:type="dxa"/>
          </w:tcPr>
          <w:p w14:paraId="29A14A48" w14:textId="77777777" w:rsidR="00A32A42" w:rsidRPr="00950509" w:rsidRDefault="00A32A42" w:rsidP="00394145">
            <w:pPr>
              <w:pStyle w:val="TableParagraph"/>
              <w:tabs>
                <w:tab w:val="left" w:pos="474"/>
              </w:tabs>
              <w:ind w:left="0"/>
              <w:rPr>
                <w:sz w:val="24"/>
                <w:szCs w:val="24"/>
              </w:rPr>
            </w:pPr>
            <w:r w:rsidRPr="00950509">
              <w:rPr>
                <w:sz w:val="24"/>
                <w:szCs w:val="24"/>
              </w:rPr>
              <w:t>Headteacher, Hadrian</w:t>
            </w:r>
            <w:r w:rsidRPr="00950509">
              <w:rPr>
                <w:spacing w:val="-14"/>
                <w:sz w:val="24"/>
                <w:szCs w:val="24"/>
              </w:rPr>
              <w:t xml:space="preserve"> </w:t>
            </w:r>
            <w:r w:rsidRPr="00950509">
              <w:rPr>
                <w:sz w:val="24"/>
                <w:szCs w:val="24"/>
              </w:rPr>
              <w:t>School, Representing the Specialist schools</w:t>
            </w:r>
          </w:p>
        </w:tc>
      </w:tr>
      <w:tr w:rsidR="00A32A42" w:rsidRPr="00F721EF" w14:paraId="349411B0" w14:textId="77777777" w:rsidTr="0042472A">
        <w:trPr>
          <w:jc w:val="center"/>
        </w:trPr>
        <w:tc>
          <w:tcPr>
            <w:tcW w:w="5382" w:type="dxa"/>
          </w:tcPr>
          <w:p w14:paraId="5224307E"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Vicki Jefferson</w:t>
            </w:r>
          </w:p>
        </w:tc>
        <w:tc>
          <w:tcPr>
            <w:tcW w:w="9497" w:type="dxa"/>
          </w:tcPr>
          <w:p w14:paraId="516541A4" w14:textId="77777777" w:rsidR="00A32A42" w:rsidRPr="00950509" w:rsidRDefault="00A32A42" w:rsidP="00394145">
            <w:pPr>
              <w:pStyle w:val="Default"/>
            </w:pPr>
            <w:r w:rsidRPr="00950509">
              <w:t>Representing the Parent/</w:t>
            </w:r>
            <w:proofErr w:type="spellStart"/>
            <w:r w:rsidRPr="00950509">
              <w:t>Carer</w:t>
            </w:r>
            <w:proofErr w:type="spellEnd"/>
            <w:r w:rsidRPr="00950509">
              <w:t xml:space="preserve"> forum</w:t>
            </w:r>
          </w:p>
        </w:tc>
      </w:tr>
      <w:tr w:rsidR="00A32A42" w:rsidRPr="00080AFD" w14:paraId="5F506B5B" w14:textId="77777777" w:rsidTr="0042472A">
        <w:trPr>
          <w:jc w:val="center"/>
        </w:trPr>
        <w:tc>
          <w:tcPr>
            <w:tcW w:w="5382" w:type="dxa"/>
            <w:shd w:val="clear" w:color="auto" w:fill="auto"/>
          </w:tcPr>
          <w:p w14:paraId="2F775000"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Marie Leddy</w:t>
            </w:r>
          </w:p>
        </w:tc>
        <w:tc>
          <w:tcPr>
            <w:tcW w:w="9497" w:type="dxa"/>
            <w:shd w:val="clear" w:color="auto" w:fill="auto"/>
          </w:tcPr>
          <w:p w14:paraId="0F44D948" w14:textId="77777777" w:rsidR="00A32A42" w:rsidRPr="00950509" w:rsidRDefault="00A32A42" w:rsidP="00394145">
            <w:pPr>
              <w:rPr>
                <w:sz w:val="24"/>
                <w:szCs w:val="24"/>
              </w:rPr>
            </w:pPr>
            <w:r w:rsidRPr="00950509">
              <w:rPr>
                <w:sz w:val="24"/>
                <w:szCs w:val="24"/>
              </w:rPr>
              <w:t>Representing the Parent/</w:t>
            </w:r>
            <w:proofErr w:type="spellStart"/>
            <w:r w:rsidRPr="00950509">
              <w:rPr>
                <w:sz w:val="24"/>
                <w:szCs w:val="24"/>
              </w:rPr>
              <w:t>Carer</w:t>
            </w:r>
            <w:proofErr w:type="spellEnd"/>
            <w:r w:rsidRPr="00950509">
              <w:rPr>
                <w:sz w:val="24"/>
                <w:szCs w:val="24"/>
              </w:rPr>
              <w:t xml:space="preserve"> forum </w:t>
            </w:r>
          </w:p>
        </w:tc>
      </w:tr>
      <w:tr w:rsidR="00A32A42" w:rsidRPr="00C555EF" w14:paraId="6732CBAD" w14:textId="77777777" w:rsidTr="0042472A">
        <w:trPr>
          <w:jc w:val="center"/>
        </w:trPr>
        <w:tc>
          <w:tcPr>
            <w:tcW w:w="5382" w:type="dxa"/>
            <w:shd w:val="clear" w:color="auto" w:fill="auto"/>
          </w:tcPr>
          <w:p w14:paraId="2B3377D9" w14:textId="77777777" w:rsidR="00A32A42" w:rsidRPr="00950509" w:rsidRDefault="00A32A42" w:rsidP="00A32A42">
            <w:pPr>
              <w:pStyle w:val="TableParagraph"/>
              <w:numPr>
                <w:ilvl w:val="0"/>
                <w:numId w:val="6"/>
              </w:numPr>
              <w:spacing w:before="2"/>
              <w:rPr>
                <w:sz w:val="24"/>
                <w:szCs w:val="24"/>
              </w:rPr>
            </w:pPr>
            <w:r w:rsidRPr="00950509">
              <w:rPr>
                <w:sz w:val="24"/>
                <w:szCs w:val="24"/>
              </w:rPr>
              <w:t xml:space="preserve">Caley Banks attending for Jayne Forsdike </w:t>
            </w:r>
          </w:p>
        </w:tc>
        <w:tc>
          <w:tcPr>
            <w:tcW w:w="9497" w:type="dxa"/>
            <w:shd w:val="clear" w:color="auto" w:fill="auto"/>
          </w:tcPr>
          <w:p w14:paraId="708987FC" w14:textId="77777777" w:rsidR="00A32A42" w:rsidRPr="00950509" w:rsidRDefault="00A32A42" w:rsidP="00394145">
            <w:pPr>
              <w:pStyle w:val="Default"/>
            </w:pPr>
            <w:r w:rsidRPr="00950509">
              <w:t>Assistant Director, Children’s Social Care, NCC</w:t>
            </w:r>
          </w:p>
        </w:tc>
      </w:tr>
      <w:tr w:rsidR="0042472A" w:rsidRPr="00982ABC" w14:paraId="4FE4120D" w14:textId="77777777" w:rsidTr="0042472A">
        <w:trPr>
          <w:jc w:val="center"/>
        </w:trPr>
        <w:tc>
          <w:tcPr>
            <w:tcW w:w="5382" w:type="dxa"/>
          </w:tcPr>
          <w:p w14:paraId="0DF4825A" w14:textId="2CF52146" w:rsidR="0042472A" w:rsidRPr="00950509" w:rsidRDefault="0042472A" w:rsidP="0042472A">
            <w:pPr>
              <w:pStyle w:val="TableParagraph"/>
              <w:numPr>
                <w:ilvl w:val="0"/>
                <w:numId w:val="6"/>
              </w:numPr>
              <w:tabs>
                <w:tab w:val="left" w:pos="473"/>
              </w:tabs>
              <w:rPr>
                <w:sz w:val="24"/>
                <w:szCs w:val="24"/>
              </w:rPr>
            </w:pPr>
            <w:r>
              <w:rPr>
                <w:sz w:val="24"/>
                <w:szCs w:val="24"/>
              </w:rPr>
              <w:t>Mark Patton</w:t>
            </w:r>
          </w:p>
        </w:tc>
        <w:tc>
          <w:tcPr>
            <w:tcW w:w="9497" w:type="dxa"/>
          </w:tcPr>
          <w:p w14:paraId="78397901" w14:textId="5DE1A2C6" w:rsidR="0042472A" w:rsidRPr="00950509" w:rsidRDefault="0042472A" w:rsidP="00084A54">
            <w:pPr>
              <w:pStyle w:val="TableParagraph"/>
              <w:tabs>
                <w:tab w:val="left" w:pos="474"/>
              </w:tabs>
              <w:ind w:left="0"/>
              <w:rPr>
                <w:sz w:val="24"/>
                <w:szCs w:val="24"/>
              </w:rPr>
            </w:pPr>
            <w:r>
              <w:rPr>
                <w:sz w:val="24"/>
                <w:szCs w:val="24"/>
              </w:rPr>
              <w:t>Assistant Director: Education and Skills</w:t>
            </w:r>
            <w:r w:rsidRPr="00950509">
              <w:rPr>
                <w:sz w:val="24"/>
                <w:szCs w:val="24"/>
              </w:rPr>
              <w:t>, NCC</w:t>
            </w:r>
          </w:p>
        </w:tc>
      </w:tr>
      <w:tr w:rsidR="00A32A42" w:rsidRPr="00982ABC" w14:paraId="0DF5D820" w14:textId="77777777" w:rsidTr="0042472A">
        <w:trPr>
          <w:jc w:val="center"/>
        </w:trPr>
        <w:tc>
          <w:tcPr>
            <w:tcW w:w="5382" w:type="dxa"/>
          </w:tcPr>
          <w:p w14:paraId="2E9C0C6E"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Ann Banks</w:t>
            </w:r>
          </w:p>
        </w:tc>
        <w:tc>
          <w:tcPr>
            <w:tcW w:w="9497" w:type="dxa"/>
          </w:tcPr>
          <w:p w14:paraId="33959EB2" w14:textId="77777777" w:rsidR="00A32A42" w:rsidRPr="00950509" w:rsidRDefault="00A32A42" w:rsidP="00394145">
            <w:pPr>
              <w:pStyle w:val="TableParagraph"/>
              <w:tabs>
                <w:tab w:val="left" w:pos="474"/>
              </w:tabs>
              <w:ind w:left="0"/>
              <w:rPr>
                <w:sz w:val="24"/>
                <w:szCs w:val="24"/>
              </w:rPr>
            </w:pPr>
            <w:r w:rsidRPr="00950509">
              <w:rPr>
                <w:sz w:val="24"/>
                <w:szCs w:val="24"/>
              </w:rPr>
              <w:t>Service Improvement Lead, NCC</w:t>
            </w:r>
          </w:p>
        </w:tc>
      </w:tr>
      <w:tr w:rsidR="006A69A9" w:rsidRPr="00982ABC" w14:paraId="5470ADD2" w14:textId="77777777" w:rsidTr="0042472A">
        <w:trPr>
          <w:jc w:val="center"/>
        </w:trPr>
        <w:tc>
          <w:tcPr>
            <w:tcW w:w="5382" w:type="dxa"/>
          </w:tcPr>
          <w:p w14:paraId="0C4CC4DC" w14:textId="3280051A" w:rsidR="006A69A9" w:rsidRPr="00950509" w:rsidRDefault="006A69A9" w:rsidP="00A32A42">
            <w:pPr>
              <w:pStyle w:val="TableParagraph"/>
              <w:numPr>
                <w:ilvl w:val="0"/>
                <w:numId w:val="6"/>
              </w:numPr>
              <w:tabs>
                <w:tab w:val="left" w:pos="473"/>
              </w:tabs>
              <w:rPr>
                <w:sz w:val="24"/>
                <w:szCs w:val="24"/>
              </w:rPr>
            </w:pPr>
            <w:r w:rsidRPr="00950509">
              <w:rPr>
                <w:sz w:val="24"/>
                <w:szCs w:val="24"/>
              </w:rPr>
              <w:t>Rachel Gibson</w:t>
            </w:r>
          </w:p>
        </w:tc>
        <w:tc>
          <w:tcPr>
            <w:tcW w:w="9497" w:type="dxa"/>
          </w:tcPr>
          <w:p w14:paraId="7828E89C" w14:textId="3531E319" w:rsidR="006A69A9" w:rsidRPr="00950509" w:rsidRDefault="006A69A9" w:rsidP="00394145">
            <w:pPr>
              <w:pStyle w:val="TableParagraph"/>
              <w:tabs>
                <w:tab w:val="left" w:pos="474"/>
              </w:tabs>
              <w:ind w:left="0"/>
              <w:rPr>
                <w:sz w:val="24"/>
                <w:szCs w:val="24"/>
              </w:rPr>
            </w:pPr>
            <w:r w:rsidRPr="00950509">
              <w:rPr>
                <w:sz w:val="24"/>
                <w:szCs w:val="24"/>
              </w:rPr>
              <w:t>Head of Central Support</w:t>
            </w:r>
            <w:r w:rsidRPr="00950509">
              <w:rPr>
                <w:spacing w:val="-13"/>
                <w:sz w:val="24"/>
                <w:szCs w:val="24"/>
              </w:rPr>
              <w:t xml:space="preserve"> </w:t>
            </w:r>
            <w:r w:rsidRPr="00950509">
              <w:rPr>
                <w:sz w:val="24"/>
                <w:szCs w:val="24"/>
              </w:rPr>
              <w:t>Services, Newcastle College</w:t>
            </w:r>
            <w:r w:rsidR="0042472A">
              <w:rPr>
                <w:sz w:val="24"/>
                <w:szCs w:val="24"/>
              </w:rPr>
              <w:t xml:space="preserve">, </w:t>
            </w:r>
            <w:r w:rsidRPr="00950509">
              <w:rPr>
                <w:sz w:val="24"/>
                <w:szCs w:val="24"/>
              </w:rPr>
              <w:t>representing Post 16 providers</w:t>
            </w:r>
          </w:p>
        </w:tc>
      </w:tr>
      <w:tr w:rsidR="00FB5AEC" w:rsidRPr="00982ABC" w14:paraId="0F4D7DA6" w14:textId="77777777" w:rsidTr="0042472A">
        <w:trPr>
          <w:jc w:val="center"/>
        </w:trPr>
        <w:tc>
          <w:tcPr>
            <w:tcW w:w="5382" w:type="dxa"/>
          </w:tcPr>
          <w:p w14:paraId="5B2E41F4" w14:textId="516AD6B2" w:rsidR="00FB5AEC" w:rsidRPr="00950509" w:rsidRDefault="00FB5AEC" w:rsidP="00A32A42">
            <w:pPr>
              <w:pStyle w:val="TableParagraph"/>
              <w:numPr>
                <w:ilvl w:val="0"/>
                <w:numId w:val="6"/>
              </w:numPr>
              <w:tabs>
                <w:tab w:val="left" w:pos="473"/>
              </w:tabs>
              <w:rPr>
                <w:sz w:val="24"/>
                <w:szCs w:val="24"/>
              </w:rPr>
            </w:pPr>
            <w:r w:rsidRPr="00950509">
              <w:rPr>
                <w:sz w:val="24"/>
                <w:szCs w:val="24"/>
              </w:rPr>
              <w:t>Karen Worton</w:t>
            </w:r>
          </w:p>
        </w:tc>
        <w:tc>
          <w:tcPr>
            <w:tcW w:w="9497" w:type="dxa"/>
          </w:tcPr>
          <w:p w14:paraId="18A50F6D" w14:textId="0ABB416F" w:rsidR="00FB5AEC" w:rsidRPr="00950509" w:rsidRDefault="00FB5AEC" w:rsidP="00394145">
            <w:pPr>
              <w:pStyle w:val="TableParagraph"/>
              <w:tabs>
                <w:tab w:val="left" w:pos="474"/>
              </w:tabs>
              <w:ind w:left="0"/>
              <w:rPr>
                <w:sz w:val="24"/>
                <w:szCs w:val="24"/>
              </w:rPr>
            </w:pPr>
            <w:r w:rsidRPr="00950509">
              <w:rPr>
                <w:sz w:val="24"/>
                <w:szCs w:val="24"/>
              </w:rPr>
              <w:t>Group Nurse Director, Central Locality, CNTW</w:t>
            </w:r>
          </w:p>
        </w:tc>
      </w:tr>
      <w:tr w:rsidR="00FB5AEC" w:rsidRPr="00982ABC" w14:paraId="12E8EE3F" w14:textId="77777777" w:rsidTr="0042472A">
        <w:trPr>
          <w:jc w:val="center"/>
        </w:trPr>
        <w:tc>
          <w:tcPr>
            <w:tcW w:w="5382" w:type="dxa"/>
          </w:tcPr>
          <w:p w14:paraId="439AEF2A" w14:textId="3C47D364" w:rsidR="00FB5AEC" w:rsidRPr="00950509" w:rsidRDefault="00FB5AEC" w:rsidP="00A32A42">
            <w:pPr>
              <w:pStyle w:val="TableParagraph"/>
              <w:numPr>
                <w:ilvl w:val="0"/>
                <w:numId w:val="6"/>
              </w:numPr>
              <w:tabs>
                <w:tab w:val="left" w:pos="473"/>
              </w:tabs>
              <w:rPr>
                <w:sz w:val="24"/>
                <w:szCs w:val="24"/>
              </w:rPr>
            </w:pPr>
            <w:r w:rsidRPr="00950509">
              <w:rPr>
                <w:sz w:val="24"/>
                <w:szCs w:val="24"/>
              </w:rPr>
              <w:t>Michelle Stamp</w:t>
            </w:r>
          </w:p>
        </w:tc>
        <w:tc>
          <w:tcPr>
            <w:tcW w:w="9497" w:type="dxa"/>
          </w:tcPr>
          <w:p w14:paraId="29D60775" w14:textId="5F02C213" w:rsidR="00FB5AEC" w:rsidRPr="00950509" w:rsidRDefault="00FB5AEC" w:rsidP="00394145">
            <w:pPr>
              <w:pStyle w:val="TableParagraph"/>
              <w:tabs>
                <w:tab w:val="left" w:pos="474"/>
              </w:tabs>
              <w:ind w:left="0"/>
              <w:rPr>
                <w:sz w:val="24"/>
                <w:szCs w:val="24"/>
              </w:rPr>
            </w:pPr>
            <w:r w:rsidRPr="00950509">
              <w:rPr>
                <w:sz w:val="24"/>
                <w:szCs w:val="24"/>
              </w:rPr>
              <w:t>Public Health Consultant, NCC</w:t>
            </w:r>
          </w:p>
        </w:tc>
      </w:tr>
      <w:tr w:rsidR="00FB5AEC" w:rsidRPr="00982ABC" w14:paraId="4A50EA80" w14:textId="77777777" w:rsidTr="0042472A">
        <w:trPr>
          <w:jc w:val="center"/>
        </w:trPr>
        <w:tc>
          <w:tcPr>
            <w:tcW w:w="5382" w:type="dxa"/>
          </w:tcPr>
          <w:p w14:paraId="1FE50DCE" w14:textId="082EA663" w:rsidR="00FB5AEC" w:rsidRPr="00950509" w:rsidRDefault="00FB5AEC" w:rsidP="00A32A42">
            <w:pPr>
              <w:pStyle w:val="TableParagraph"/>
              <w:numPr>
                <w:ilvl w:val="0"/>
                <w:numId w:val="6"/>
              </w:numPr>
              <w:tabs>
                <w:tab w:val="left" w:pos="473"/>
              </w:tabs>
              <w:rPr>
                <w:sz w:val="24"/>
                <w:szCs w:val="24"/>
              </w:rPr>
            </w:pPr>
            <w:r w:rsidRPr="00950509">
              <w:rPr>
                <w:sz w:val="24"/>
                <w:szCs w:val="24"/>
              </w:rPr>
              <w:t>E</w:t>
            </w:r>
            <w:r w:rsidR="00AC1EB5" w:rsidRPr="00950509">
              <w:rPr>
                <w:sz w:val="24"/>
                <w:szCs w:val="24"/>
              </w:rPr>
              <w:t>w</w:t>
            </w:r>
            <w:r w:rsidRPr="00950509">
              <w:rPr>
                <w:sz w:val="24"/>
                <w:szCs w:val="24"/>
              </w:rPr>
              <w:t xml:space="preserve">an Dick </w:t>
            </w:r>
          </w:p>
        </w:tc>
        <w:tc>
          <w:tcPr>
            <w:tcW w:w="9497" w:type="dxa"/>
          </w:tcPr>
          <w:p w14:paraId="314F4D30" w14:textId="5BCECAD0" w:rsidR="00FB5AEC" w:rsidRPr="00950509" w:rsidRDefault="00AC1EB5" w:rsidP="0042472A">
            <w:pPr>
              <w:rPr>
                <w:sz w:val="24"/>
                <w:szCs w:val="24"/>
              </w:rPr>
            </w:pPr>
            <w:r w:rsidRPr="00950509">
              <w:rPr>
                <w:sz w:val="24"/>
                <w:szCs w:val="24"/>
              </w:rPr>
              <w:t>Associate Director of Allied Health Professionals &amp; Therapy Services</w:t>
            </w:r>
            <w:r w:rsidR="0042472A">
              <w:rPr>
                <w:sz w:val="24"/>
                <w:szCs w:val="24"/>
              </w:rPr>
              <w:t xml:space="preserve"> </w:t>
            </w:r>
            <w:r w:rsidR="00FB5AEC" w:rsidRPr="00950509">
              <w:rPr>
                <w:sz w:val="24"/>
                <w:szCs w:val="24"/>
              </w:rPr>
              <w:t>N</w:t>
            </w:r>
            <w:r w:rsidRPr="00950509">
              <w:rPr>
                <w:sz w:val="24"/>
                <w:szCs w:val="24"/>
              </w:rPr>
              <w:t>UTH</w:t>
            </w:r>
          </w:p>
        </w:tc>
      </w:tr>
      <w:tr w:rsidR="00A32A42" w:rsidRPr="00080AFD" w14:paraId="57AC14F8" w14:textId="77777777" w:rsidTr="0042472A">
        <w:trPr>
          <w:jc w:val="center"/>
        </w:trPr>
        <w:tc>
          <w:tcPr>
            <w:tcW w:w="5382" w:type="dxa"/>
          </w:tcPr>
          <w:p w14:paraId="05E1718D"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Sarah Kerrigan</w:t>
            </w:r>
          </w:p>
        </w:tc>
        <w:tc>
          <w:tcPr>
            <w:tcW w:w="9497" w:type="dxa"/>
          </w:tcPr>
          <w:p w14:paraId="34CDD689" w14:textId="77777777" w:rsidR="00A32A42" w:rsidRPr="00950509" w:rsidRDefault="00A32A42" w:rsidP="00394145">
            <w:pPr>
              <w:pStyle w:val="NormalWeb"/>
              <w:rPr>
                <w:rFonts w:ascii="Arial" w:hAnsi="Arial" w:cs="Arial"/>
              </w:rPr>
            </w:pPr>
            <w:r w:rsidRPr="00950509">
              <w:rPr>
                <w:rFonts w:ascii="Arial" w:hAnsi="Arial" w:cs="Arial"/>
              </w:rPr>
              <w:t>Strategy &amp; Development Lead, NCC</w:t>
            </w:r>
          </w:p>
        </w:tc>
      </w:tr>
      <w:tr w:rsidR="00A32A42" w:rsidRPr="00080AFD" w14:paraId="0E7B3CEF" w14:textId="77777777" w:rsidTr="0042472A">
        <w:trPr>
          <w:jc w:val="center"/>
        </w:trPr>
        <w:tc>
          <w:tcPr>
            <w:tcW w:w="5382" w:type="dxa"/>
          </w:tcPr>
          <w:p w14:paraId="7FAD47B4" w14:textId="77777777" w:rsidR="00A32A42" w:rsidRPr="00950509" w:rsidRDefault="00A32A42" w:rsidP="00A32A42">
            <w:pPr>
              <w:pStyle w:val="TableParagraph"/>
              <w:numPr>
                <w:ilvl w:val="0"/>
                <w:numId w:val="6"/>
              </w:numPr>
              <w:tabs>
                <w:tab w:val="left" w:pos="473"/>
              </w:tabs>
              <w:rPr>
                <w:sz w:val="24"/>
                <w:szCs w:val="24"/>
              </w:rPr>
            </w:pPr>
            <w:r w:rsidRPr="00950509">
              <w:rPr>
                <w:sz w:val="24"/>
                <w:szCs w:val="24"/>
              </w:rPr>
              <w:t>Duncan Miller</w:t>
            </w:r>
          </w:p>
        </w:tc>
        <w:tc>
          <w:tcPr>
            <w:tcW w:w="9497" w:type="dxa"/>
          </w:tcPr>
          <w:p w14:paraId="35A4CDE3" w14:textId="77777777" w:rsidR="00A32A42" w:rsidRPr="00950509" w:rsidRDefault="00A32A42" w:rsidP="00394145">
            <w:pPr>
              <w:pStyle w:val="NormalWeb"/>
              <w:rPr>
                <w:rFonts w:ascii="Arial" w:hAnsi="Arial" w:cs="Arial"/>
              </w:rPr>
            </w:pPr>
            <w:r w:rsidRPr="00950509">
              <w:rPr>
                <w:rFonts w:ascii="Arial" w:hAnsi="Arial" w:cs="Arial"/>
              </w:rPr>
              <w:t>Project Manager, NCC</w:t>
            </w:r>
          </w:p>
        </w:tc>
      </w:tr>
      <w:tr w:rsidR="00FB5AEC" w:rsidRPr="00080AFD" w14:paraId="4801C4CB" w14:textId="77777777" w:rsidTr="0042472A">
        <w:trPr>
          <w:jc w:val="center"/>
        </w:trPr>
        <w:tc>
          <w:tcPr>
            <w:tcW w:w="5382" w:type="dxa"/>
          </w:tcPr>
          <w:p w14:paraId="7E118B7C" w14:textId="0055B52B" w:rsidR="00FB5AEC" w:rsidRPr="00950509" w:rsidRDefault="00FB5AEC" w:rsidP="00A32A42">
            <w:pPr>
              <w:pStyle w:val="TableParagraph"/>
              <w:numPr>
                <w:ilvl w:val="0"/>
                <w:numId w:val="6"/>
              </w:numPr>
              <w:tabs>
                <w:tab w:val="left" w:pos="473"/>
              </w:tabs>
              <w:rPr>
                <w:sz w:val="24"/>
                <w:szCs w:val="24"/>
              </w:rPr>
            </w:pPr>
            <w:r w:rsidRPr="00950509">
              <w:rPr>
                <w:sz w:val="24"/>
                <w:szCs w:val="24"/>
              </w:rPr>
              <w:t>Christopher Brodie</w:t>
            </w:r>
            <w:r w:rsidR="0042472A">
              <w:rPr>
                <w:sz w:val="24"/>
                <w:szCs w:val="24"/>
              </w:rPr>
              <w:t xml:space="preserve"> a</w:t>
            </w:r>
            <w:r w:rsidR="00AC1EB5" w:rsidRPr="00950509">
              <w:rPr>
                <w:sz w:val="24"/>
                <w:szCs w:val="24"/>
              </w:rPr>
              <w:t>ttending for Al McDowell</w:t>
            </w:r>
          </w:p>
        </w:tc>
        <w:tc>
          <w:tcPr>
            <w:tcW w:w="9497" w:type="dxa"/>
          </w:tcPr>
          <w:p w14:paraId="02210677" w14:textId="6DDBA3C7" w:rsidR="00FB5AEC" w:rsidRPr="00950509" w:rsidRDefault="00FB5AEC" w:rsidP="00394145">
            <w:pPr>
              <w:pStyle w:val="NormalWeb"/>
              <w:rPr>
                <w:rFonts w:ascii="Arial" w:hAnsi="Arial" w:cs="Arial"/>
              </w:rPr>
            </w:pPr>
            <w:r w:rsidRPr="00950509">
              <w:rPr>
                <w:rFonts w:ascii="Arial" w:hAnsi="Arial" w:cs="Arial"/>
              </w:rPr>
              <w:t>Team Manager, Adult Social Care, NCC</w:t>
            </w:r>
          </w:p>
        </w:tc>
      </w:tr>
      <w:tr w:rsidR="00FB5AEC" w:rsidRPr="00080AFD" w14:paraId="0410674E" w14:textId="77777777" w:rsidTr="0042472A">
        <w:trPr>
          <w:jc w:val="center"/>
        </w:trPr>
        <w:tc>
          <w:tcPr>
            <w:tcW w:w="5382" w:type="dxa"/>
          </w:tcPr>
          <w:p w14:paraId="5B546C72" w14:textId="751E31B8" w:rsidR="00FB5AEC" w:rsidRPr="00950509" w:rsidRDefault="00FB5AEC" w:rsidP="00A32A42">
            <w:pPr>
              <w:pStyle w:val="TableParagraph"/>
              <w:numPr>
                <w:ilvl w:val="0"/>
                <w:numId w:val="6"/>
              </w:numPr>
              <w:tabs>
                <w:tab w:val="left" w:pos="473"/>
              </w:tabs>
              <w:rPr>
                <w:sz w:val="24"/>
                <w:szCs w:val="24"/>
              </w:rPr>
            </w:pPr>
            <w:r w:rsidRPr="00950509">
              <w:rPr>
                <w:sz w:val="24"/>
                <w:szCs w:val="24"/>
              </w:rPr>
              <w:t xml:space="preserve"> Lucy Brown</w:t>
            </w:r>
          </w:p>
        </w:tc>
        <w:tc>
          <w:tcPr>
            <w:tcW w:w="9497" w:type="dxa"/>
          </w:tcPr>
          <w:p w14:paraId="50D12F4C" w14:textId="1F1C262C" w:rsidR="00FB5AEC" w:rsidRPr="00950509" w:rsidRDefault="00FB5AEC" w:rsidP="00394145">
            <w:pPr>
              <w:pStyle w:val="NormalWeb"/>
              <w:rPr>
                <w:rFonts w:ascii="Arial" w:hAnsi="Arial" w:cs="Arial"/>
              </w:rPr>
            </w:pPr>
            <w:r w:rsidRPr="00950509">
              <w:rPr>
                <w:rFonts w:ascii="Arial" w:hAnsi="Arial" w:cs="Arial"/>
              </w:rPr>
              <w:t>Service Improvement Assistant, NCC</w:t>
            </w:r>
          </w:p>
        </w:tc>
      </w:tr>
    </w:tbl>
    <w:p w14:paraId="14819F0B" w14:textId="77777777" w:rsidR="001C5221" w:rsidRDefault="001C5221">
      <w:r>
        <w:br w:type="page"/>
      </w:r>
    </w:p>
    <w:p w14:paraId="2FE803ED" w14:textId="77777777" w:rsidR="001C5221" w:rsidRDefault="001C5221">
      <w:pPr>
        <w:sectPr w:rsidR="001C5221" w:rsidSect="003C030A">
          <w:headerReference w:type="default" r:id="rId7"/>
          <w:footerReference w:type="default" r:id="rId8"/>
          <w:pgSz w:w="16838" w:h="11906" w:orient="landscape"/>
          <w:pgMar w:top="1440" w:right="1440" w:bottom="1440" w:left="1440" w:header="708" w:footer="708" w:gutter="0"/>
          <w:cols w:space="708"/>
          <w:docGrid w:linePitch="360"/>
        </w:sectPr>
      </w:pPr>
    </w:p>
    <w:tbl>
      <w:tblPr>
        <w:tblStyle w:val="TableGrid"/>
        <w:tblW w:w="14879" w:type="dxa"/>
        <w:jc w:val="center"/>
        <w:tblLayout w:type="fixed"/>
        <w:tblLook w:val="04A0" w:firstRow="1" w:lastRow="0" w:firstColumn="1" w:lastColumn="0" w:noHBand="0" w:noVBand="1"/>
      </w:tblPr>
      <w:tblGrid>
        <w:gridCol w:w="5382"/>
        <w:gridCol w:w="9497"/>
      </w:tblGrid>
      <w:tr w:rsidR="00A32A42" w:rsidRPr="009238BD" w14:paraId="5CB3E2F4" w14:textId="77777777" w:rsidTr="0042472A">
        <w:trPr>
          <w:jc w:val="center"/>
        </w:trPr>
        <w:tc>
          <w:tcPr>
            <w:tcW w:w="5382" w:type="dxa"/>
          </w:tcPr>
          <w:p w14:paraId="161B11DF" w14:textId="1B4E8F9C" w:rsidR="00A32A42" w:rsidRPr="00950509" w:rsidRDefault="00A32A42" w:rsidP="00394145">
            <w:pPr>
              <w:pStyle w:val="TableParagraph"/>
              <w:tabs>
                <w:tab w:val="left" w:pos="473"/>
              </w:tabs>
              <w:spacing w:before="120" w:after="120"/>
              <w:ind w:left="0"/>
              <w:rPr>
                <w:b/>
                <w:bCs/>
                <w:color w:val="002060"/>
                <w:sz w:val="24"/>
                <w:szCs w:val="24"/>
              </w:rPr>
            </w:pPr>
            <w:r w:rsidRPr="00950509">
              <w:rPr>
                <w:b/>
                <w:bCs/>
                <w:color w:val="002060"/>
                <w:sz w:val="24"/>
                <w:szCs w:val="24"/>
              </w:rPr>
              <w:lastRenderedPageBreak/>
              <w:t>Apologies</w:t>
            </w:r>
          </w:p>
        </w:tc>
        <w:tc>
          <w:tcPr>
            <w:tcW w:w="9497" w:type="dxa"/>
          </w:tcPr>
          <w:p w14:paraId="27896351" w14:textId="77777777" w:rsidR="00A32A42" w:rsidRPr="00950509" w:rsidRDefault="00A32A42" w:rsidP="00394145">
            <w:pPr>
              <w:spacing w:before="120" w:after="120"/>
              <w:rPr>
                <w:sz w:val="24"/>
                <w:szCs w:val="24"/>
              </w:rPr>
            </w:pPr>
          </w:p>
        </w:tc>
      </w:tr>
      <w:tr w:rsidR="00FB5AEC" w:rsidRPr="00F721EF" w14:paraId="36A21C5E" w14:textId="77777777" w:rsidTr="0042472A">
        <w:trPr>
          <w:jc w:val="center"/>
        </w:trPr>
        <w:tc>
          <w:tcPr>
            <w:tcW w:w="5382" w:type="dxa"/>
            <w:shd w:val="clear" w:color="auto" w:fill="auto"/>
          </w:tcPr>
          <w:p w14:paraId="4866D5A4" w14:textId="40FC2F7F" w:rsidR="00FB5AEC" w:rsidRPr="00950509" w:rsidRDefault="00FB5AEC" w:rsidP="00FB5AEC">
            <w:pPr>
              <w:pStyle w:val="TableParagraph"/>
              <w:numPr>
                <w:ilvl w:val="0"/>
                <w:numId w:val="6"/>
              </w:numPr>
              <w:tabs>
                <w:tab w:val="left" w:pos="473"/>
              </w:tabs>
              <w:rPr>
                <w:sz w:val="24"/>
                <w:szCs w:val="24"/>
              </w:rPr>
            </w:pPr>
            <w:r w:rsidRPr="00950509">
              <w:rPr>
                <w:sz w:val="24"/>
                <w:szCs w:val="24"/>
              </w:rPr>
              <w:t xml:space="preserve"> Mark Anderson</w:t>
            </w:r>
          </w:p>
        </w:tc>
        <w:tc>
          <w:tcPr>
            <w:tcW w:w="9497" w:type="dxa"/>
            <w:shd w:val="clear" w:color="auto" w:fill="auto"/>
          </w:tcPr>
          <w:p w14:paraId="2C1EDA1C" w14:textId="09826C45" w:rsidR="00FB5AEC" w:rsidRPr="00950509" w:rsidRDefault="00FB5AEC" w:rsidP="00394145">
            <w:pPr>
              <w:rPr>
                <w:sz w:val="24"/>
                <w:szCs w:val="24"/>
              </w:rPr>
            </w:pPr>
            <w:r w:rsidRPr="00950509">
              <w:rPr>
                <w:sz w:val="24"/>
                <w:szCs w:val="24"/>
              </w:rPr>
              <w:t>Designated Medical Officer, CCG</w:t>
            </w:r>
          </w:p>
        </w:tc>
      </w:tr>
      <w:tr w:rsidR="00FB5AEC" w:rsidRPr="00F721EF" w14:paraId="66FF9E0A" w14:textId="77777777" w:rsidTr="0042472A">
        <w:trPr>
          <w:jc w:val="center"/>
        </w:trPr>
        <w:tc>
          <w:tcPr>
            <w:tcW w:w="5382" w:type="dxa"/>
            <w:shd w:val="clear" w:color="auto" w:fill="auto"/>
          </w:tcPr>
          <w:p w14:paraId="0D8D3C81" w14:textId="697BB61D" w:rsidR="00FB5AEC" w:rsidRPr="00950509" w:rsidRDefault="00AC1EB5" w:rsidP="00FB5AEC">
            <w:pPr>
              <w:pStyle w:val="TableParagraph"/>
              <w:numPr>
                <w:ilvl w:val="0"/>
                <w:numId w:val="6"/>
              </w:numPr>
              <w:tabs>
                <w:tab w:val="left" w:pos="473"/>
              </w:tabs>
              <w:rPr>
                <w:sz w:val="24"/>
                <w:szCs w:val="24"/>
              </w:rPr>
            </w:pPr>
            <w:r w:rsidRPr="00950509">
              <w:rPr>
                <w:sz w:val="24"/>
                <w:szCs w:val="24"/>
              </w:rPr>
              <w:t xml:space="preserve"> </w:t>
            </w:r>
            <w:r w:rsidR="00FB5AEC" w:rsidRPr="00950509">
              <w:rPr>
                <w:sz w:val="24"/>
                <w:szCs w:val="24"/>
              </w:rPr>
              <w:t xml:space="preserve">Anna Williams </w:t>
            </w:r>
          </w:p>
        </w:tc>
        <w:tc>
          <w:tcPr>
            <w:tcW w:w="9497" w:type="dxa"/>
            <w:shd w:val="clear" w:color="auto" w:fill="auto"/>
          </w:tcPr>
          <w:p w14:paraId="7E56E798" w14:textId="7446E70E" w:rsidR="00FB5AEC" w:rsidRPr="00950509" w:rsidRDefault="00FB5AEC" w:rsidP="00394145">
            <w:pPr>
              <w:rPr>
                <w:sz w:val="24"/>
                <w:szCs w:val="24"/>
              </w:rPr>
            </w:pPr>
            <w:r w:rsidRPr="00950509">
              <w:rPr>
                <w:sz w:val="24"/>
                <w:szCs w:val="24"/>
              </w:rPr>
              <w:t>Associate Director, Central Locality Community Services, CNTW</w:t>
            </w:r>
          </w:p>
        </w:tc>
      </w:tr>
      <w:tr w:rsidR="00B32DB9" w:rsidRPr="00F721EF" w14:paraId="298A9A89" w14:textId="77777777" w:rsidTr="0042472A">
        <w:trPr>
          <w:jc w:val="center"/>
        </w:trPr>
        <w:tc>
          <w:tcPr>
            <w:tcW w:w="5382" w:type="dxa"/>
            <w:shd w:val="clear" w:color="auto" w:fill="auto"/>
          </w:tcPr>
          <w:p w14:paraId="01F96472" w14:textId="4A067863" w:rsidR="00B32DB9" w:rsidRPr="00950509" w:rsidRDefault="00AC1EB5" w:rsidP="00B32DB9">
            <w:pPr>
              <w:pStyle w:val="TableParagraph"/>
              <w:numPr>
                <w:ilvl w:val="0"/>
                <w:numId w:val="6"/>
              </w:numPr>
              <w:tabs>
                <w:tab w:val="left" w:pos="473"/>
              </w:tabs>
              <w:rPr>
                <w:sz w:val="24"/>
                <w:szCs w:val="24"/>
                <w:lang w:val="en-GB"/>
              </w:rPr>
            </w:pPr>
            <w:r w:rsidRPr="00950509">
              <w:rPr>
                <w:sz w:val="24"/>
                <w:szCs w:val="24"/>
                <w:lang w:val="en-GB"/>
              </w:rPr>
              <w:t xml:space="preserve"> </w:t>
            </w:r>
            <w:r w:rsidR="00B32DB9" w:rsidRPr="00950509">
              <w:rPr>
                <w:sz w:val="24"/>
                <w:szCs w:val="24"/>
                <w:lang w:val="en-GB"/>
              </w:rPr>
              <w:t xml:space="preserve">Hazel Newstead </w:t>
            </w:r>
          </w:p>
        </w:tc>
        <w:tc>
          <w:tcPr>
            <w:tcW w:w="9497" w:type="dxa"/>
            <w:shd w:val="clear" w:color="auto" w:fill="auto"/>
          </w:tcPr>
          <w:p w14:paraId="578F24FB" w14:textId="194CF727" w:rsidR="00B32DB9" w:rsidRPr="00950509" w:rsidRDefault="00B32DB9" w:rsidP="00394145">
            <w:pPr>
              <w:rPr>
                <w:sz w:val="24"/>
                <w:szCs w:val="24"/>
              </w:rPr>
            </w:pPr>
            <w:r w:rsidRPr="00950509">
              <w:rPr>
                <w:sz w:val="24"/>
                <w:szCs w:val="24"/>
                <w:lang w:val="en-GB"/>
              </w:rPr>
              <w:t>Early Years Lead, NCC</w:t>
            </w:r>
          </w:p>
        </w:tc>
      </w:tr>
      <w:tr w:rsidR="00C31C07" w:rsidRPr="00F721EF" w14:paraId="30D1236B" w14:textId="77777777" w:rsidTr="0042472A">
        <w:trPr>
          <w:jc w:val="center"/>
        </w:trPr>
        <w:tc>
          <w:tcPr>
            <w:tcW w:w="5382" w:type="dxa"/>
            <w:shd w:val="clear" w:color="auto" w:fill="auto"/>
          </w:tcPr>
          <w:p w14:paraId="39D7587D" w14:textId="4AF6D97F" w:rsidR="00C31C07" w:rsidRPr="00950509" w:rsidRDefault="00C31C07" w:rsidP="00B32DB9">
            <w:pPr>
              <w:pStyle w:val="TableParagraph"/>
              <w:numPr>
                <w:ilvl w:val="0"/>
                <w:numId w:val="6"/>
              </w:numPr>
              <w:tabs>
                <w:tab w:val="left" w:pos="473"/>
              </w:tabs>
              <w:rPr>
                <w:sz w:val="24"/>
                <w:szCs w:val="24"/>
              </w:rPr>
            </w:pPr>
            <w:r w:rsidRPr="00950509">
              <w:rPr>
                <w:sz w:val="24"/>
                <w:szCs w:val="24"/>
              </w:rPr>
              <w:t xml:space="preserve"> Jenny Ellis </w:t>
            </w:r>
          </w:p>
        </w:tc>
        <w:tc>
          <w:tcPr>
            <w:tcW w:w="9497" w:type="dxa"/>
            <w:shd w:val="clear" w:color="auto" w:fill="auto"/>
          </w:tcPr>
          <w:p w14:paraId="156A79D8" w14:textId="3AA81283" w:rsidR="00C31C07" w:rsidRPr="00950509" w:rsidRDefault="00C31C07" w:rsidP="00394145">
            <w:pPr>
              <w:rPr>
                <w:sz w:val="24"/>
                <w:szCs w:val="24"/>
              </w:rPr>
            </w:pPr>
            <w:r w:rsidRPr="00950509">
              <w:rPr>
                <w:sz w:val="24"/>
                <w:szCs w:val="24"/>
              </w:rPr>
              <w:t>Designated Clinical Officer, CCG</w:t>
            </w:r>
          </w:p>
        </w:tc>
      </w:tr>
    </w:tbl>
    <w:p w14:paraId="6A21E006" w14:textId="77777777" w:rsidR="001C5221" w:rsidRDefault="001C5221" w:rsidP="00A32A42">
      <w:pPr>
        <w:rPr>
          <w:b/>
          <w:bCs/>
          <w:color w:val="002060"/>
        </w:rPr>
      </w:pPr>
    </w:p>
    <w:p w14:paraId="778D4624" w14:textId="77777777" w:rsidR="001C5221" w:rsidRDefault="001C5221" w:rsidP="001C5221">
      <w:pPr>
        <w:ind w:left="-426"/>
        <w:rPr>
          <w:b/>
          <w:bCs/>
          <w:color w:val="002060"/>
        </w:rPr>
      </w:pPr>
    </w:p>
    <w:p w14:paraId="15D86EFF" w14:textId="60214628" w:rsidR="00A32A42" w:rsidRPr="00883BFE" w:rsidRDefault="00A32A42" w:rsidP="001C5221">
      <w:pPr>
        <w:ind w:left="-426"/>
        <w:rPr>
          <w:b/>
          <w:bCs/>
          <w:color w:val="002060"/>
          <w:sz w:val="24"/>
          <w:szCs w:val="24"/>
        </w:rPr>
      </w:pPr>
      <w:r w:rsidRPr="00883BFE">
        <w:rPr>
          <w:b/>
          <w:bCs/>
          <w:color w:val="002060"/>
          <w:sz w:val="24"/>
          <w:szCs w:val="24"/>
        </w:rPr>
        <w:t>Decision Log: 14 March 2022</w:t>
      </w:r>
    </w:p>
    <w:p w14:paraId="7CA169DC" w14:textId="77777777" w:rsidR="00AC1EB5" w:rsidRDefault="00AC1EB5" w:rsidP="00A32A42">
      <w:pPr>
        <w:rPr>
          <w:b/>
          <w:bCs/>
          <w:color w:val="002060"/>
        </w:rPr>
      </w:pPr>
    </w:p>
    <w:tbl>
      <w:tblPr>
        <w:tblStyle w:val="TableGrid"/>
        <w:tblW w:w="15027" w:type="dxa"/>
        <w:tblInd w:w="-431" w:type="dxa"/>
        <w:tblLayout w:type="fixed"/>
        <w:tblLook w:val="04A0" w:firstRow="1" w:lastRow="0" w:firstColumn="1" w:lastColumn="0" w:noHBand="0" w:noVBand="1"/>
      </w:tblPr>
      <w:tblGrid>
        <w:gridCol w:w="1135"/>
        <w:gridCol w:w="10348"/>
        <w:gridCol w:w="1134"/>
        <w:gridCol w:w="2410"/>
      </w:tblGrid>
      <w:tr w:rsidR="003C030A" w:rsidRPr="005602E6" w14:paraId="340F442E" w14:textId="77777777" w:rsidTr="00BF0361">
        <w:tc>
          <w:tcPr>
            <w:tcW w:w="1135" w:type="dxa"/>
          </w:tcPr>
          <w:p w14:paraId="73A8C1C7" w14:textId="77777777" w:rsidR="003C030A" w:rsidRPr="005602E6" w:rsidRDefault="003C030A" w:rsidP="00394145">
            <w:pPr>
              <w:rPr>
                <w:b/>
                <w:bCs/>
                <w:color w:val="002060"/>
                <w:sz w:val="24"/>
                <w:szCs w:val="24"/>
              </w:rPr>
            </w:pPr>
            <w:r>
              <w:rPr>
                <w:b/>
                <w:bCs/>
                <w:color w:val="002060"/>
                <w:sz w:val="24"/>
                <w:szCs w:val="24"/>
              </w:rPr>
              <w:t>Agenda item</w:t>
            </w:r>
          </w:p>
        </w:tc>
        <w:tc>
          <w:tcPr>
            <w:tcW w:w="10348" w:type="dxa"/>
          </w:tcPr>
          <w:p w14:paraId="2C1EF438" w14:textId="77777777" w:rsidR="003C030A" w:rsidRPr="005602E6" w:rsidRDefault="003C030A" w:rsidP="00394145">
            <w:pPr>
              <w:rPr>
                <w:b/>
                <w:bCs/>
                <w:color w:val="002060"/>
                <w:sz w:val="24"/>
                <w:szCs w:val="24"/>
              </w:rPr>
            </w:pPr>
            <w:r w:rsidRPr="005602E6">
              <w:rPr>
                <w:b/>
                <w:bCs/>
                <w:color w:val="002060"/>
                <w:sz w:val="24"/>
                <w:szCs w:val="24"/>
              </w:rPr>
              <w:t>Decision</w:t>
            </w:r>
            <w:r>
              <w:rPr>
                <w:b/>
                <w:bCs/>
                <w:color w:val="002060"/>
                <w:sz w:val="24"/>
                <w:szCs w:val="24"/>
              </w:rPr>
              <w:t xml:space="preserve"> and actions</w:t>
            </w:r>
          </w:p>
        </w:tc>
        <w:tc>
          <w:tcPr>
            <w:tcW w:w="1134" w:type="dxa"/>
          </w:tcPr>
          <w:p w14:paraId="3A8BDBBD" w14:textId="77777777" w:rsidR="003C030A" w:rsidRPr="005602E6" w:rsidRDefault="003C030A" w:rsidP="00394145">
            <w:pPr>
              <w:rPr>
                <w:b/>
                <w:bCs/>
                <w:color w:val="002060"/>
                <w:sz w:val="24"/>
                <w:szCs w:val="24"/>
              </w:rPr>
            </w:pPr>
            <w:r>
              <w:rPr>
                <w:b/>
                <w:bCs/>
                <w:color w:val="002060"/>
                <w:sz w:val="24"/>
                <w:szCs w:val="24"/>
              </w:rPr>
              <w:t xml:space="preserve">Lead Officer </w:t>
            </w:r>
          </w:p>
        </w:tc>
        <w:tc>
          <w:tcPr>
            <w:tcW w:w="2410" w:type="dxa"/>
          </w:tcPr>
          <w:p w14:paraId="2279C1DF" w14:textId="77777777" w:rsidR="003C030A" w:rsidRDefault="003C030A" w:rsidP="00394145">
            <w:pPr>
              <w:rPr>
                <w:b/>
                <w:bCs/>
                <w:color w:val="002060"/>
                <w:sz w:val="24"/>
                <w:szCs w:val="24"/>
              </w:rPr>
            </w:pPr>
            <w:r>
              <w:rPr>
                <w:b/>
                <w:bCs/>
                <w:color w:val="002060"/>
                <w:sz w:val="24"/>
                <w:szCs w:val="24"/>
              </w:rPr>
              <w:t xml:space="preserve">Monitoring progress </w:t>
            </w:r>
          </w:p>
        </w:tc>
      </w:tr>
      <w:tr w:rsidR="003C030A" w:rsidRPr="00DE3CD7" w14:paraId="6AFD795E" w14:textId="77777777" w:rsidTr="00BF0361">
        <w:tc>
          <w:tcPr>
            <w:tcW w:w="1135" w:type="dxa"/>
          </w:tcPr>
          <w:p w14:paraId="48B76D14" w14:textId="77777777" w:rsidR="003C030A" w:rsidRPr="00DE3CD7" w:rsidRDefault="003C030A" w:rsidP="00394145">
            <w:pPr>
              <w:jc w:val="center"/>
              <w:rPr>
                <w:sz w:val="24"/>
                <w:szCs w:val="24"/>
              </w:rPr>
            </w:pPr>
            <w:r>
              <w:rPr>
                <w:sz w:val="24"/>
                <w:szCs w:val="24"/>
              </w:rPr>
              <w:t>1</w:t>
            </w:r>
          </w:p>
          <w:p w14:paraId="3FE08656" w14:textId="77777777" w:rsidR="003C030A" w:rsidRPr="00DE3CD7" w:rsidRDefault="003C030A" w:rsidP="00394145">
            <w:pPr>
              <w:jc w:val="center"/>
              <w:rPr>
                <w:sz w:val="24"/>
                <w:szCs w:val="24"/>
              </w:rPr>
            </w:pPr>
          </w:p>
        </w:tc>
        <w:tc>
          <w:tcPr>
            <w:tcW w:w="10348" w:type="dxa"/>
          </w:tcPr>
          <w:p w14:paraId="7D06A218" w14:textId="6EFBEC72" w:rsidR="003C030A" w:rsidRDefault="003C030A" w:rsidP="00394145">
            <w:pPr>
              <w:rPr>
                <w:sz w:val="24"/>
                <w:szCs w:val="24"/>
              </w:rPr>
            </w:pPr>
            <w:r w:rsidRPr="008778BE">
              <w:rPr>
                <w:b/>
                <w:bCs/>
                <w:sz w:val="24"/>
                <w:szCs w:val="24"/>
              </w:rPr>
              <w:t xml:space="preserve">Minutes </w:t>
            </w:r>
            <w:r w:rsidRPr="00CC26F6">
              <w:rPr>
                <w:sz w:val="24"/>
                <w:szCs w:val="24"/>
              </w:rPr>
              <w:t xml:space="preserve">of the SEND Executive Board </w:t>
            </w:r>
            <w:r>
              <w:rPr>
                <w:sz w:val="24"/>
                <w:szCs w:val="24"/>
              </w:rPr>
              <w:t>17 January 2022 were agreed.</w:t>
            </w:r>
            <w:r w:rsidR="00B1233B">
              <w:rPr>
                <w:sz w:val="24"/>
                <w:szCs w:val="24"/>
              </w:rPr>
              <w:t xml:space="preserve"> Issues outstanding are included on today’s agenda.</w:t>
            </w:r>
          </w:p>
          <w:p w14:paraId="238E6491" w14:textId="662CBA50" w:rsidR="003C030A" w:rsidRPr="00DE3CD7" w:rsidRDefault="003C030A" w:rsidP="00883BFE">
            <w:pPr>
              <w:rPr>
                <w:sz w:val="24"/>
                <w:szCs w:val="24"/>
              </w:rPr>
            </w:pPr>
          </w:p>
        </w:tc>
        <w:tc>
          <w:tcPr>
            <w:tcW w:w="1134" w:type="dxa"/>
          </w:tcPr>
          <w:p w14:paraId="28B4C18E" w14:textId="7387523C" w:rsidR="003C030A" w:rsidRPr="00DE3CD7" w:rsidRDefault="003C030A" w:rsidP="00394145">
            <w:pPr>
              <w:rPr>
                <w:sz w:val="24"/>
                <w:szCs w:val="24"/>
              </w:rPr>
            </w:pPr>
            <w:r>
              <w:rPr>
                <w:sz w:val="24"/>
                <w:szCs w:val="24"/>
              </w:rPr>
              <w:t>Jackie Cairns</w:t>
            </w:r>
          </w:p>
        </w:tc>
        <w:tc>
          <w:tcPr>
            <w:tcW w:w="2410" w:type="dxa"/>
          </w:tcPr>
          <w:p w14:paraId="397224E0" w14:textId="6278829C" w:rsidR="003C030A" w:rsidRPr="003731A2" w:rsidRDefault="003C030A" w:rsidP="00394145">
            <w:pPr>
              <w:rPr>
                <w:sz w:val="24"/>
                <w:szCs w:val="24"/>
              </w:rPr>
            </w:pPr>
            <w:r w:rsidRPr="003731A2">
              <w:rPr>
                <w:sz w:val="24"/>
                <w:szCs w:val="24"/>
              </w:rPr>
              <w:t>No further action</w:t>
            </w:r>
            <w:r w:rsidR="0025330D" w:rsidRPr="003731A2">
              <w:rPr>
                <w:sz w:val="24"/>
                <w:szCs w:val="24"/>
              </w:rPr>
              <w:t>.</w:t>
            </w:r>
            <w:r w:rsidRPr="003731A2">
              <w:rPr>
                <w:sz w:val="24"/>
                <w:szCs w:val="24"/>
              </w:rPr>
              <w:t xml:space="preserve"> </w:t>
            </w:r>
          </w:p>
        </w:tc>
      </w:tr>
      <w:tr w:rsidR="003C030A" w:rsidRPr="00DE3CD7" w14:paraId="39405ED3" w14:textId="77777777" w:rsidTr="00BF0361">
        <w:tc>
          <w:tcPr>
            <w:tcW w:w="1135" w:type="dxa"/>
          </w:tcPr>
          <w:p w14:paraId="1925FCBE" w14:textId="77777777" w:rsidR="003C030A" w:rsidRPr="00DE3CD7" w:rsidRDefault="003C030A" w:rsidP="00394145">
            <w:pPr>
              <w:jc w:val="center"/>
              <w:rPr>
                <w:sz w:val="24"/>
                <w:szCs w:val="24"/>
              </w:rPr>
            </w:pPr>
            <w:r>
              <w:rPr>
                <w:sz w:val="24"/>
                <w:szCs w:val="24"/>
              </w:rPr>
              <w:t>2</w:t>
            </w:r>
          </w:p>
        </w:tc>
        <w:tc>
          <w:tcPr>
            <w:tcW w:w="10348" w:type="dxa"/>
          </w:tcPr>
          <w:p w14:paraId="08724A01" w14:textId="14F75D4F" w:rsidR="003C030A" w:rsidRDefault="003C030A" w:rsidP="003C030A">
            <w:pPr>
              <w:rPr>
                <w:b/>
                <w:bCs/>
                <w:sz w:val="24"/>
                <w:szCs w:val="24"/>
              </w:rPr>
            </w:pPr>
            <w:r w:rsidRPr="00E96534">
              <w:rPr>
                <w:b/>
                <w:bCs/>
                <w:sz w:val="24"/>
                <w:szCs w:val="24"/>
              </w:rPr>
              <w:t xml:space="preserve">Accelerated Progress </w:t>
            </w:r>
            <w:r w:rsidR="00B1233B">
              <w:rPr>
                <w:b/>
                <w:bCs/>
                <w:sz w:val="24"/>
                <w:szCs w:val="24"/>
              </w:rPr>
              <w:t>P</w:t>
            </w:r>
            <w:r w:rsidRPr="00E96534">
              <w:rPr>
                <w:b/>
                <w:bCs/>
                <w:sz w:val="24"/>
                <w:szCs w:val="24"/>
              </w:rPr>
              <w:t>lan meeting with D</w:t>
            </w:r>
            <w:r w:rsidR="00B1233B">
              <w:rPr>
                <w:b/>
                <w:bCs/>
                <w:sz w:val="24"/>
                <w:szCs w:val="24"/>
              </w:rPr>
              <w:t>epartment for Education (D</w:t>
            </w:r>
            <w:r w:rsidRPr="00E96534">
              <w:rPr>
                <w:b/>
                <w:bCs/>
                <w:sz w:val="24"/>
                <w:szCs w:val="24"/>
              </w:rPr>
              <w:t>fE</w:t>
            </w:r>
            <w:r w:rsidR="00B1233B">
              <w:rPr>
                <w:b/>
                <w:bCs/>
                <w:sz w:val="24"/>
                <w:szCs w:val="24"/>
              </w:rPr>
              <w:t>) and NHS Executive (NHSE) and next steps</w:t>
            </w:r>
          </w:p>
          <w:p w14:paraId="1E0DD09E" w14:textId="77777777" w:rsidR="00B1233B" w:rsidRDefault="00B1233B" w:rsidP="003C030A">
            <w:pPr>
              <w:rPr>
                <w:sz w:val="24"/>
                <w:szCs w:val="24"/>
              </w:rPr>
            </w:pPr>
          </w:p>
          <w:p w14:paraId="316D9115" w14:textId="1BE546E0" w:rsidR="00E96534" w:rsidRDefault="009073D1" w:rsidP="003C030A">
            <w:pPr>
              <w:rPr>
                <w:sz w:val="24"/>
                <w:szCs w:val="24"/>
              </w:rPr>
            </w:pPr>
            <w:r>
              <w:rPr>
                <w:sz w:val="24"/>
                <w:szCs w:val="24"/>
              </w:rPr>
              <w:t>The Board were updated on</w:t>
            </w:r>
            <w:r w:rsidR="00AC1EB5">
              <w:rPr>
                <w:sz w:val="24"/>
                <w:szCs w:val="24"/>
              </w:rPr>
              <w:t xml:space="preserve"> </w:t>
            </w:r>
            <w:r w:rsidR="00B1233B">
              <w:rPr>
                <w:sz w:val="24"/>
                <w:szCs w:val="24"/>
              </w:rPr>
              <w:t>a recent</w:t>
            </w:r>
            <w:r w:rsidR="00AC1EB5">
              <w:rPr>
                <w:sz w:val="24"/>
                <w:szCs w:val="24"/>
              </w:rPr>
              <w:t xml:space="preserve"> meeting with DfE and NHSE who reviewed </w:t>
            </w:r>
            <w:r w:rsidR="00B37B62">
              <w:rPr>
                <w:sz w:val="24"/>
                <w:szCs w:val="24"/>
              </w:rPr>
              <w:t xml:space="preserve">our </w:t>
            </w:r>
            <w:r w:rsidR="00AC1EB5">
              <w:rPr>
                <w:sz w:val="24"/>
                <w:szCs w:val="24"/>
              </w:rPr>
              <w:t>progress against the Accelerated Progress Plan</w:t>
            </w:r>
            <w:r w:rsidR="00B37B62">
              <w:rPr>
                <w:sz w:val="24"/>
                <w:szCs w:val="24"/>
              </w:rPr>
              <w:t xml:space="preserve">. </w:t>
            </w:r>
            <w:r w:rsidR="00B1233B">
              <w:rPr>
                <w:sz w:val="24"/>
                <w:szCs w:val="24"/>
              </w:rPr>
              <w:t>In particular:</w:t>
            </w:r>
          </w:p>
          <w:p w14:paraId="5356C96C" w14:textId="38FC78D6" w:rsidR="00B37B62" w:rsidRDefault="00B37B62" w:rsidP="00B37B62">
            <w:pPr>
              <w:pStyle w:val="ListParagraph"/>
              <w:numPr>
                <w:ilvl w:val="0"/>
                <w:numId w:val="7"/>
              </w:numPr>
              <w:rPr>
                <w:sz w:val="24"/>
                <w:szCs w:val="24"/>
              </w:rPr>
            </w:pPr>
            <w:r>
              <w:rPr>
                <w:sz w:val="24"/>
                <w:szCs w:val="24"/>
              </w:rPr>
              <w:t xml:space="preserve">The DfE and NHSE </w:t>
            </w:r>
            <w:proofErr w:type="spellStart"/>
            <w:r>
              <w:rPr>
                <w:sz w:val="24"/>
                <w:szCs w:val="24"/>
              </w:rPr>
              <w:t>recognised</w:t>
            </w:r>
            <w:proofErr w:type="spellEnd"/>
            <w:r>
              <w:rPr>
                <w:sz w:val="24"/>
                <w:szCs w:val="24"/>
              </w:rPr>
              <w:t xml:space="preserve"> great partnership working and </w:t>
            </w:r>
            <w:r w:rsidR="00B1233B">
              <w:rPr>
                <w:sz w:val="24"/>
                <w:szCs w:val="24"/>
              </w:rPr>
              <w:t xml:space="preserve">the significant </w:t>
            </w:r>
            <w:r>
              <w:rPr>
                <w:sz w:val="24"/>
                <w:szCs w:val="24"/>
              </w:rPr>
              <w:t xml:space="preserve">contribution </w:t>
            </w:r>
            <w:r w:rsidR="00B1233B">
              <w:rPr>
                <w:sz w:val="24"/>
                <w:szCs w:val="24"/>
              </w:rPr>
              <w:t>made by s</w:t>
            </w:r>
            <w:r>
              <w:rPr>
                <w:sz w:val="24"/>
                <w:szCs w:val="24"/>
              </w:rPr>
              <w:t xml:space="preserve">chool representatives and </w:t>
            </w:r>
            <w:r w:rsidR="00B1233B">
              <w:rPr>
                <w:sz w:val="24"/>
                <w:szCs w:val="24"/>
              </w:rPr>
              <w:t xml:space="preserve">the </w:t>
            </w:r>
            <w:r>
              <w:rPr>
                <w:sz w:val="24"/>
                <w:szCs w:val="24"/>
              </w:rPr>
              <w:t>parent/</w:t>
            </w:r>
            <w:proofErr w:type="spellStart"/>
            <w:r>
              <w:rPr>
                <w:sz w:val="24"/>
                <w:szCs w:val="24"/>
              </w:rPr>
              <w:t>carer</w:t>
            </w:r>
            <w:proofErr w:type="spellEnd"/>
            <w:r>
              <w:rPr>
                <w:sz w:val="24"/>
                <w:szCs w:val="24"/>
              </w:rPr>
              <w:t xml:space="preserve"> forum in improving SEND services.</w:t>
            </w:r>
          </w:p>
          <w:p w14:paraId="10E8D246" w14:textId="4901C0A9" w:rsidR="00E96534" w:rsidRDefault="00E96534" w:rsidP="00E96534">
            <w:pPr>
              <w:pStyle w:val="ListParagraph"/>
              <w:numPr>
                <w:ilvl w:val="0"/>
                <w:numId w:val="7"/>
              </w:numPr>
              <w:rPr>
                <w:sz w:val="24"/>
                <w:szCs w:val="24"/>
              </w:rPr>
            </w:pPr>
            <w:r>
              <w:rPr>
                <w:sz w:val="24"/>
                <w:szCs w:val="24"/>
              </w:rPr>
              <w:t xml:space="preserve">Some actions </w:t>
            </w:r>
            <w:r w:rsidR="00B37B62">
              <w:rPr>
                <w:sz w:val="24"/>
                <w:szCs w:val="24"/>
              </w:rPr>
              <w:t>have been delayed, for example the</w:t>
            </w:r>
            <w:r>
              <w:rPr>
                <w:sz w:val="24"/>
                <w:szCs w:val="24"/>
              </w:rPr>
              <w:t xml:space="preserve"> </w:t>
            </w:r>
            <w:r w:rsidR="00AC1EB5">
              <w:rPr>
                <w:sz w:val="24"/>
                <w:szCs w:val="24"/>
              </w:rPr>
              <w:t>implementation of the</w:t>
            </w:r>
            <w:r>
              <w:rPr>
                <w:sz w:val="24"/>
                <w:szCs w:val="24"/>
              </w:rPr>
              <w:t xml:space="preserve"> SEND portal. </w:t>
            </w:r>
            <w:r w:rsidR="00AC1EB5">
              <w:rPr>
                <w:sz w:val="24"/>
                <w:szCs w:val="24"/>
              </w:rPr>
              <w:t xml:space="preserve">This was because </w:t>
            </w:r>
            <w:r w:rsidR="00B37B62">
              <w:rPr>
                <w:sz w:val="24"/>
                <w:szCs w:val="24"/>
              </w:rPr>
              <w:t>all forms required for the SEND process needed to be redesigned and co-produced with parents</w:t>
            </w:r>
            <w:r w:rsidR="00B1233B">
              <w:rPr>
                <w:sz w:val="24"/>
                <w:szCs w:val="24"/>
              </w:rPr>
              <w:t>/</w:t>
            </w:r>
            <w:proofErr w:type="spellStart"/>
            <w:r w:rsidR="00B37B62">
              <w:rPr>
                <w:sz w:val="24"/>
                <w:szCs w:val="24"/>
              </w:rPr>
              <w:t>carers</w:t>
            </w:r>
            <w:proofErr w:type="spellEnd"/>
            <w:r w:rsidR="00B37B62">
              <w:rPr>
                <w:sz w:val="24"/>
                <w:szCs w:val="24"/>
              </w:rPr>
              <w:t xml:space="preserve"> and this has taken time to get right.</w:t>
            </w:r>
            <w:r w:rsidR="00AC1EB5">
              <w:rPr>
                <w:sz w:val="24"/>
                <w:szCs w:val="24"/>
              </w:rPr>
              <w:t xml:space="preserve"> </w:t>
            </w:r>
          </w:p>
          <w:p w14:paraId="6348DE8C" w14:textId="77777777" w:rsidR="00B1233B" w:rsidRPr="00B1233B" w:rsidRDefault="00B1233B" w:rsidP="00B1233B">
            <w:pPr>
              <w:ind w:left="360"/>
              <w:rPr>
                <w:sz w:val="24"/>
                <w:szCs w:val="24"/>
              </w:rPr>
            </w:pPr>
          </w:p>
          <w:p w14:paraId="79D3B7DB" w14:textId="77777777" w:rsidR="00E96534" w:rsidRDefault="00B1233B" w:rsidP="00B1233B">
            <w:pPr>
              <w:rPr>
                <w:sz w:val="24"/>
                <w:szCs w:val="24"/>
              </w:rPr>
            </w:pPr>
            <w:r>
              <w:rPr>
                <w:sz w:val="24"/>
                <w:szCs w:val="24"/>
              </w:rPr>
              <w:t>Two areas were highlighted where we must make prog</w:t>
            </w:r>
            <w:r w:rsidR="00874164">
              <w:rPr>
                <w:sz w:val="24"/>
                <w:szCs w:val="24"/>
              </w:rPr>
              <w:t>r</w:t>
            </w:r>
            <w:r>
              <w:rPr>
                <w:sz w:val="24"/>
                <w:szCs w:val="24"/>
              </w:rPr>
              <w:t>ess by the next visit</w:t>
            </w:r>
            <w:r w:rsidR="00874164">
              <w:rPr>
                <w:sz w:val="24"/>
                <w:szCs w:val="24"/>
              </w:rPr>
              <w:t xml:space="preserve">, which will probably take place in September 2022. These are urgent need to improve the </w:t>
            </w:r>
            <w:r w:rsidR="00E96534" w:rsidRPr="00B1233B">
              <w:rPr>
                <w:sz w:val="24"/>
                <w:szCs w:val="24"/>
              </w:rPr>
              <w:t>experience of young people requiring occupational therapy</w:t>
            </w:r>
            <w:r>
              <w:rPr>
                <w:sz w:val="24"/>
                <w:szCs w:val="24"/>
              </w:rPr>
              <w:t>, and to improve the quality and timeliness of Education, Health and Care Plans (EHCPs)</w:t>
            </w:r>
            <w:r w:rsidR="00E96534" w:rsidRPr="00B1233B">
              <w:rPr>
                <w:sz w:val="24"/>
                <w:szCs w:val="24"/>
              </w:rPr>
              <w:t xml:space="preserve">. </w:t>
            </w:r>
            <w:r>
              <w:rPr>
                <w:sz w:val="24"/>
                <w:szCs w:val="24"/>
              </w:rPr>
              <w:t xml:space="preserve">We now have an interim plan to improve waiting times and recent audits of EHC plans do indicate improvements in quality. </w:t>
            </w:r>
          </w:p>
          <w:p w14:paraId="58ED066B" w14:textId="0D0E54B1" w:rsidR="001C5221" w:rsidRPr="00B1233B" w:rsidRDefault="001C5221" w:rsidP="00B1233B">
            <w:pPr>
              <w:rPr>
                <w:sz w:val="24"/>
                <w:szCs w:val="24"/>
              </w:rPr>
            </w:pPr>
          </w:p>
        </w:tc>
        <w:tc>
          <w:tcPr>
            <w:tcW w:w="1134" w:type="dxa"/>
          </w:tcPr>
          <w:p w14:paraId="181C2D30" w14:textId="7A4B23B4" w:rsidR="003C030A" w:rsidRDefault="003C030A" w:rsidP="00394145">
            <w:pPr>
              <w:rPr>
                <w:sz w:val="24"/>
                <w:szCs w:val="24"/>
              </w:rPr>
            </w:pPr>
            <w:r>
              <w:rPr>
                <w:sz w:val="24"/>
                <w:szCs w:val="24"/>
              </w:rPr>
              <w:t>Deanne Taylor</w:t>
            </w:r>
          </w:p>
          <w:p w14:paraId="0BFE36A6" w14:textId="77777777" w:rsidR="003C030A" w:rsidRDefault="003C030A" w:rsidP="00394145">
            <w:pPr>
              <w:rPr>
                <w:sz w:val="24"/>
                <w:szCs w:val="24"/>
              </w:rPr>
            </w:pPr>
          </w:p>
          <w:p w14:paraId="3283383A" w14:textId="77777777" w:rsidR="003C030A" w:rsidRDefault="003C030A" w:rsidP="00394145">
            <w:pPr>
              <w:rPr>
                <w:sz w:val="24"/>
                <w:szCs w:val="24"/>
              </w:rPr>
            </w:pPr>
          </w:p>
          <w:p w14:paraId="6F10CC34" w14:textId="77777777" w:rsidR="003C030A" w:rsidRDefault="003C030A" w:rsidP="00394145">
            <w:pPr>
              <w:rPr>
                <w:sz w:val="24"/>
                <w:szCs w:val="24"/>
              </w:rPr>
            </w:pPr>
          </w:p>
          <w:p w14:paraId="7276DD80" w14:textId="77777777" w:rsidR="003C030A" w:rsidRDefault="003C030A" w:rsidP="00394145">
            <w:pPr>
              <w:rPr>
                <w:sz w:val="24"/>
                <w:szCs w:val="24"/>
              </w:rPr>
            </w:pPr>
          </w:p>
          <w:p w14:paraId="551C6605" w14:textId="77777777" w:rsidR="003C030A" w:rsidRDefault="003C030A" w:rsidP="00394145">
            <w:pPr>
              <w:rPr>
                <w:sz w:val="24"/>
                <w:szCs w:val="24"/>
              </w:rPr>
            </w:pPr>
          </w:p>
          <w:p w14:paraId="3D82A4A9" w14:textId="77777777" w:rsidR="003C030A" w:rsidRDefault="003C030A" w:rsidP="00394145">
            <w:pPr>
              <w:rPr>
                <w:sz w:val="24"/>
                <w:szCs w:val="24"/>
              </w:rPr>
            </w:pPr>
          </w:p>
          <w:p w14:paraId="57F3AEE0" w14:textId="77777777" w:rsidR="003C030A" w:rsidRDefault="003C030A" w:rsidP="00394145">
            <w:pPr>
              <w:rPr>
                <w:sz w:val="24"/>
                <w:szCs w:val="24"/>
              </w:rPr>
            </w:pPr>
          </w:p>
          <w:p w14:paraId="3A88AC27" w14:textId="77777777" w:rsidR="003C030A" w:rsidRDefault="003C030A" w:rsidP="00394145">
            <w:pPr>
              <w:rPr>
                <w:sz w:val="24"/>
                <w:szCs w:val="24"/>
              </w:rPr>
            </w:pPr>
          </w:p>
          <w:p w14:paraId="284139C6" w14:textId="77777777" w:rsidR="003C030A" w:rsidRDefault="003C030A" w:rsidP="00394145">
            <w:pPr>
              <w:rPr>
                <w:sz w:val="24"/>
                <w:szCs w:val="24"/>
              </w:rPr>
            </w:pPr>
          </w:p>
          <w:p w14:paraId="69522018" w14:textId="77777777" w:rsidR="003C030A" w:rsidRDefault="003C030A" w:rsidP="00394145">
            <w:pPr>
              <w:rPr>
                <w:sz w:val="24"/>
                <w:szCs w:val="24"/>
              </w:rPr>
            </w:pPr>
          </w:p>
          <w:p w14:paraId="0EA61748" w14:textId="77777777" w:rsidR="003C030A" w:rsidRDefault="003C030A" w:rsidP="00394145">
            <w:pPr>
              <w:rPr>
                <w:sz w:val="24"/>
                <w:szCs w:val="24"/>
              </w:rPr>
            </w:pPr>
          </w:p>
          <w:p w14:paraId="14D7E17A" w14:textId="77777777" w:rsidR="003C030A" w:rsidRPr="00DE3CD7" w:rsidRDefault="003C030A" w:rsidP="00394145">
            <w:pPr>
              <w:rPr>
                <w:sz w:val="24"/>
                <w:szCs w:val="24"/>
              </w:rPr>
            </w:pPr>
          </w:p>
        </w:tc>
        <w:tc>
          <w:tcPr>
            <w:tcW w:w="2410" w:type="dxa"/>
          </w:tcPr>
          <w:p w14:paraId="38F1C144" w14:textId="6E171C04" w:rsidR="003C030A" w:rsidRPr="003731A2" w:rsidRDefault="003C030A" w:rsidP="00394145">
            <w:pPr>
              <w:rPr>
                <w:sz w:val="24"/>
                <w:szCs w:val="24"/>
              </w:rPr>
            </w:pPr>
            <w:r w:rsidRPr="003731A2">
              <w:rPr>
                <w:sz w:val="24"/>
                <w:szCs w:val="24"/>
              </w:rPr>
              <w:t>Progress to be reported to</w:t>
            </w:r>
            <w:r w:rsidR="009073D1" w:rsidRPr="003731A2">
              <w:rPr>
                <w:sz w:val="24"/>
                <w:szCs w:val="24"/>
              </w:rPr>
              <w:t xml:space="preserve"> Board at </w:t>
            </w:r>
            <w:r w:rsidR="00874164" w:rsidRPr="003731A2">
              <w:rPr>
                <w:sz w:val="24"/>
                <w:szCs w:val="24"/>
              </w:rPr>
              <w:t>July meeting in advance of revisit in September.</w:t>
            </w:r>
          </w:p>
          <w:p w14:paraId="2D900D2B" w14:textId="77777777" w:rsidR="003C030A" w:rsidRPr="003731A2" w:rsidRDefault="003C030A" w:rsidP="00394145">
            <w:pPr>
              <w:rPr>
                <w:sz w:val="24"/>
                <w:szCs w:val="24"/>
              </w:rPr>
            </w:pPr>
          </w:p>
          <w:p w14:paraId="0A55FEB2" w14:textId="77777777" w:rsidR="003C030A" w:rsidRPr="003731A2" w:rsidRDefault="003C030A" w:rsidP="00394145">
            <w:pPr>
              <w:rPr>
                <w:sz w:val="24"/>
                <w:szCs w:val="24"/>
              </w:rPr>
            </w:pPr>
          </w:p>
          <w:p w14:paraId="20189E80" w14:textId="77777777" w:rsidR="003C030A" w:rsidRPr="003731A2" w:rsidRDefault="003C030A" w:rsidP="00394145">
            <w:pPr>
              <w:rPr>
                <w:sz w:val="24"/>
                <w:szCs w:val="24"/>
              </w:rPr>
            </w:pPr>
          </w:p>
          <w:p w14:paraId="6B8551F0" w14:textId="77777777" w:rsidR="003C030A" w:rsidRPr="003731A2" w:rsidRDefault="003C030A" w:rsidP="00394145">
            <w:pPr>
              <w:rPr>
                <w:sz w:val="24"/>
                <w:szCs w:val="24"/>
              </w:rPr>
            </w:pPr>
          </w:p>
          <w:p w14:paraId="74A5624A" w14:textId="77777777" w:rsidR="003C030A" w:rsidRPr="003731A2" w:rsidRDefault="003C030A" w:rsidP="00394145">
            <w:pPr>
              <w:rPr>
                <w:sz w:val="24"/>
                <w:szCs w:val="24"/>
              </w:rPr>
            </w:pPr>
          </w:p>
          <w:p w14:paraId="07B8A5B3" w14:textId="77777777" w:rsidR="003C030A" w:rsidRPr="003731A2" w:rsidRDefault="003C030A" w:rsidP="00394145">
            <w:pPr>
              <w:rPr>
                <w:sz w:val="24"/>
                <w:szCs w:val="24"/>
              </w:rPr>
            </w:pPr>
          </w:p>
          <w:p w14:paraId="51B97E65" w14:textId="77777777" w:rsidR="003C030A" w:rsidRPr="003731A2" w:rsidRDefault="003C030A" w:rsidP="00394145">
            <w:pPr>
              <w:rPr>
                <w:sz w:val="24"/>
                <w:szCs w:val="24"/>
              </w:rPr>
            </w:pPr>
          </w:p>
          <w:p w14:paraId="5432D5A3" w14:textId="77777777" w:rsidR="003C030A" w:rsidRPr="003731A2" w:rsidRDefault="003C030A" w:rsidP="00394145">
            <w:pPr>
              <w:rPr>
                <w:sz w:val="24"/>
                <w:szCs w:val="24"/>
              </w:rPr>
            </w:pPr>
          </w:p>
          <w:p w14:paraId="3D3AAC1A" w14:textId="77777777" w:rsidR="003C030A" w:rsidRPr="003731A2" w:rsidRDefault="003C030A" w:rsidP="00394145">
            <w:pPr>
              <w:rPr>
                <w:sz w:val="24"/>
                <w:szCs w:val="24"/>
              </w:rPr>
            </w:pPr>
          </w:p>
          <w:p w14:paraId="0EE92BC7" w14:textId="77777777" w:rsidR="003C030A" w:rsidRPr="003731A2" w:rsidRDefault="003C030A" w:rsidP="00394145">
            <w:pPr>
              <w:rPr>
                <w:sz w:val="24"/>
                <w:szCs w:val="24"/>
              </w:rPr>
            </w:pPr>
          </w:p>
          <w:p w14:paraId="22412BF7" w14:textId="77777777" w:rsidR="003C030A" w:rsidRPr="003731A2" w:rsidRDefault="003C030A" w:rsidP="00394145">
            <w:pPr>
              <w:rPr>
                <w:sz w:val="24"/>
                <w:szCs w:val="24"/>
              </w:rPr>
            </w:pPr>
          </w:p>
        </w:tc>
      </w:tr>
      <w:tr w:rsidR="003C030A" w:rsidRPr="00DE3CD7" w14:paraId="6BEE1480" w14:textId="77777777" w:rsidTr="00BF0361">
        <w:tc>
          <w:tcPr>
            <w:tcW w:w="1135" w:type="dxa"/>
          </w:tcPr>
          <w:p w14:paraId="7582920D" w14:textId="77777777" w:rsidR="003C030A" w:rsidRDefault="003C030A" w:rsidP="00394145">
            <w:pPr>
              <w:jc w:val="center"/>
              <w:rPr>
                <w:sz w:val="24"/>
                <w:szCs w:val="24"/>
              </w:rPr>
            </w:pPr>
            <w:r>
              <w:rPr>
                <w:sz w:val="24"/>
                <w:szCs w:val="24"/>
              </w:rPr>
              <w:lastRenderedPageBreak/>
              <w:t>3</w:t>
            </w:r>
          </w:p>
        </w:tc>
        <w:tc>
          <w:tcPr>
            <w:tcW w:w="10348" w:type="dxa"/>
          </w:tcPr>
          <w:p w14:paraId="2AB3CC09" w14:textId="77777777" w:rsidR="003C030A" w:rsidRPr="00E96534" w:rsidRDefault="00E96534" w:rsidP="00394145">
            <w:pPr>
              <w:rPr>
                <w:b/>
                <w:bCs/>
                <w:sz w:val="24"/>
                <w:szCs w:val="24"/>
              </w:rPr>
            </w:pPr>
            <w:r w:rsidRPr="00E96534">
              <w:rPr>
                <w:b/>
                <w:bCs/>
                <w:sz w:val="24"/>
                <w:szCs w:val="24"/>
              </w:rPr>
              <w:t xml:space="preserve">Therapies system redesign </w:t>
            </w:r>
          </w:p>
          <w:p w14:paraId="7FD2A209" w14:textId="3C7A011C" w:rsidR="00E96534" w:rsidRDefault="009073D1" w:rsidP="00B32DB9">
            <w:pPr>
              <w:rPr>
                <w:sz w:val="24"/>
                <w:szCs w:val="24"/>
              </w:rPr>
            </w:pPr>
            <w:r>
              <w:rPr>
                <w:sz w:val="24"/>
                <w:szCs w:val="24"/>
              </w:rPr>
              <w:t>The Board were u</w:t>
            </w:r>
            <w:r w:rsidR="00B32DB9">
              <w:rPr>
                <w:sz w:val="24"/>
                <w:szCs w:val="24"/>
              </w:rPr>
              <w:t>pdate</w:t>
            </w:r>
            <w:r>
              <w:rPr>
                <w:sz w:val="24"/>
                <w:szCs w:val="24"/>
              </w:rPr>
              <w:t>d on</w:t>
            </w:r>
            <w:r w:rsidR="00874164">
              <w:rPr>
                <w:sz w:val="24"/>
                <w:szCs w:val="24"/>
              </w:rPr>
              <w:t xml:space="preserve"> progress so far: </w:t>
            </w:r>
          </w:p>
          <w:p w14:paraId="650901A0" w14:textId="48DA6E93" w:rsidR="00B32DB9" w:rsidRDefault="00874164" w:rsidP="00B32DB9">
            <w:pPr>
              <w:pStyle w:val="ListParagraph"/>
              <w:numPr>
                <w:ilvl w:val="0"/>
                <w:numId w:val="9"/>
              </w:numPr>
              <w:rPr>
                <w:sz w:val="24"/>
                <w:szCs w:val="24"/>
              </w:rPr>
            </w:pPr>
            <w:r>
              <w:rPr>
                <w:sz w:val="24"/>
                <w:szCs w:val="24"/>
              </w:rPr>
              <w:t xml:space="preserve">We </w:t>
            </w:r>
            <w:proofErr w:type="spellStart"/>
            <w:r>
              <w:rPr>
                <w:sz w:val="24"/>
                <w:szCs w:val="24"/>
              </w:rPr>
              <w:t>recognise</w:t>
            </w:r>
            <w:proofErr w:type="spellEnd"/>
            <w:r>
              <w:rPr>
                <w:sz w:val="24"/>
                <w:szCs w:val="24"/>
              </w:rPr>
              <w:t xml:space="preserve"> the need to develop a team approach </w:t>
            </w:r>
            <w:r w:rsidR="00B32DB9">
              <w:rPr>
                <w:sz w:val="24"/>
                <w:szCs w:val="24"/>
              </w:rPr>
              <w:t xml:space="preserve">to carry </w:t>
            </w:r>
            <w:r>
              <w:rPr>
                <w:sz w:val="24"/>
                <w:szCs w:val="24"/>
              </w:rPr>
              <w:t xml:space="preserve">out the </w:t>
            </w:r>
            <w:r w:rsidR="00B32DB9">
              <w:rPr>
                <w:sz w:val="24"/>
                <w:szCs w:val="24"/>
              </w:rPr>
              <w:t>transformation</w:t>
            </w:r>
            <w:r>
              <w:rPr>
                <w:sz w:val="24"/>
                <w:szCs w:val="24"/>
              </w:rPr>
              <w:t xml:space="preserve"> of our systems</w:t>
            </w:r>
            <w:r w:rsidR="00B32DB9">
              <w:rPr>
                <w:sz w:val="24"/>
                <w:szCs w:val="24"/>
              </w:rPr>
              <w:t xml:space="preserve"> </w:t>
            </w:r>
            <w:r>
              <w:rPr>
                <w:sz w:val="24"/>
                <w:szCs w:val="24"/>
              </w:rPr>
              <w:t xml:space="preserve">and have arranged a series of </w:t>
            </w:r>
            <w:r w:rsidR="00B32DB9">
              <w:rPr>
                <w:sz w:val="24"/>
                <w:szCs w:val="24"/>
              </w:rPr>
              <w:t>face-to-face</w:t>
            </w:r>
            <w:r w:rsidR="009073D1">
              <w:rPr>
                <w:sz w:val="24"/>
                <w:szCs w:val="24"/>
              </w:rPr>
              <w:t xml:space="preserve"> workshop</w:t>
            </w:r>
            <w:r>
              <w:rPr>
                <w:sz w:val="24"/>
                <w:szCs w:val="24"/>
              </w:rPr>
              <w:t xml:space="preserve">s starting in April 2022. </w:t>
            </w:r>
          </w:p>
          <w:p w14:paraId="2DE96CA4" w14:textId="5652FDAB" w:rsidR="00B32DB9" w:rsidRDefault="00874164" w:rsidP="00B32DB9">
            <w:pPr>
              <w:pStyle w:val="ListParagraph"/>
              <w:numPr>
                <w:ilvl w:val="0"/>
                <w:numId w:val="9"/>
              </w:numPr>
              <w:rPr>
                <w:sz w:val="24"/>
                <w:szCs w:val="24"/>
              </w:rPr>
            </w:pPr>
            <w:r>
              <w:rPr>
                <w:sz w:val="24"/>
                <w:szCs w:val="24"/>
              </w:rPr>
              <w:t xml:space="preserve">There is a huge interest in being involved from all </w:t>
            </w:r>
            <w:r w:rsidR="00B32DB9">
              <w:rPr>
                <w:sz w:val="24"/>
                <w:szCs w:val="24"/>
              </w:rPr>
              <w:t xml:space="preserve">key stakeholder groups </w:t>
            </w:r>
          </w:p>
          <w:p w14:paraId="4E5C2571" w14:textId="5C6632ED" w:rsidR="00B32DB9" w:rsidRDefault="00874164" w:rsidP="00B32DB9">
            <w:pPr>
              <w:pStyle w:val="ListParagraph"/>
              <w:numPr>
                <w:ilvl w:val="0"/>
                <w:numId w:val="9"/>
              </w:numPr>
              <w:rPr>
                <w:sz w:val="24"/>
                <w:szCs w:val="24"/>
              </w:rPr>
            </w:pPr>
            <w:r>
              <w:rPr>
                <w:sz w:val="24"/>
                <w:szCs w:val="24"/>
              </w:rPr>
              <w:t xml:space="preserve">We have taken advise of the </w:t>
            </w:r>
            <w:r w:rsidR="00B32DB9">
              <w:rPr>
                <w:sz w:val="24"/>
                <w:szCs w:val="24"/>
              </w:rPr>
              <w:t>SEND sub-group of on</w:t>
            </w:r>
            <w:r>
              <w:rPr>
                <w:sz w:val="24"/>
                <w:szCs w:val="24"/>
              </w:rPr>
              <w:t xml:space="preserve"> how best to </w:t>
            </w:r>
            <w:r w:rsidR="00B32DB9">
              <w:rPr>
                <w:sz w:val="24"/>
                <w:szCs w:val="24"/>
              </w:rPr>
              <w:t>structur</w:t>
            </w:r>
            <w:r>
              <w:rPr>
                <w:sz w:val="24"/>
                <w:szCs w:val="24"/>
              </w:rPr>
              <w:t>e</w:t>
            </w:r>
            <w:r w:rsidR="00B32DB9">
              <w:rPr>
                <w:sz w:val="24"/>
                <w:szCs w:val="24"/>
              </w:rPr>
              <w:t xml:space="preserve"> the workshops</w:t>
            </w:r>
            <w:r>
              <w:rPr>
                <w:sz w:val="24"/>
                <w:szCs w:val="24"/>
              </w:rPr>
              <w:t>.</w:t>
            </w:r>
            <w:r w:rsidR="00B32DB9">
              <w:rPr>
                <w:sz w:val="24"/>
                <w:szCs w:val="24"/>
              </w:rPr>
              <w:t xml:space="preserve"> </w:t>
            </w:r>
          </w:p>
          <w:p w14:paraId="44629B90" w14:textId="520FA15D" w:rsidR="00B32DB9" w:rsidRDefault="00874164" w:rsidP="00B32DB9">
            <w:pPr>
              <w:pStyle w:val="ListParagraph"/>
              <w:numPr>
                <w:ilvl w:val="0"/>
                <w:numId w:val="9"/>
              </w:numPr>
              <w:rPr>
                <w:sz w:val="24"/>
                <w:szCs w:val="24"/>
              </w:rPr>
            </w:pPr>
            <w:r>
              <w:rPr>
                <w:sz w:val="24"/>
                <w:szCs w:val="24"/>
              </w:rPr>
              <w:t xml:space="preserve">We will also hold </w:t>
            </w:r>
            <w:r w:rsidR="00B32DB9">
              <w:rPr>
                <w:sz w:val="24"/>
                <w:szCs w:val="24"/>
              </w:rPr>
              <w:t>discussion</w:t>
            </w:r>
            <w:r>
              <w:rPr>
                <w:sz w:val="24"/>
                <w:szCs w:val="24"/>
              </w:rPr>
              <w:t>s</w:t>
            </w:r>
            <w:r w:rsidR="00B32DB9">
              <w:rPr>
                <w:sz w:val="24"/>
                <w:szCs w:val="24"/>
              </w:rPr>
              <w:t xml:space="preserve"> with parent/</w:t>
            </w:r>
            <w:proofErr w:type="spellStart"/>
            <w:r w:rsidR="00B32DB9">
              <w:rPr>
                <w:sz w:val="24"/>
                <w:szCs w:val="24"/>
              </w:rPr>
              <w:t>carer</w:t>
            </w:r>
            <w:proofErr w:type="spellEnd"/>
            <w:r w:rsidR="00B32DB9">
              <w:rPr>
                <w:sz w:val="24"/>
                <w:szCs w:val="24"/>
              </w:rPr>
              <w:t xml:space="preserve"> forum</w:t>
            </w:r>
            <w:r>
              <w:rPr>
                <w:sz w:val="24"/>
                <w:szCs w:val="24"/>
              </w:rPr>
              <w:t xml:space="preserve"> and children and young people </w:t>
            </w:r>
            <w:r w:rsidR="00B32DB9">
              <w:rPr>
                <w:sz w:val="24"/>
                <w:szCs w:val="24"/>
              </w:rPr>
              <w:t xml:space="preserve">on how to best </w:t>
            </w:r>
            <w:r>
              <w:rPr>
                <w:sz w:val="24"/>
                <w:szCs w:val="24"/>
              </w:rPr>
              <w:t xml:space="preserve">to </w:t>
            </w:r>
            <w:r w:rsidR="00B32DB9">
              <w:rPr>
                <w:sz w:val="24"/>
                <w:szCs w:val="24"/>
              </w:rPr>
              <w:t xml:space="preserve">engage with </w:t>
            </w:r>
            <w:r>
              <w:rPr>
                <w:sz w:val="24"/>
                <w:szCs w:val="24"/>
              </w:rPr>
              <w:t>them in the work and capture what is important to them.</w:t>
            </w:r>
          </w:p>
          <w:p w14:paraId="0C70C777" w14:textId="091E42A9" w:rsidR="00B32DB9" w:rsidRDefault="00B32DB9" w:rsidP="00B32DB9">
            <w:pPr>
              <w:rPr>
                <w:sz w:val="24"/>
                <w:szCs w:val="24"/>
              </w:rPr>
            </w:pPr>
          </w:p>
          <w:p w14:paraId="0ED9732A" w14:textId="14414083" w:rsidR="009073D1" w:rsidRDefault="00874164" w:rsidP="009073D1">
            <w:pPr>
              <w:rPr>
                <w:sz w:val="24"/>
                <w:szCs w:val="24"/>
              </w:rPr>
            </w:pPr>
            <w:r>
              <w:rPr>
                <w:sz w:val="24"/>
                <w:szCs w:val="24"/>
              </w:rPr>
              <w:t xml:space="preserve">It was suggested that the name of the </w:t>
            </w:r>
            <w:r w:rsidR="0086037F">
              <w:rPr>
                <w:sz w:val="24"/>
                <w:szCs w:val="24"/>
              </w:rPr>
              <w:t>project</w:t>
            </w:r>
            <w:r>
              <w:rPr>
                <w:sz w:val="24"/>
                <w:szCs w:val="24"/>
              </w:rPr>
              <w:t xml:space="preserve"> be reconsidered so that it</w:t>
            </w:r>
            <w:r w:rsidR="00950509">
              <w:rPr>
                <w:sz w:val="24"/>
                <w:szCs w:val="24"/>
              </w:rPr>
              <w:t xml:space="preserve"> makes it</w:t>
            </w:r>
            <w:r>
              <w:rPr>
                <w:sz w:val="24"/>
                <w:szCs w:val="24"/>
              </w:rPr>
              <w:t xml:space="preserve"> clear that we are looking at </w:t>
            </w:r>
            <w:r w:rsidR="0086037F">
              <w:rPr>
                <w:sz w:val="24"/>
                <w:szCs w:val="24"/>
              </w:rPr>
              <w:t xml:space="preserve">strengthening early intervention and access to </w:t>
            </w:r>
            <w:r w:rsidRPr="00874164">
              <w:rPr>
                <w:b/>
                <w:bCs/>
                <w:sz w:val="24"/>
                <w:szCs w:val="24"/>
              </w:rPr>
              <w:t>all</w:t>
            </w:r>
            <w:r>
              <w:rPr>
                <w:sz w:val="24"/>
                <w:szCs w:val="24"/>
              </w:rPr>
              <w:t xml:space="preserve"> the therapy services.</w:t>
            </w:r>
            <w:r w:rsidR="0086037F">
              <w:rPr>
                <w:sz w:val="24"/>
                <w:szCs w:val="24"/>
              </w:rPr>
              <w:t xml:space="preserve"> </w:t>
            </w:r>
          </w:p>
          <w:p w14:paraId="2FAEC3BD" w14:textId="77777777" w:rsidR="0086037F" w:rsidRDefault="0086037F" w:rsidP="009073D1">
            <w:pPr>
              <w:rPr>
                <w:sz w:val="24"/>
                <w:szCs w:val="24"/>
              </w:rPr>
            </w:pPr>
          </w:p>
          <w:p w14:paraId="77C34E37" w14:textId="4455EE96" w:rsidR="009073D1" w:rsidRDefault="009073D1" w:rsidP="009073D1">
            <w:pPr>
              <w:rPr>
                <w:sz w:val="24"/>
                <w:szCs w:val="24"/>
              </w:rPr>
            </w:pPr>
            <w:r>
              <w:rPr>
                <w:sz w:val="24"/>
                <w:szCs w:val="24"/>
              </w:rPr>
              <w:t xml:space="preserve">The Board agreed: </w:t>
            </w:r>
          </w:p>
          <w:p w14:paraId="30610273" w14:textId="4CAF4898" w:rsidR="00BB36F3" w:rsidRDefault="00BB36F3" w:rsidP="00BB36F3">
            <w:pPr>
              <w:pStyle w:val="ListParagraph"/>
              <w:numPr>
                <w:ilvl w:val="0"/>
                <w:numId w:val="10"/>
              </w:numPr>
              <w:rPr>
                <w:sz w:val="24"/>
                <w:szCs w:val="24"/>
              </w:rPr>
            </w:pPr>
            <w:r>
              <w:rPr>
                <w:sz w:val="24"/>
                <w:szCs w:val="24"/>
              </w:rPr>
              <w:t>Chris Rollings will be invited to the first workshop to represent specialist schools</w:t>
            </w:r>
            <w:r w:rsidR="00874164">
              <w:rPr>
                <w:sz w:val="24"/>
                <w:szCs w:val="24"/>
              </w:rPr>
              <w:t>.</w:t>
            </w:r>
          </w:p>
          <w:p w14:paraId="3326FAE5" w14:textId="49C4FCF8" w:rsidR="00E96534" w:rsidRPr="00BB36F3" w:rsidRDefault="00E96534" w:rsidP="0086037F">
            <w:pPr>
              <w:pStyle w:val="ListParagraph"/>
              <w:ind w:left="720"/>
              <w:rPr>
                <w:sz w:val="24"/>
                <w:szCs w:val="24"/>
              </w:rPr>
            </w:pPr>
          </w:p>
        </w:tc>
        <w:tc>
          <w:tcPr>
            <w:tcW w:w="1134" w:type="dxa"/>
          </w:tcPr>
          <w:p w14:paraId="79740246" w14:textId="228B3A40" w:rsidR="003C030A" w:rsidRDefault="00E96534" w:rsidP="00394145">
            <w:pPr>
              <w:rPr>
                <w:sz w:val="24"/>
                <w:szCs w:val="24"/>
              </w:rPr>
            </w:pPr>
            <w:r>
              <w:rPr>
                <w:sz w:val="24"/>
                <w:szCs w:val="24"/>
              </w:rPr>
              <w:t>Sarah Kerrigan</w:t>
            </w:r>
          </w:p>
        </w:tc>
        <w:tc>
          <w:tcPr>
            <w:tcW w:w="2410" w:type="dxa"/>
          </w:tcPr>
          <w:p w14:paraId="72882486" w14:textId="28E69896" w:rsidR="003C030A" w:rsidRDefault="00BB36F3" w:rsidP="00394145">
            <w:pPr>
              <w:rPr>
                <w:sz w:val="24"/>
                <w:szCs w:val="24"/>
              </w:rPr>
            </w:pPr>
            <w:r>
              <w:rPr>
                <w:sz w:val="24"/>
                <w:szCs w:val="24"/>
              </w:rPr>
              <w:t xml:space="preserve">Progress to be reported to the </w:t>
            </w:r>
            <w:r w:rsidR="003731A2">
              <w:rPr>
                <w:sz w:val="24"/>
                <w:szCs w:val="24"/>
              </w:rPr>
              <w:t xml:space="preserve">May </w:t>
            </w:r>
            <w:r>
              <w:rPr>
                <w:sz w:val="24"/>
                <w:szCs w:val="24"/>
              </w:rPr>
              <w:t>Board</w:t>
            </w:r>
            <w:r w:rsidR="003731A2">
              <w:rPr>
                <w:sz w:val="24"/>
                <w:szCs w:val="24"/>
              </w:rPr>
              <w:t>.</w:t>
            </w:r>
          </w:p>
        </w:tc>
      </w:tr>
      <w:tr w:rsidR="003C030A" w:rsidRPr="00DE3CD7" w14:paraId="1F470657" w14:textId="77777777" w:rsidTr="00BF0361">
        <w:tc>
          <w:tcPr>
            <w:tcW w:w="1135" w:type="dxa"/>
          </w:tcPr>
          <w:p w14:paraId="27955B07" w14:textId="77777777" w:rsidR="003C030A" w:rsidRPr="00DE3CD7" w:rsidRDefault="003C030A" w:rsidP="00394145">
            <w:pPr>
              <w:jc w:val="center"/>
              <w:rPr>
                <w:sz w:val="24"/>
                <w:szCs w:val="24"/>
              </w:rPr>
            </w:pPr>
            <w:r>
              <w:rPr>
                <w:sz w:val="24"/>
                <w:szCs w:val="24"/>
              </w:rPr>
              <w:t>4</w:t>
            </w:r>
          </w:p>
        </w:tc>
        <w:tc>
          <w:tcPr>
            <w:tcW w:w="10348" w:type="dxa"/>
          </w:tcPr>
          <w:p w14:paraId="59E337EE" w14:textId="79AE3753" w:rsidR="003C030A" w:rsidRDefault="00E96534" w:rsidP="00E96534">
            <w:pPr>
              <w:rPr>
                <w:b/>
                <w:bCs/>
                <w:sz w:val="24"/>
                <w:szCs w:val="24"/>
              </w:rPr>
            </w:pPr>
            <w:r w:rsidRPr="00B32DB9">
              <w:rPr>
                <w:b/>
                <w:bCs/>
                <w:sz w:val="24"/>
                <w:szCs w:val="24"/>
              </w:rPr>
              <w:t>SEND Early Years Centre update</w:t>
            </w:r>
          </w:p>
          <w:p w14:paraId="4D246510" w14:textId="40211EB1" w:rsidR="003B1B6A" w:rsidRDefault="00BB36F3" w:rsidP="0086037F">
            <w:pPr>
              <w:rPr>
                <w:sz w:val="24"/>
                <w:szCs w:val="24"/>
              </w:rPr>
            </w:pPr>
            <w:r w:rsidRPr="00BB36F3">
              <w:rPr>
                <w:sz w:val="24"/>
                <w:szCs w:val="24"/>
              </w:rPr>
              <w:t>The Board were updated on</w:t>
            </w:r>
            <w:r w:rsidR="0086037F">
              <w:rPr>
                <w:sz w:val="24"/>
                <w:szCs w:val="24"/>
              </w:rPr>
              <w:t xml:space="preserve"> work </w:t>
            </w:r>
            <w:r>
              <w:rPr>
                <w:sz w:val="24"/>
                <w:szCs w:val="24"/>
              </w:rPr>
              <w:t xml:space="preserve">to </w:t>
            </w:r>
            <w:r w:rsidR="003B1B6A">
              <w:rPr>
                <w:sz w:val="24"/>
                <w:szCs w:val="24"/>
              </w:rPr>
              <w:t>repurpos</w:t>
            </w:r>
            <w:r>
              <w:rPr>
                <w:sz w:val="24"/>
                <w:szCs w:val="24"/>
              </w:rPr>
              <w:t>e</w:t>
            </w:r>
            <w:r w:rsidR="003B1B6A">
              <w:rPr>
                <w:sz w:val="24"/>
                <w:szCs w:val="24"/>
              </w:rPr>
              <w:t xml:space="preserve"> Cruddas Park Nurser</w:t>
            </w:r>
            <w:r>
              <w:rPr>
                <w:sz w:val="24"/>
                <w:szCs w:val="24"/>
              </w:rPr>
              <w:t xml:space="preserve">y </w:t>
            </w:r>
            <w:r w:rsidR="0086037F">
              <w:rPr>
                <w:sz w:val="24"/>
                <w:szCs w:val="24"/>
              </w:rPr>
              <w:t xml:space="preserve">into </w:t>
            </w:r>
            <w:r w:rsidR="003B1B6A">
              <w:rPr>
                <w:sz w:val="24"/>
                <w:szCs w:val="24"/>
              </w:rPr>
              <w:t xml:space="preserve">an Early Years SEND </w:t>
            </w:r>
            <w:r w:rsidR="0086037F">
              <w:rPr>
                <w:sz w:val="24"/>
                <w:szCs w:val="24"/>
              </w:rPr>
              <w:t>H</w:t>
            </w:r>
            <w:r w:rsidR="003B1B6A">
              <w:rPr>
                <w:sz w:val="24"/>
                <w:szCs w:val="24"/>
              </w:rPr>
              <w:t>ub</w:t>
            </w:r>
            <w:r w:rsidR="0086037F">
              <w:rPr>
                <w:sz w:val="24"/>
                <w:szCs w:val="24"/>
              </w:rPr>
              <w:t>, and</w:t>
            </w:r>
            <w:r w:rsidR="009F4D5B">
              <w:rPr>
                <w:sz w:val="24"/>
                <w:szCs w:val="24"/>
              </w:rPr>
              <w:t xml:space="preserve"> that:</w:t>
            </w:r>
          </w:p>
          <w:p w14:paraId="63352A39" w14:textId="73931E12" w:rsidR="003B1B6A" w:rsidRDefault="0086037F" w:rsidP="003B1B6A">
            <w:pPr>
              <w:pStyle w:val="ListParagraph"/>
              <w:numPr>
                <w:ilvl w:val="0"/>
                <w:numId w:val="11"/>
              </w:numPr>
              <w:rPr>
                <w:sz w:val="24"/>
                <w:szCs w:val="24"/>
              </w:rPr>
            </w:pPr>
            <w:r>
              <w:rPr>
                <w:sz w:val="24"/>
                <w:szCs w:val="24"/>
              </w:rPr>
              <w:t>c</w:t>
            </w:r>
            <w:r w:rsidR="003B1B6A">
              <w:rPr>
                <w:sz w:val="24"/>
                <w:szCs w:val="24"/>
              </w:rPr>
              <w:t>onsultation</w:t>
            </w:r>
            <w:r>
              <w:rPr>
                <w:sz w:val="24"/>
                <w:szCs w:val="24"/>
              </w:rPr>
              <w:t xml:space="preserve"> has been carried out </w:t>
            </w:r>
            <w:r w:rsidR="003B1B6A">
              <w:rPr>
                <w:sz w:val="24"/>
                <w:szCs w:val="24"/>
              </w:rPr>
              <w:t xml:space="preserve">with families to </w:t>
            </w:r>
            <w:r>
              <w:rPr>
                <w:sz w:val="24"/>
                <w:szCs w:val="24"/>
              </w:rPr>
              <w:t>find out what services and activities they would like to see provided at the hub.</w:t>
            </w:r>
            <w:r w:rsidR="003B1B6A">
              <w:rPr>
                <w:sz w:val="24"/>
                <w:szCs w:val="24"/>
              </w:rPr>
              <w:t xml:space="preserve"> </w:t>
            </w:r>
          </w:p>
          <w:p w14:paraId="359F56FA" w14:textId="205C3592" w:rsidR="0086037F" w:rsidRDefault="0086037F" w:rsidP="0086037F">
            <w:pPr>
              <w:pStyle w:val="ListParagraph"/>
              <w:numPr>
                <w:ilvl w:val="0"/>
                <w:numId w:val="11"/>
              </w:numPr>
              <w:rPr>
                <w:sz w:val="24"/>
                <w:szCs w:val="24"/>
              </w:rPr>
            </w:pPr>
            <w:r>
              <w:rPr>
                <w:sz w:val="24"/>
                <w:szCs w:val="24"/>
              </w:rPr>
              <w:t>service development has been planned in partnership between the LA and NUTH</w:t>
            </w:r>
            <w:r w:rsidR="000B205C">
              <w:rPr>
                <w:sz w:val="24"/>
                <w:szCs w:val="24"/>
              </w:rPr>
              <w:t xml:space="preserve"> </w:t>
            </w:r>
            <w:r>
              <w:rPr>
                <w:sz w:val="24"/>
                <w:szCs w:val="24"/>
              </w:rPr>
              <w:t xml:space="preserve">and will be underpinned by a formal memorandum of understanding. </w:t>
            </w:r>
          </w:p>
          <w:p w14:paraId="5EC0537F" w14:textId="2AE26224" w:rsidR="00BB36F3" w:rsidRPr="00BB36F3" w:rsidRDefault="0086037F" w:rsidP="00BB36F3">
            <w:pPr>
              <w:pStyle w:val="ListParagraph"/>
              <w:numPr>
                <w:ilvl w:val="0"/>
                <w:numId w:val="11"/>
              </w:numPr>
              <w:rPr>
                <w:sz w:val="24"/>
                <w:szCs w:val="24"/>
              </w:rPr>
            </w:pPr>
            <w:r>
              <w:rPr>
                <w:sz w:val="24"/>
                <w:szCs w:val="24"/>
              </w:rPr>
              <w:t>The planned opening in Autumn term may be subject to short delay as some building work is required.</w:t>
            </w:r>
          </w:p>
          <w:p w14:paraId="2A713950" w14:textId="77777777" w:rsidR="000B205C" w:rsidRDefault="000B205C" w:rsidP="000B205C">
            <w:pPr>
              <w:rPr>
                <w:sz w:val="24"/>
                <w:szCs w:val="24"/>
              </w:rPr>
            </w:pPr>
          </w:p>
          <w:p w14:paraId="191D83CD" w14:textId="24FD06A7" w:rsidR="000B205C" w:rsidRPr="00F545B9" w:rsidRDefault="000B205C" w:rsidP="000B205C">
            <w:pPr>
              <w:rPr>
                <w:sz w:val="24"/>
                <w:szCs w:val="24"/>
              </w:rPr>
            </w:pPr>
            <w:r>
              <w:rPr>
                <w:sz w:val="24"/>
                <w:szCs w:val="24"/>
              </w:rPr>
              <w:t>The Board asked how outcomes and satisfaction with the service would be monitored</w:t>
            </w:r>
            <w:r w:rsidR="009F4D5B">
              <w:rPr>
                <w:sz w:val="24"/>
                <w:szCs w:val="24"/>
              </w:rPr>
              <w:t xml:space="preserve"> </w:t>
            </w:r>
            <w:r>
              <w:rPr>
                <w:sz w:val="24"/>
                <w:szCs w:val="24"/>
              </w:rPr>
              <w:t>and were informed that</w:t>
            </w:r>
            <w:r w:rsidR="009F4D5B">
              <w:rPr>
                <w:sz w:val="24"/>
                <w:szCs w:val="24"/>
              </w:rPr>
              <w:t xml:space="preserve"> the team</w:t>
            </w:r>
            <w:r>
              <w:rPr>
                <w:sz w:val="24"/>
                <w:szCs w:val="24"/>
              </w:rPr>
              <w:t xml:space="preserve"> are talking to Newcastle University on a potential research project to measure impact. </w:t>
            </w:r>
          </w:p>
          <w:p w14:paraId="3A9392CF" w14:textId="11C2B2DF" w:rsidR="00BB36F3" w:rsidRDefault="00BB36F3" w:rsidP="00BB36F3">
            <w:pPr>
              <w:pStyle w:val="ListParagraph"/>
              <w:ind w:left="720"/>
              <w:rPr>
                <w:sz w:val="24"/>
                <w:szCs w:val="24"/>
              </w:rPr>
            </w:pPr>
          </w:p>
          <w:p w14:paraId="3D3C3B82" w14:textId="6B3B3E49" w:rsidR="003B1B6A" w:rsidRDefault="00BB36F3" w:rsidP="00E96534">
            <w:pPr>
              <w:rPr>
                <w:sz w:val="24"/>
                <w:szCs w:val="24"/>
              </w:rPr>
            </w:pPr>
            <w:r>
              <w:rPr>
                <w:sz w:val="24"/>
                <w:szCs w:val="24"/>
              </w:rPr>
              <w:t xml:space="preserve">The Board agreed: </w:t>
            </w:r>
          </w:p>
          <w:p w14:paraId="32425E5C" w14:textId="35D85BEA" w:rsidR="003B1B6A" w:rsidRDefault="000B205C" w:rsidP="003B1B6A">
            <w:pPr>
              <w:pStyle w:val="ListParagraph"/>
              <w:numPr>
                <w:ilvl w:val="0"/>
                <w:numId w:val="12"/>
              </w:numPr>
              <w:rPr>
                <w:sz w:val="24"/>
                <w:szCs w:val="24"/>
              </w:rPr>
            </w:pPr>
            <w:r>
              <w:rPr>
                <w:sz w:val="24"/>
                <w:szCs w:val="24"/>
              </w:rPr>
              <w:lastRenderedPageBreak/>
              <w:t xml:space="preserve">Any delay to agreed opening times must be communicated to the community and </w:t>
            </w:r>
            <w:r w:rsidR="009F4D5B">
              <w:rPr>
                <w:sz w:val="24"/>
                <w:szCs w:val="24"/>
              </w:rPr>
              <w:t xml:space="preserve">to </w:t>
            </w:r>
            <w:r>
              <w:rPr>
                <w:sz w:val="24"/>
                <w:szCs w:val="24"/>
              </w:rPr>
              <w:t>ward members.</w:t>
            </w:r>
          </w:p>
          <w:p w14:paraId="58EA8DFF" w14:textId="7CE5963A" w:rsidR="00E96534" w:rsidRPr="000B205C" w:rsidRDefault="00E96534" w:rsidP="000B205C">
            <w:pPr>
              <w:rPr>
                <w:sz w:val="24"/>
                <w:szCs w:val="24"/>
              </w:rPr>
            </w:pPr>
          </w:p>
        </w:tc>
        <w:tc>
          <w:tcPr>
            <w:tcW w:w="1134" w:type="dxa"/>
          </w:tcPr>
          <w:p w14:paraId="39564E7F" w14:textId="72506D3A" w:rsidR="003C030A" w:rsidRDefault="00BB36F3" w:rsidP="00394145">
            <w:pPr>
              <w:rPr>
                <w:sz w:val="24"/>
                <w:szCs w:val="24"/>
              </w:rPr>
            </w:pPr>
            <w:r>
              <w:rPr>
                <w:sz w:val="24"/>
                <w:szCs w:val="24"/>
              </w:rPr>
              <w:lastRenderedPageBreak/>
              <w:t xml:space="preserve">Deanne Taylor </w:t>
            </w:r>
          </w:p>
        </w:tc>
        <w:tc>
          <w:tcPr>
            <w:tcW w:w="2410" w:type="dxa"/>
          </w:tcPr>
          <w:p w14:paraId="3F0E3654" w14:textId="48F68165" w:rsidR="003C030A" w:rsidRPr="00DE3CD7" w:rsidRDefault="00167C94" w:rsidP="00394145">
            <w:pPr>
              <w:rPr>
                <w:sz w:val="24"/>
                <w:szCs w:val="24"/>
              </w:rPr>
            </w:pPr>
            <w:r>
              <w:rPr>
                <w:sz w:val="24"/>
                <w:szCs w:val="24"/>
              </w:rPr>
              <w:t xml:space="preserve">Progress to be reported to the </w:t>
            </w:r>
            <w:r w:rsidR="003731A2">
              <w:rPr>
                <w:sz w:val="24"/>
                <w:szCs w:val="24"/>
              </w:rPr>
              <w:t xml:space="preserve">September </w:t>
            </w:r>
            <w:r>
              <w:rPr>
                <w:sz w:val="24"/>
                <w:szCs w:val="24"/>
              </w:rPr>
              <w:t>Board</w:t>
            </w:r>
            <w:r w:rsidR="0025330D">
              <w:rPr>
                <w:sz w:val="24"/>
                <w:szCs w:val="24"/>
              </w:rPr>
              <w:t>.</w:t>
            </w:r>
          </w:p>
        </w:tc>
      </w:tr>
      <w:tr w:rsidR="003C030A" w:rsidRPr="00DE3CD7" w14:paraId="7B1E79A8" w14:textId="77777777" w:rsidTr="00BF0361">
        <w:tc>
          <w:tcPr>
            <w:tcW w:w="1135" w:type="dxa"/>
          </w:tcPr>
          <w:p w14:paraId="02CAF893" w14:textId="77777777" w:rsidR="003C030A" w:rsidRDefault="003C030A" w:rsidP="00394145">
            <w:pPr>
              <w:jc w:val="center"/>
              <w:rPr>
                <w:sz w:val="24"/>
                <w:szCs w:val="24"/>
              </w:rPr>
            </w:pPr>
            <w:r>
              <w:rPr>
                <w:sz w:val="24"/>
                <w:szCs w:val="24"/>
              </w:rPr>
              <w:t>5</w:t>
            </w:r>
          </w:p>
        </w:tc>
        <w:tc>
          <w:tcPr>
            <w:tcW w:w="10348" w:type="dxa"/>
          </w:tcPr>
          <w:p w14:paraId="285E018A" w14:textId="77777777" w:rsidR="003C030A" w:rsidRPr="00B32DB9" w:rsidRDefault="00E96534" w:rsidP="00E96534">
            <w:pPr>
              <w:rPr>
                <w:b/>
                <w:bCs/>
                <w:sz w:val="24"/>
                <w:szCs w:val="24"/>
              </w:rPr>
            </w:pPr>
            <w:r w:rsidRPr="00B32DB9">
              <w:rPr>
                <w:b/>
                <w:bCs/>
                <w:sz w:val="24"/>
                <w:szCs w:val="24"/>
              </w:rPr>
              <w:t xml:space="preserve">Nursing provision in special schools. Confidential: for consultation </w:t>
            </w:r>
          </w:p>
          <w:p w14:paraId="735B8D5A" w14:textId="77777777" w:rsidR="0025330D" w:rsidRDefault="00BB36F3" w:rsidP="009F4D5B">
            <w:pPr>
              <w:rPr>
                <w:sz w:val="24"/>
                <w:szCs w:val="24"/>
              </w:rPr>
            </w:pPr>
            <w:r>
              <w:rPr>
                <w:sz w:val="24"/>
                <w:szCs w:val="24"/>
              </w:rPr>
              <w:t xml:space="preserve">The Board were </w:t>
            </w:r>
            <w:r w:rsidR="009F4D5B">
              <w:rPr>
                <w:sz w:val="24"/>
                <w:szCs w:val="24"/>
              </w:rPr>
              <w:t xml:space="preserve">informed that nursing </w:t>
            </w:r>
            <w:r w:rsidR="0025330D">
              <w:rPr>
                <w:sz w:val="24"/>
                <w:szCs w:val="24"/>
              </w:rPr>
              <w:t xml:space="preserve">in </w:t>
            </w:r>
            <w:r w:rsidR="009F4D5B">
              <w:rPr>
                <w:sz w:val="24"/>
                <w:szCs w:val="24"/>
              </w:rPr>
              <w:t xml:space="preserve">special schools </w:t>
            </w:r>
            <w:r w:rsidR="0025330D">
              <w:rPr>
                <w:sz w:val="24"/>
                <w:szCs w:val="24"/>
              </w:rPr>
              <w:t>is</w:t>
            </w:r>
            <w:r w:rsidR="009F4D5B">
              <w:rPr>
                <w:sz w:val="24"/>
                <w:szCs w:val="24"/>
              </w:rPr>
              <w:t xml:space="preserve"> provided in different ways.</w:t>
            </w:r>
            <w:r>
              <w:rPr>
                <w:sz w:val="24"/>
                <w:szCs w:val="24"/>
              </w:rPr>
              <w:t xml:space="preserve"> </w:t>
            </w:r>
            <w:r w:rsidR="009F4D5B">
              <w:rPr>
                <w:sz w:val="24"/>
                <w:szCs w:val="24"/>
              </w:rPr>
              <w:t>To ensure that nursing support is provided consistently and is in line with national guidance, three documents have been produced</w:t>
            </w:r>
            <w:r w:rsidR="0025330D">
              <w:rPr>
                <w:sz w:val="24"/>
                <w:szCs w:val="24"/>
              </w:rPr>
              <w:t>: a medications policy, guidance note and a draft standard operating procedure</w:t>
            </w:r>
            <w:r w:rsidR="009F4D5B">
              <w:rPr>
                <w:sz w:val="24"/>
                <w:szCs w:val="24"/>
              </w:rPr>
              <w:t>.  W</w:t>
            </w:r>
            <w:r w:rsidR="0025330D">
              <w:rPr>
                <w:sz w:val="24"/>
                <w:szCs w:val="24"/>
              </w:rPr>
              <w:t>e</w:t>
            </w:r>
            <w:r w:rsidR="009F4D5B">
              <w:rPr>
                <w:sz w:val="24"/>
                <w:szCs w:val="24"/>
              </w:rPr>
              <w:t xml:space="preserve"> are curr</w:t>
            </w:r>
            <w:r w:rsidR="0025330D">
              <w:rPr>
                <w:sz w:val="24"/>
                <w:szCs w:val="24"/>
              </w:rPr>
              <w:t>ently</w:t>
            </w:r>
            <w:r w:rsidR="009F4D5B">
              <w:rPr>
                <w:sz w:val="24"/>
                <w:szCs w:val="24"/>
              </w:rPr>
              <w:t xml:space="preserve"> disc</w:t>
            </w:r>
            <w:r w:rsidR="0025330D">
              <w:rPr>
                <w:sz w:val="24"/>
                <w:szCs w:val="24"/>
              </w:rPr>
              <w:t>u</w:t>
            </w:r>
            <w:r w:rsidR="009F4D5B">
              <w:rPr>
                <w:sz w:val="24"/>
                <w:szCs w:val="24"/>
              </w:rPr>
              <w:t>ssing the implications of imp</w:t>
            </w:r>
            <w:r w:rsidR="0025330D">
              <w:rPr>
                <w:sz w:val="24"/>
                <w:szCs w:val="24"/>
              </w:rPr>
              <w:t>le</w:t>
            </w:r>
            <w:r w:rsidR="009F4D5B">
              <w:rPr>
                <w:sz w:val="24"/>
                <w:szCs w:val="24"/>
              </w:rPr>
              <w:t xml:space="preserve">menting the guidance with special school heads and </w:t>
            </w:r>
            <w:r w:rsidR="0025330D">
              <w:rPr>
                <w:sz w:val="24"/>
                <w:szCs w:val="24"/>
              </w:rPr>
              <w:t>are committed to producing a</w:t>
            </w:r>
            <w:r w:rsidR="009F4D5B">
              <w:rPr>
                <w:sz w:val="24"/>
                <w:szCs w:val="24"/>
              </w:rPr>
              <w:t xml:space="preserve"> joint plan which</w:t>
            </w:r>
            <w:r w:rsidR="0025330D">
              <w:rPr>
                <w:sz w:val="24"/>
                <w:szCs w:val="24"/>
              </w:rPr>
              <w:t xml:space="preserve"> also</w:t>
            </w:r>
            <w:r w:rsidR="009F4D5B">
              <w:rPr>
                <w:sz w:val="24"/>
                <w:szCs w:val="24"/>
              </w:rPr>
              <w:t xml:space="preserve"> include a public health offer</w:t>
            </w:r>
            <w:r w:rsidR="0025330D">
              <w:rPr>
                <w:sz w:val="24"/>
                <w:szCs w:val="24"/>
              </w:rPr>
              <w:t>.</w:t>
            </w:r>
          </w:p>
          <w:p w14:paraId="70BE11A0" w14:textId="69C038E8" w:rsidR="00C31C07" w:rsidRDefault="0025330D" w:rsidP="009F4D5B">
            <w:pPr>
              <w:rPr>
                <w:sz w:val="24"/>
                <w:szCs w:val="24"/>
              </w:rPr>
            </w:pPr>
            <w:r>
              <w:rPr>
                <w:sz w:val="24"/>
                <w:szCs w:val="24"/>
              </w:rPr>
              <w:t>Once we have agreed a way forward with the special schools, we will recommend that the guidance is adopted by mainstream schools.</w:t>
            </w:r>
            <w:r w:rsidR="009F4D5B">
              <w:rPr>
                <w:sz w:val="24"/>
                <w:szCs w:val="24"/>
              </w:rPr>
              <w:t xml:space="preserve"> </w:t>
            </w:r>
          </w:p>
          <w:p w14:paraId="26B7B109" w14:textId="77777777" w:rsidR="0025330D" w:rsidRPr="009F4D5B" w:rsidRDefault="0025330D" w:rsidP="009F4D5B">
            <w:pPr>
              <w:rPr>
                <w:sz w:val="24"/>
                <w:szCs w:val="24"/>
              </w:rPr>
            </w:pPr>
          </w:p>
          <w:p w14:paraId="5ABA099C" w14:textId="77777777" w:rsidR="00C31C07" w:rsidRDefault="00BB36F3" w:rsidP="0025330D">
            <w:pPr>
              <w:rPr>
                <w:sz w:val="24"/>
                <w:szCs w:val="24"/>
              </w:rPr>
            </w:pPr>
            <w:r w:rsidRPr="00BF0361">
              <w:rPr>
                <w:sz w:val="24"/>
                <w:szCs w:val="24"/>
              </w:rPr>
              <w:t xml:space="preserve">The Board </w:t>
            </w:r>
            <w:r w:rsidR="0025330D" w:rsidRPr="00BF0361">
              <w:rPr>
                <w:sz w:val="24"/>
                <w:szCs w:val="24"/>
              </w:rPr>
              <w:t>were informed that s</w:t>
            </w:r>
            <w:r w:rsidR="00C31C07" w:rsidRPr="00BF0361">
              <w:rPr>
                <w:sz w:val="24"/>
                <w:szCs w:val="24"/>
              </w:rPr>
              <w:t>pecial school</w:t>
            </w:r>
            <w:r w:rsidR="0025330D" w:rsidRPr="00BF0361">
              <w:rPr>
                <w:sz w:val="24"/>
                <w:szCs w:val="24"/>
              </w:rPr>
              <w:t xml:space="preserve"> heads </w:t>
            </w:r>
            <w:r w:rsidR="00C31C07" w:rsidRPr="00BF0361">
              <w:rPr>
                <w:sz w:val="24"/>
                <w:szCs w:val="24"/>
              </w:rPr>
              <w:t>are</w:t>
            </w:r>
            <w:r w:rsidRPr="00BF0361">
              <w:rPr>
                <w:sz w:val="24"/>
                <w:szCs w:val="24"/>
              </w:rPr>
              <w:t xml:space="preserve"> largely</w:t>
            </w:r>
            <w:r w:rsidR="00C31C07" w:rsidRPr="00BF0361">
              <w:rPr>
                <w:sz w:val="24"/>
                <w:szCs w:val="24"/>
              </w:rPr>
              <w:t xml:space="preserve"> happy with draft guidance</w:t>
            </w:r>
            <w:r w:rsidR="0025330D" w:rsidRPr="00BF0361">
              <w:rPr>
                <w:sz w:val="24"/>
                <w:szCs w:val="24"/>
              </w:rPr>
              <w:t xml:space="preserve">, but that there is a need to review the resourcing of the </w:t>
            </w:r>
            <w:r w:rsidR="00C31C07" w:rsidRPr="00BF0361">
              <w:rPr>
                <w:sz w:val="24"/>
                <w:szCs w:val="24"/>
              </w:rPr>
              <w:t>community nursing provision in special schools.</w:t>
            </w:r>
            <w:r w:rsidR="00C31C07" w:rsidRPr="00BB36F3">
              <w:rPr>
                <w:sz w:val="24"/>
                <w:szCs w:val="24"/>
              </w:rPr>
              <w:t xml:space="preserve"> </w:t>
            </w:r>
          </w:p>
          <w:p w14:paraId="2DAF1717" w14:textId="752D0231" w:rsidR="00883BFE" w:rsidRPr="00BB36F3" w:rsidRDefault="00883BFE" w:rsidP="0025330D">
            <w:pPr>
              <w:rPr>
                <w:sz w:val="24"/>
                <w:szCs w:val="24"/>
              </w:rPr>
            </w:pPr>
          </w:p>
        </w:tc>
        <w:tc>
          <w:tcPr>
            <w:tcW w:w="1134" w:type="dxa"/>
          </w:tcPr>
          <w:p w14:paraId="3115A15A" w14:textId="1202E67C" w:rsidR="003C030A" w:rsidRDefault="00BB36F3" w:rsidP="00394145">
            <w:pPr>
              <w:rPr>
                <w:sz w:val="24"/>
                <w:szCs w:val="24"/>
              </w:rPr>
            </w:pPr>
            <w:r>
              <w:rPr>
                <w:sz w:val="24"/>
                <w:szCs w:val="24"/>
              </w:rPr>
              <w:t xml:space="preserve">Jackie Cairns </w:t>
            </w:r>
          </w:p>
        </w:tc>
        <w:tc>
          <w:tcPr>
            <w:tcW w:w="2410" w:type="dxa"/>
          </w:tcPr>
          <w:p w14:paraId="25DBC4ED" w14:textId="4350BD7E" w:rsidR="003C030A" w:rsidRDefault="00876B24" w:rsidP="00394145">
            <w:pPr>
              <w:rPr>
                <w:sz w:val="24"/>
                <w:szCs w:val="24"/>
              </w:rPr>
            </w:pPr>
            <w:r>
              <w:rPr>
                <w:sz w:val="24"/>
                <w:szCs w:val="24"/>
              </w:rPr>
              <w:t xml:space="preserve">Progress to be reported to the </w:t>
            </w:r>
            <w:r w:rsidR="004716D3">
              <w:rPr>
                <w:sz w:val="24"/>
                <w:szCs w:val="24"/>
              </w:rPr>
              <w:t>July</w:t>
            </w:r>
            <w:r w:rsidR="003731A2">
              <w:rPr>
                <w:sz w:val="24"/>
                <w:szCs w:val="24"/>
              </w:rPr>
              <w:t xml:space="preserve"> </w:t>
            </w:r>
            <w:r>
              <w:rPr>
                <w:sz w:val="24"/>
                <w:szCs w:val="24"/>
              </w:rPr>
              <w:t>Board</w:t>
            </w:r>
            <w:r w:rsidR="0025330D">
              <w:rPr>
                <w:sz w:val="24"/>
                <w:szCs w:val="24"/>
              </w:rPr>
              <w:t>.</w:t>
            </w:r>
          </w:p>
        </w:tc>
      </w:tr>
      <w:tr w:rsidR="003C030A" w:rsidRPr="00DE3CD7" w14:paraId="37F8F5F3" w14:textId="77777777" w:rsidTr="00BF0361">
        <w:tc>
          <w:tcPr>
            <w:tcW w:w="1135" w:type="dxa"/>
          </w:tcPr>
          <w:p w14:paraId="5B2E1FC2" w14:textId="77777777" w:rsidR="003C030A" w:rsidRPr="00DE3CD7" w:rsidRDefault="003C030A" w:rsidP="00394145">
            <w:pPr>
              <w:jc w:val="center"/>
              <w:rPr>
                <w:sz w:val="24"/>
                <w:szCs w:val="24"/>
              </w:rPr>
            </w:pPr>
            <w:r>
              <w:rPr>
                <w:sz w:val="24"/>
                <w:szCs w:val="24"/>
              </w:rPr>
              <w:t>6</w:t>
            </w:r>
          </w:p>
        </w:tc>
        <w:tc>
          <w:tcPr>
            <w:tcW w:w="10348" w:type="dxa"/>
          </w:tcPr>
          <w:p w14:paraId="11A22E54" w14:textId="2433B298" w:rsidR="003C030A" w:rsidRDefault="00B32DB9" w:rsidP="00E96534">
            <w:pPr>
              <w:widowControl/>
              <w:autoSpaceDE/>
              <w:autoSpaceDN/>
              <w:spacing w:after="160" w:line="259" w:lineRule="auto"/>
              <w:contextualSpacing/>
              <w:rPr>
                <w:b/>
                <w:bCs/>
                <w:sz w:val="24"/>
                <w:szCs w:val="24"/>
              </w:rPr>
            </w:pPr>
            <w:r w:rsidRPr="00B32DB9">
              <w:rPr>
                <w:b/>
                <w:bCs/>
                <w:sz w:val="24"/>
                <w:szCs w:val="24"/>
              </w:rPr>
              <w:t>SEMH Primary Provision</w:t>
            </w:r>
            <w:r w:rsidR="00F545B9">
              <w:rPr>
                <w:b/>
                <w:bCs/>
                <w:sz w:val="24"/>
                <w:szCs w:val="24"/>
              </w:rPr>
              <w:t xml:space="preserve">. Confidential </w:t>
            </w:r>
          </w:p>
          <w:p w14:paraId="716C6928" w14:textId="6FE534BF" w:rsidR="0040528D" w:rsidRPr="0040528D" w:rsidRDefault="00BB36F3" w:rsidP="001C5221">
            <w:pPr>
              <w:rPr>
                <w:rFonts w:eastAsiaTheme="minorHAnsi"/>
                <w:sz w:val="24"/>
                <w:szCs w:val="24"/>
                <w:lang w:bidi="ar-SA"/>
              </w:rPr>
            </w:pPr>
            <w:r w:rsidRPr="00BB36F3">
              <w:rPr>
                <w:sz w:val="24"/>
                <w:szCs w:val="24"/>
              </w:rPr>
              <w:t>The Board were updated on</w:t>
            </w:r>
            <w:r w:rsidR="0025330D">
              <w:rPr>
                <w:sz w:val="24"/>
                <w:szCs w:val="24"/>
              </w:rPr>
              <w:t xml:space="preserve"> work to improve Social, Emotional and Mental Health (SEMH) provision</w:t>
            </w:r>
            <w:r w:rsidR="0040528D">
              <w:rPr>
                <w:sz w:val="24"/>
                <w:szCs w:val="24"/>
              </w:rPr>
              <w:t>. The aim is to redesign ARP provision to focus on children with more complex needs and ensure that appropriate support is available for those with lower level of needs in mainstream schools.</w:t>
            </w:r>
            <w:r w:rsidR="0040528D" w:rsidRPr="0040528D">
              <w:rPr>
                <w:rFonts w:eastAsiaTheme="minorHAnsi"/>
                <w:sz w:val="24"/>
                <w:szCs w:val="24"/>
                <w:lang w:bidi="ar-SA"/>
              </w:rPr>
              <w:t xml:space="preserve"> </w:t>
            </w:r>
            <w:r w:rsidR="0040528D">
              <w:rPr>
                <w:rFonts w:eastAsiaTheme="minorHAnsi"/>
                <w:sz w:val="24"/>
                <w:szCs w:val="24"/>
                <w:lang w:bidi="ar-SA"/>
              </w:rPr>
              <w:t xml:space="preserve">A working group has been tasked to consider evidence put forward at workshops in December, </w:t>
            </w:r>
            <w:r w:rsidR="0040528D" w:rsidRPr="0040528D">
              <w:rPr>
                <w:rFonts w:eastAsiaTheme="minorHAnsi"/>
                <w:sz w:val="24"/>
                <w:szCs w:val="24"/>
                <w:lang w:bidi="ar-SA"/>
              </w:rPr>
              <w:t>research about ‘what works’</w:t>
            </w:r>
            <w:r w:rsidR="0040528D">
              <w:rPr>
                <w:rFonts w:eastAsiaTheme="minorHAnsi"/>
                <w:sz w:val="24"/>
                <w:szCs w:val="24"/>
                <w:lang w:bidi="ar-SA"/>
              </w:rPr>
              <w:t xml:space="preserve"> and</w:t>
            </w:r>
            <w:r w:rsidR="0040528D" w:rsidRPr="0040528D">
              <w:rPr>
                <w:rFonts w:eastAsiaTheme="minorHAnsi"/>
                <w:sz w:val="24"/>
                <w:szCs w:val="24"/>
                <w:lang w:bidi="ar-SA"/>
              </w:rPr>
              <w:t xml:space="preserve"> </w:t>
            </w:r>
            <w:r w:rsidR="0040528D">
              <w:rPr>
                <w:rFonts w:eastAsiaTheme="minorHAnsi"/>
                <w:sz w:val="24"/>
                <w:szCs w:val="24"/>
                <w:lang w:bidi="ar-SA"/>
              </w:rPr>
              <w:t>to propose a service</w:t>
            </w:r>
            <w:r w:rsidR="0040528D" w:rsidRPr="0040528D">
              <w:rPr>
                <w:rFonts w:eastAsiaTheme="minorHAnsi"/>
                <w:sz w:val="24"/>
                <w:szCs w:val="24"/>
                <w:lang w:bidi="ar-SA"/>
              </w:rPr>
              <w:t xml:space="preserve"> specification. </w:t>
            </w:r>
          </w:p>
          <w:p w14:paraId="735D72EB" w14:textId="670B0FCD" w:rsidR="00BB36F3" w:rsidRPr="00BB36F3" w:rsidRDefault="00BB36F3" w:rsidP="001C5221">
            <w:pPr>
              <w:widowControl/>
              <w:autoSpaceDE/>
              <w:autoSpaceDN/>
              <w:spacing w:after="160"/>
              <w:contextualSpacing/>
              <w:rPr>
                <w:sz w:val="24"/>
                <w:szCs w:val="24"/>
              </w:rPr>
            </w:pPr>
          </w:p>
          <w:p w14:paraId="784AB818" w14:textId="77777777" w:rsidR="00B32DB9" w:rsidRDefault="00612A32" w:rsidP="001C5221">
            <w:pPr>
              <w:widowControl/>
              <w:autoSpaceDE/>
              <w:autoSpaceDN/>
              <w:spacing w:after="160"/>
              <w:contextualSpacing/>
              <w:rPr>
                <w:sz w:val="24"/>
                <w:szCs w:val="24"/>
              </w:rPr>
            </w:pPr>
            <w:r>
              <w:rPr>
                <w:sz w:val="24"/>
                <w:szCs w:val="24"/>
              </w:rPr>
              <w:t>The Board requested an update on</w:t>
            </w:r>
            <w:r w:rsidR="00883BFE">
              <w:rPr>
                <w:sz w:val="24"/>
                <w:szCs w:val="24"/>
              </w:rPr>
              <w:t xml:space="preserve"> SEMH provision, the operation of the Locality Inclusion Panel and </w:t>
            </w:r>
            <w:r w:rsidR="00F545B9">
              <w:rPr>
                <w:sz w:val="24"/>
                <w:szCs w:val="24"/>
              </w:rPr>
              <w:t>commissioning arrangements with Bridges</w:t>
            </w:r>
            <w:r w:rsidR="00883BFE">
              <w:rPr>
                <w:sz w:val="24"/>
                <w:szCs w:val="24"/>
              </w:rPr>
              <w:t xml:space="preserve"> following the work with ISOS to produce a </w:t>
            </w:r>
            <w:r w:rsidR="00F545B9">
              <w:rPr>
                <w:sz w:val="24"/>
                <w:szCs w:val="24"/>
              </w:rPr>
              <w:t>robust inclusion strategy</w:t>
            </w:r>
            <w:r w:rsidR="00883BFE">
              <w:rPr>
                <w:sz w:val="24"/>
                <w:szCs w:val="24"/>
              </w:rPr>
              <w:t>.</w:t>
            </w:r>
          </w:p>
          <w:p w14:paraId="42EECBD5" w14:textId="77777777" w:rsidR="00883BFE" w:rsidRDefault="00883BFE" w:rsidP="00883BFE">
            <w:pPr>
              <w:widowControl/>
              <w:autoSpaceDE/>
              <w:autoSpaceDN/>
              <w:spacing w:after="160" w:line="259" w:lineRule="auto"/>
              <w:contextualSpacing/>
              <w:rPr>
                <w:sz w:val="24"/>
                <w:szCs w:val="24"/>
              </w:rPr>
            </w:pPr>
          </w:p>
          <w:p w14:paraId="6E9142E6" w14:textId="77777777" w:rsidR="001C5221" w:rsidRDefault="001C5221" w:rsidP="00883BFE">
            <w:pPr>
              <w:widowControl/>
              <w:autoSpaceDE/>
              <w:autoSpaceDN/>
              <w:spacing w:after="160" w:line="259" w:lineRule="auto"/>
              <w:contextualSpacing/>
              <w:rPr>
                <w:sz w:val="24"/>
                <w:szCs w:val="24"/>
              </w:rPr>
            </w:pPr>
          </w:p>
          <w:p w14:paraId="534ECBD8" w14:textId="77777777" w:rsidR="001C5221" w:rsidRDefault="001C5221" w:rsidP="00883BFE">
            <w:pPr>
              <w:widowControl/>
              <w:autoSpaceDE/>
              <w:autoSpaceDN/>
              <w:spacing w:after="160" w:line="259" w:lineRule="auto"/>
              <w:contextualSpacing/>
              <w:rPr>
                <w:sz w:val="24"/>
                <w:szCs w:val="24"/>
              </w:rPr>
            </w:pPr>
          </w:p>
          <w:p w14:paraId="73575EC9" w14:textId="55C074D4" w:rsidR="001C5221" w:rsidRPr="006741C2" w:rsidRDefault="001C5221" w:rsidP="00883BFE">
            <w:pPr>
              <w:widowControl/>
              <w:autoSpaceDE/>
              <w:autoSpaceDN/>
              <w:spacing w:after="160" w:line="259" w:lineRule="auto"/>
              <w:contextualSpacing/>
              <w:rPr>
                <w:sz w:val="24"/>
                <w:szCs w:val="24"/>
              </w:rPr>
            </w:pPr>
          </w:p>
        </w:tc>
        <w:tc>
          <w:tcPr>
            <w:tcW w:w="1134" w:type="dxa"/>
          </w:tcPr>
          <w:p w14:paraId="04729855" w14:textId="2FB57FAB" w:rsidR="003C030A" w:rsidRDefault="00612A32" w:rsidP="00394145">
            <w:pPr>
              <w:rPr>
                <w:sz w:val="24"/>
                <w:szCs w:val="24"/>
              </w:rPr>
            </w:pPr>
            <w:r>
              <w:rPr>
                <w:sz w:val="24"/>
                <w:szCs w:val="24"/>
              </w:rPr>
              <w:t xml:space="preserve">Deanne Taylor </w:t>
            </w:r>
          </w:p>
        </w:tc>
        <w:tc>
          <w:tcPr>
            <w:tcW w:w="2410" w:type="dxa"/>
          </w:tcPr>
          <w:p w14:paraId="219B8D51" w14:textId="0A9D467E" w:rsidR="003C030A" w:rsidRDefault="00612A32" w:rsidP="00394145">
            <w:pPr>
              <w:rPr>
                <w:sz w:val="24"/>
                <w:szCs w:val="24"/>
              </w:rPr>
            </w:pPr>
            <w:r>
              <w:rPr>
                <w:sz w:val="24"/>
                <w:szCs w:val="24"/>
              </w:rPr>
              <w:t>Progress on SEMH</w:t>
            </w:r>
            <w:r w:rsidR="0025330D">
              <w:rPr>
                <w:sz w:val="24"/>
                <w:szCs w:val="24"/>
              </w:rPr>
              <w:t xml:space="preserve"> </w:t>
            </w:r>
            <w:r w:rsidR="00883BFE">
              <w:rPr>
                <w:sz w:val="24"/>
                <w:szCs w:val="24"/>
              </w:rPr>
              <w:t>p</w:t>
            </w:r>
            <w:r>
              <w:rPr>
                <w:sz w:val="24"/>
                <w:szCs w:val="24"/>
              </w:rPr>
              <w:t>rovision to be reported to the Boar</w:t>
            </w:r>
            <w:r w:rsidR="00BB1814">
              <w:rPr>
                <w:sz w:val="24"/>
                <w:szCs w:val="24"/>
              </w:rPr>
              <w:t>d</w:t>
            </w:r>
            <w:r w:rsidR="004716D3">
              <w:rPr>
                <w:sz w:val="24"/>
                <w:szCs w:val="24"/>
              </w:rPr>
              <w:t xml:space="preserve"> in July </w:t>
            </w:r>
          </w:p>
          <w:p w14:paraId="144473C7" w14:textId="77777777" w:rsidR="00612A32" w:rsidRDefault="00612A32" w:rsidP="00394145">
            <w:pPr>
              <w:rPr>
                <w:sz w:val="24"/>
                <w:szCs w:val="24"/>
              </w:rPr>
            </w:pPr>
          </w:p>
          <w:p w14:paraId="09956C84" w14:textId="77777777" w:rsidR="00612A32" w:rsidRDefault="00612A32" w:rsidP="00394145">
            <w:pPr>
              <w:rPr>
                <w:sz w:val="24"/>
                <w:szCs w:val="24"/>
              </w:rPr>
            </w:pPr>
          </w:p>
          <w:p w14:paraId="3B4A99BF" w14:textId="611FC0E8" w:rsidR="00612A32" w:rsidRPr="00DE3CD7" w:rsidRDefault="00612A32" w:rsidP="00394145">
            <w:pPr>
              <w:rPr>
                <w:sz w:val="24"/>
                <w:szCs w:val="24"/>
              </w:rPr>
            </w:pPr>
            <w:r>
              <w:rPr>
                <w:sz w:val="24"/>
                <w:szCs w:val="24"/>
              </w:rPr>
              <w:t xml:space="preserve">An update </w:t>
            </w:r>
            <w:r w:rsidR="0025330D">
              <w:rPr>
                <w:sz w:val="24"/>
                <w:szCs w:val="24"/>
              </w:rPr>
              <w:t xml:space="preserve">the work </w:t>
            </w:r>
            <w:r w:rsidR="002D6321">
              <w:rPr>
                <w:sz w:val="24"/>
                <w:szCs w:val="24"/>
              </w:rPr>
              <w:t>o</w:t>
            </w:r>
            <w:r w:rsidR="0025330D">
              <w:rPr>
                <w:sz w:val="24"/>
                <w:szCs w:val="24"/>
              </w:rPr>
              <w:t xml:space="preserve">f the Locality Inclusion Panel </w:t>
            </w:r>
            <w:r w:rsidR="00883BFE">
              <w:rPr>
                <w:sz w:val="24"/>
                <w:szCs w:val="24"/>
              </w:rPr>
              <w:t xml:space="preserve">and commissioning arrangements with Bridges </w:t>
            </w:r>
            <w:r w:rsidR="0025330D">
              <w:rPr>
                <w:sz w:val="24"/>
                <w:szCs w:val="24"/>
              </w:rPr>
              <w:t xml:space="preserve">to </w:t>
            </w:r>
            <w:r>
              <w:rPr>
                <w:sz w:val="24"/>
                <w:szCs w:val="24"/>
              </w:rPr>
              <w:t>be reported to the</w:t>
            </w:r>
            <w:r w:rsidR="003731A2">
              <w:rPr>
                <w:sz w:val="24"/>
                <w:szCs w:val="24"/>
              </w:rPr>
              <w:t xml:space="preserve"> </w:t>
            </w:r>
            <w:r w:rsidR="003731A2" w:rsidRPr="00BB1814">
              <w:rPr>
                <w:sz w:val="24"/>
                <w:szCs w:val="24"/>
              </w:rPr>
              <w:t>May</w:t>
            </w:r>
            <w:r>
              <w:rPr>
                <w:sz w:val="24"/>
                <w:szCs w:val="24"/>
              </w:rPr>
              <w:t xml:space="preserve"> Board</w:t>
            </w:r>
            <w:r w:rsidR="0025330D">
              <w:rPr>
                <w:sz w:val="24"/>
                <w:szCs w:val="24"/>
              </w:rPr>
              <w:t>.</w:t>
            </w:r>
          </w:p>
        </w:tc>
      </w:tr>
      <w:tr w:rsidR="003C030A" w:rsidRPr="00DE3CD7" w14:paraId="13003760" w14:textId="77777777" w:rsidTr="00BF0361">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560985D6" w14:textId="24A8CCA1" w:rsidR="003C030A" w:rsidRPr="00DE3CD7" w:rsidRDefault="00883BFE" w:rsidP="00883BFE">
            <w:pPr>
              <w:jc w:val="center"/>
              <w:rPr>
                <w:sz w:val="24"/>
                <w:szCs w:val="24"/>
              </w:rPr>
            </w:pPr>
            <w:r>
              <w:rPr>
                <w:sz w:val="24"/>
                <w:szCs w:val="24"/>
              </w:rPr>
              <w:lastRenderedPageBreak/>
              <w:t>7</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46605109" w14:textId="77777777" w:rsidR="003C030A" w:rsidRPr="00B013AA" w:rsidRDefault="003C030A" w:rsidP="00394145">
            <w:pPr>
              <w:rPr>
                <w:b/>
                <w:bCs/>
                <w:sz w:val="24"/>
                <w:szCs w:val="24"/>
              </w:rPr>
            </w:pPr>
            <w:r w:rsidRPr="00B013AA">
              <w:rPr>
                <w:b/>
                <w:bCs/>
                <w:sz w:val="24"/>
                <w:szCs w:val="24"/>
              </w:rPr>
              <w:t xml:space="preserve">AOB </w:t>
            </w:r>
          </w:p>
          <w:p w14:paraId="0B9B164D" w14:textId="173C3815" w:rsidR="003C030A" w:rsidRDefault="00883BFE" w:rsidP="00E96534">
            <w:pPr>
              <w:rPr>
                <w:sz w:val="24"/>
                <w:szCs w:val="24"/>
                <w:shd w:val="clear" w:color="auto" w:fill="F3F4F6"/>
              </w:rPr>
            </w:pPr>
            <w:r w:rsidRPr="002D6321">
              <w:rPr>
                <w:sz w:val="24"/>
                <w:szCs w:val="24"/>
              </w:rPr>
              <w:t>The Chair noted that it was Judith Hay’s last meeting of the SEND Executive Board and thanked Judith for her huge contribution to improving services for SEND children and wished her</w:t>
            </w:r>
            <w:r w:rsidR="002D6321">
              <w:rPr>
                <w:sz w:val="24"/>
                <w:szCs w:val="24"/>
              </w:rPr>
              <w:t xml:space="preserve"> all the very best for future endeavors.</w:t>
            </w:r>
            <w:r w:rsidRPr="002D6321">
              <w:rPr>
                <w:sz w:val="24"/>
                <w:szCs w:val="24"/>
              </w:rPr>
              <w:t xml:space="preserve"> </w:t>
            </w:r>
          </w:p>
          <w:p w14:paraId="33F122D2" w14:textId="711569AF" w:rsidR="00883BFE" w:rsidRPr="006741C2" w:rsidRDefault="00883BFE" w:rsidP="00E96534">
            <w:pPr>
              <w:rPr>
                <w:sz w:val="24"/>
                <w:szCs w:val="24"/>
              </w:rPr>
            </w:pPr>
          </w:p>
        </w:tc>
        <w:tc>
          <w:tcPr>
            <w:tcW w:w="1134" w:type="dxa"/>
          </w:tcPr>
          <w:p w14:paraId="44D1A430" w14:textId="77777777" w:rsidR="003C030A" w:rsidRDefault="003C030A" w:rsidP="00394145">
            <w:pPr>
              <w:rPr>
                <w:sz w:val="24"/>
                <w:szCs w:val="24"/>
              </w:rPr>
            </w:pPr>
            <w:r>
              <w:rPr>
                <w:sz w:val="24"/>
                <w:szCs w:val="24"/>
              </w:rPr>
              <w:t xml:space="preserve">Jackie Cairns </w:t>
            </w:r>
          </w:p>
        </w:tc>
        <w:tc>
          <w:tcPr>
            <w:tcW w:w="2410" w:type="dxa"/>
          </w:tcPr>
          <w:p w14:paraId="39948D5F" w14:textId="2BB5239E" w:rsidR="003C030A" w:rsidRPr="00DE3CD7" w:rsidRDefault="003C030A" w:rsidP="00394145">
            <w:pPr>
              <w:rPr>
                <w:sz w:val="24"/>
                <w:szCs w:val="24"/>
              </w:rPr>
            </w:pPr>
          </w:p>
        </w:tc>
      </w:tr>
      <w:tr w:rsidR="00883BFE" w:rsidRPr="00DE3CD7" w14:paraId="3E286A64" w14:textId="77777777" w:rsidTr="00BF0361">
        <w:tc>
          <w:tcPr>
            <w:tcW w:w="1135" w:type="dxa"/>
            <w:tcBorders>
              <w:top w:val="single" w:sz="8" w:space="0" w:color="000000"/>
              <w:left w:val="single" w:sz="8" w:space="0" w:color="000000"/>
              <w:bottom w:val="single" w:sz="8" w:space="0" w:color="000000"/>
              <w:right w:val="single" w:sz="8" w:space="0" w:color="000000"/>
            </w:tcBorders>
            <w:shd w:val="clear" w:color="auto" w:fill="FFFFFF"/>
          </w:tcPr>
          <w:p w14:paraId="02A4770B" w14:textId="2F864DD4" w:rsidR="00883BFE" w:rsidRDefault="00883BFE" w:rsidP="00883BFE">
            <w:pPr>
              <w:jc w:val="center"/>
              <w:rPr>
                <w:sz w:val="24"/>
                <w:szCs w:val="24"/>
              </w:rPr>
            </w:pPr>
            <w:r>
              <w:rPr>
                <w:sz w:val="24"/>
                <w:szCs w:val="24"/>
              </w:rPr>
              <w:t>8</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Pr>
          <w:p w14:paraId="0E9479E8" w14:textId="77777777" w:rsidR="00883BFE" w:rsidRDefault="00883BFE" w:rsidP="00394145">
            <w:pPr>
              <w:rPr>
                <w:b/>
                <w:bCs/>
                <w:sz w:val="24"/>
                <w:szCs w:val="24"/>
              </w:rPr>
            </w:pPr>
            <w:r>
              <w:rPr>
                <w:b/>
                <w:bCs/>
                <w:sz w:val="24"/>
                <w:szCs w:val="24"/>
              </w:rPr>
              <w:t>Next meeting</w:t>
            </w:r>
          </w:p>
          <w:p w14:paraId="366935C1" w14:textId="77777777" w:rsidR="00883BFE" w:rsidRDefault="00883BFE" w:rsidP="00394145">
            <w:pPr>
              <w:rPr>
                <w:b/>
                <w:bCs/>
                <w:sz w:val="24"/>
                <w:szCs w:val="24"/>
              </w:rPr>
            </w:pPr>
          </w:p>
          <w:p w14:paraId="7A779D63" w14:textId="131A5B4B" w:rsidR="00883BFE" w:rsidRPr="00883BFE" w:rsidRDefault="00883BFE" w:rsidP="00394145">
            <w:pPr>
              <w:rPr>
                <w:sz w:val="24"/>
                <w:szCs w:val="24"/>
              </w:rPr>
            </w:pPr>
            <w:r w:rsidRPr="00883BFE">
              <w:rPr>
                <w:sz w:val="24"/>
                <w:szCs w:val="24"/>
              </w:rPr>
              <w:t xml:space="preserve">16 May </w:t>
            </w:r>
            <w:r>
              <w:rPr>
                <w:sz w:val="24"/>
                <w:szCs w:val="24"/>
              </w:rPr>
              <w:t>2022</w:t>
            </w:r>
            <w:r w:rsidRPr="00883BFE">
              <w:rPr>
                <w:sz w:val="24"/>
                <w:szCs w:val="24"/>
              </w:rPr>
              <w:t>– 10am-12pm</w:t>
            </w:r>
          </w:p>
        </w:tc>
        <w:tc>
          <w:tcPr>
            <w:tcW w:w="1134" w:type="dxa"/>
          </w:tcPr>
          <w:p w14:paraId="59DDC83D" w14:textId="77777777" w:rsidR="00883BFE" w:rsidRDefault="00883BFE" w:rsidP="00394145">
            <w:pPr>
              <w:rPr>
                <w:sz w:val="24"/>
                <w:szCs w:val="24"/>
              </w:rPr>
            </w:pPr>
          </w:p>
        </w:tc>
        <w:tc>
          <w:tcPr>
            <w:tcW w:w="2410" w:type="dxa"/>
          </w:tcPr>
          <w:p w14:paraId="2C57C4DF" w14:textId="77777777" w:rsidR="00883BFE" w:rsidRPr="00DE3CD7" w:rsidRDefault="00883BFE" w:rsidP="00394145">
            <w:pPr>
              <w:rPr>
                <w:sz w:val="24"/>
                <w:szCs w:val="24"/>
              </w:rPr>
            </w:pPr>
          </w:p>
        </w:tc>
      </w:tr>
    </w:tbl>
    <w:p w14:paraId="40CDE8D0" w14:textId="77777777" w:rsidR="003C030A" w:rsidRPr="00A32A42" w:rsidRDefault="003C030A" w:rsidP="00A32A42">
      <w:pPr>
        <w:rPr>
          <w:b/>
          <w:bCs/>
          <w:color w:val="002060"/>
        </w:rPr>
      </w:pPr>
    </w:p>
    <w:p w14:paraId="021AD6A4" w14:textId="614AED7B" w:rsidR="005575A7" w:rsidRDefault="00BB1814"/>
    <w:sectPr w:rsidR="005575A7" w:rsidSect="003C030A">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2C53" w14:textId="77777777" w:rsidR="00F55324" w:rsidRDefault="00F55324" w:rsidP="0042472A">
      <w:r>
        <w:separator/>
      </w:r>
    </w:p>
  </w:endnote>
  <w:endnote w:type="continuationSeparator" w:id="0">
    <w:p w14:paraId="45B3ADB4" w14:textId="77777777" w:rsidR="00F55324" w:rsidRDefault="00F55324" w:rsidP="004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Ligh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854314"/>
      <w:docPartObj>
        <w:docPartGallery w:val="Page Numbers (Bottom of Page)"/>
        <w:docPartUnique/>
      </w:docPartObj>
    </w:sdtPr>
    <w:sdtEndPr/>
    <w:sdtContent>
      <w:sdt>
        <w:sdtPr>
          <w:id w:val="1728636285"/>
          <w:docPartObj>
            <w:docPartGallery w:val="Page Numbers (Top of Page)"/>
            <w:docPartUnique/>
          </w:docPartObj>
        </w:sdtPr>
        <w:sdtEndPr/>
        <w:sdtContent>
          <w:p w14:paraId="25FE8208" w14:textId="38425F77" w:rsidR="0042472A" w:rsidRDefault="004247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38DE3B" w14:textId="77777777" w:rsidR="0042472A" w:rsidRDefault="00424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3775" w14:textId="77777777" w:rsidR="00F55324" w:rsidRDefault="00F55324" w:rsidP="0042472A">
      <w:r>
        <w:separator/>
      </w:r>
    </w:p>
  </w:footnote>
  <w:footnote w:type="continuationSeparator" w:id="0">
    <w:p w14:paraId="48593780" w14:textId="77777777" w:rsidR="00F55324" w:rsidRDefault="00F55324" w:rsidP="0042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432E" w14:textId="3937310B" w:rsidR="001C5221" w:rsidRDefault="001C5221" w:rsidP="001C5221">
    <w:pPr>
      <w:pStyle w:val="Header"/>
      <w:jc w:val="center"/>
    </w:pPr>
    <w:r>
      <w:rPr>
        <w:noProof/>
      </w:rPr>
      <w:drawing>
        <wp:inline distT="0" distB="0" distL="0" distR="0" wp14:anchorId="15613469" wp14:editId="4D246993">
          <wp:extent cx="5238750" cy="708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5283267" cy="7148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649D" w14:textId="08D17D8D" w:rsidR="001C5221" w:rsidRDefault="001C5221" w:rsidP="001C52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7B"/>
    <w:multiLevelType w:val="hybridMultilevel"/>
    <w:tmpl w:val="6F6E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343D86"/>
    <w:multiLevelType w:val="hybridMultilevel"/>
    <w:tmpl w:val="E25E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6148A"/>
    <w:multiLevelType w:val="hybridMultilevel"/>
    <w:tmpl w:val="708C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E0504"/>
    <w:multiLevelType w:val="hybridMultilevel"/>
    <w:tmpl w:val="535A3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A5E9C"/>
    <w:multiLevelType w:val="hybridMultilevel"/>
    <w:tmpl w:val="2F5C3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7F433B"/>
    <w:multiLevelType w:val="hybridMultilevel"/>
    <w:tmpl w:val="BF665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8F29C9"/>
    <w:multiLevelType w:val="hybridMultilevel"/>
    <w:tmpl w:val="8544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42B25"/>
    <w:multiLevelType w:val="hybridMultilevel"/>
    <w:tmpl w:val="C6A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C1EAE"/>
    <w:multiLevelType w:val="hybridMultilevel"/>
    <w:tmpl w:val="6C4037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587F51"/>
    <w:multiLevelType w:val="hybridMultilevel"/>
    <w:tmpl w:val="58F2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332BC"/>
    <w:multiLevelType w:val="hybridMultilevel"/>
    <w:tmpl w:val="08C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B6384"/>
    <w:multiLevelType w:val="hybridMultilevel"/>
    <w:tmpl w:val="294E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C1B36"/>
    <w:multiLevelType w:val="hybridMultilevel"/>
    <w:tmpl w:val="1FAE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93791"/>
    <w:multiLevelType w:val="hybridMultilevel"/>
    <w:tmpl w:val="D400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173E5"/>
    <w:multiLevelType w:val="hybridMultilevel"/>
    <w:tmpl w:val="108A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70556B"/>
    <w:multiLevelType w:val="hybridMultilevel"/>
    <w:tmpl w:val="A92A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F7DFC"/>
    <w:multiLevelType w:val="hybridMultilevel"/>
    <w:tmpl w:val="E7BCA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5C1029"/>
    <w:multiLevelType w:val="hybridMultilevel"/>
    <w:tmpl w:val="3B7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0"/>
  </w:num>
  <w:num w:numId="5">
    <w:abstractNumId w:val="5"/>
  </w:num>
  <w:num w:numId="6">
    <w:abstractNumId w:val="8"/>
  </w:num>
  <w:num w:numId="7">
    <w:abstractNumId w:val="10"/>
  </w:num>
  <w:num w:numId="8">
    <w:abstractNumId w:val="12"/>
  </w:num>
  <w:num w:numId="9">
    <w:abstractNumId w:val="6"/>
  </w:num>
  <w:num w:numId="10">
    <w:abstractNumId w:val="11"/>
  </w:num>
  <w:num w:numId="11">
    <w:abstractNumId w:val="14"/>
  </w:num>
  <w:num w:numId="12">
    <w:abstractNumId w:val="15"/>
  </w:num>
  <w:num w:numId="13">
    <w:abstractNumId w:val="17"/>
  </w:num>
  <w:num w:numId="14">
    <w:abstractNumId w:val="1"/>
  </w:num>
  <w:num w:numId="15">
    <w:abstractNumId w:val="13"/>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2"/>
    <w:rsid w:val="000B205C"/>
    <w:rsid w:val="000B3C87"/>
    <w:rsid w:val="00167C94"/>
    <w:rsid w:val="001C5221"/>
    <w:rsid w:val="0025330D"/>
    <w:rsid w:val="002D6321"/>
    <w:rsid w:val="003731A2"/>
    <w:rsid w:val="0037404B"/>
    <w:rsid w:val="003B1B6A"/>
    <w:rsid w:val="003C030A"/>
    <w:rsid w:val="0040528D"/>
    <w:rsid w:val="0042472A"/>
    <w:rsid w:val="0046182D"/>
    <w:rsid w:val="004716D3"/>
    <w:rsid w:val="00575EE6"/>
    <w:rsid w:val="005C76BE"/>
    <w:rsid w:val="00612A32"/>
    <w:rsid w:val="00652BCA"/>
    <w:rsid w:val="006A69A9"/>
    <w:rsid w:val="0086037F"/>
    <w:rsid w:val="00874164"/>
    <w:rsid w:val="00876B24"/>
    <w:rsid w:val="00883BFE"/>
    <w:rsid w:val="009073D1"/>
    <w:rsid w:val="00950509"/>
    <w:rsid w:val="009F4D5B"/>
    <w:rsid w:val="00A32A42"/>
    <w:rsid w:val="00A8166F"/>
    <w:rsid w:val="00AC1EB5"/>
    <w:rsid w:val="00AD4947"/>
    <w:rsid w:val="00B1233B"/>
    <w:rsid w:val="00B32DB9"/>
    <w:rsid w:val="00B37B62"/>
    <w:rsid w:val="00BB1814"/>
    <w:rsid w:val="00BB36F3"/>
    <w:rsid w:val="00BF0361"/>
    <w:rsid w:val="00C31C07"/>
    <w:rsid w:val="00DA3793"/>
    <w:rsid w:val="00E96534"/>
    <w:rsid w:val="00EA183D"/>
    <w:rsid w:val="00F545B9"/>
    <w:rsid w:val="00F55324"/>
    <w:rsid w:val="00F569FF"/>
    <w:rsid w:val="00FB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CF2B6"/>
  <w15:chartTrackingRefBased/>
  <w15:docId w15:val="{93129622-CACB-4446-9037-0161A222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42"/>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A42"/>
  </w:style>
  <w:style w:type="table" w:styleId="TableGrid">
    <w:name w:val="Table Grid"/>
    <w:basedOn w:val="TableNormal"/>
    <w:rsid w:val="00A32A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A42"/>
    <w:pPr>
      <w:ind w:left="112"/>
    </w:pPr>
  </w:style>
  <w:style w:type="paragraph" w:customStyle="1" w:styleId="Default">
    <w:name w:val="Default"/>
    <w:rsid w:val="00A32A4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32A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f0">
    <w:name w:val="pf0"/>
    <w:basedOn w:val="Normal"/>
    <w:rsid w:val="00A32A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A32A42"/>
    <w:rPr>
      <w:rFonts w:ascii="Segoe UI" w:hAnsi="Segoe UI" w:cs="Segoe UI" w:hint="default"/>
      <w:color w:val="666666"/>
      <w:sz w:val="18"/>
      <w:szCs w:val="18"/>
    </w:rPr>
  </w:style>
  <w:style w:type="character" w:customStyle="1" w:styleId="normaltextrun">
    <w:name w:val="normaltextrun"/>
    <w:basedOn w:val="DefaultParagraphFont"/>
    <w:rsid w:val="00AC1EB5"/>
  </w:style>
  <w:style w:type="character" w:customStyle="1" w:styleId="eop">
    <w:name w:val="eop"/>
    <w:basedOn w:val="DefaultParagraphFont"/>
    <w:rsid w:val="00AC1EB5"/>
  </w:style>
  <w:style w:type="paragraph" w:styleId="Header">
    <w:name w:val="header"/>
    <w:basedOn w:val="Normal"/>
    <w:link w:val="HeaderChar"/>
    <w:uiPriority w:val="99"/>
    <w:unhideWhenUsed/>
    <w:rsid w:val="0042472A"/>
    <w:pPr>
      <w:tabs>
        <w:tab w:val="center" w:pos="4513"/>
        <w:tab w:val="right" w:pos="9026"/>
      </w:tabs>
    </w:pPr>
  </w:style>
  <w:style w:type="character" w:customStyle="1" w:styleId="HeaderChar">
    <w:name w:val="Header Char"/>
    <w:basedOn w:val="DefaultParagraphFont"/>
    <w:link w:val="Header"/>
    <w:uiPriority w:val="99"/>
    <w:rsid w:val="0042472A"/>
    <w:rPr>
      <w:rFonts w:ascii="Arial" w:eastAsia="Arial" w:hAnsi="Arial" w:cs="Arial"/>
      <w:lang w:eastAsia="en-GB" w:bidi="en-GB"/>
    </w:rPr>
  </w:style>
  <w:style w:type="paragraph" w:styleId="Footer">
    <w:name w:val="footer"/>
    <w:basedOn w:val="Normal"/>
    <w:link w:val="FooterChar"/>
    <w:uiPriority w:val="99"/>
    <w:unhideWhenUsed/>
    <w:rsid w:val="0042472A"/>
    <w:pPr>
      <w:tabs>
        <w:tab w:val="center" w:pos="4513"/>
        <w:tab w:val="right" w:pos="9026"/>
      </w:tabs>
    </w:pPr>
  </w:style>
  <w:style w:type="character" w:customStyle="1" w:styleId="FooterChar">
    <w:name w:val="Footer Char"/>
    <w:basedOn w:val="DefaultParagraphFont"/>
    <w:link w:val="Footer"/>
    <w:uiPriority w:val="99"/>
    <w:rsid w:val="0042472A"/>
    <w:rPr>
      <w:rFonts w:ascii="Arial" w:eastAsia="Arial" w:hAnsi="Arial" w:cs="Arial"/>
      <w:lang w:eastAsia="en-GB" w:bidi="en-GB"/>
    </w:rPr>
  </w:style>
  <w:style w:type="character" w:styleId="CommentReference">
    <w:name w:val="annotation reference"/>
    <w:basedOn w:val="DefaultParagraphFont"/>
    <w:uiPriority w:val="99"/>
    <w:semiHidden/>
    <w:unhideWhenUsed/>
    <w:rsid w:val="00A8166F"/>
    <w:rPr>
      <w:sz w:val="16"/>
      <w:szCs w:val="16"/>
    </w:rPr>
  </w:style>
  <w:style w:type="paragraph" w:styleId="CommentText">
    <w:name w:val="annotation text"/>
    <w:basedOn w:val="Normal"/>
    <w:link w:val="CommentTextChar"/>
    <w:uiPriority w:val="99"/>
    <w:semiHidden/>
    <w:unhideWhenUsed/>
    <w:rsid w:val="00A8166F"/>
    <w:rPr>
      <w:sz w:val="20"/>
      <w:szCs w:val="20"/>
    </w:rPr>
  </w:style>
  <w:style w:type="character" w:customStyle="1" w:styleId="CommentTextChar">
    <w:name w:val="Comment Text Char"/>
    <w:basedOn w:val="DefaultParagraphFont"/>
    <w:link w:val="CommentText"/>
    <w:uiPriority w:val="99"/>
    <w:semiHidden/>
    <w:rsid w:val="00A8166F"/>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A8166F"/>
    <w:rPr>
      <w:b/>
      <w:bCs/>
    </w:rPr>
  </w:style>
  <w:style w:type="character" w:customStyle="1" w:styleId="CommentSubjectChar">
    <w:name w:val="Comment Subject Char"/>
    <w:basedOn w:val="CommentTextChar"/>
    <w:link w:val="CommentSubject"/>
    <w:uiPriority w:val="99"/>
    <w:semiHidden/>
    <w:rsid w:val="00A8166F"/>
    <w:rPr>
      <w:rFonts w:ascii="Arial" w:eastAsia="Arial" w:hAnsi="Arial" w:cs="Arial"/>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10">
      <w:bodyDiv w:val="1"/>
      <w:marLeft w:val="0"/>
      <w:marRight w:val="0"/>
      <w:marTop w:val="0"/>
      <w:marBottom w:val="0"/>
      <w:divBdr>
        <w:top w:val="none" w:sz="0" w:space="0" w:color="auto"/>
        <w:left w:val="none" w:sz="0" w:space="0" w:color="auto"/>
        <w:bottom w:val="none" w:sz="0" w:space="0" w:color="auto"/>
        <w:right w:val="none" w:sz="0" w:space="0" w:color="auto"/>
      </w:divBdr>
    </w:div>
    <w:div w:id="6976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Lucy</dc:creator>
  <cp:keywords/>
  <dc:description/>
  <cp:lastModifiedBy>Brown, Lucy</cp:lastModifiedBy>
  <cp:revision>2</cp:revision>
  <dcterms:created xsi:type="dcterms:W3CDTF">2022-03-22T11:48:00Z</dcterms:created>
  <dcterms:modified xsi:type="dcterms:W3CDTF">2022-03-22T11:48:00Z</dcterms:modified>
</cp:coreProperties>
</file>