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C768" w14:textId="77777777" w:rsidR="009B27CD" w:rsidRDefault="00721ECA" w:rsidP="00721ECA">
      <w:pPr>
        <w:jc w:val="center"/>
        <w:rPr>
          <w:b/>
          <w:sz w:val="36"/>
          <w:szCs w:val="36"/>
          <w:u w:val="single"/>
        </w:rPr>
      </w:pPr>
      <w:r w:rsidRPr="00721ECA">
        <w:rPr>
          <w:b/>
          <w:sz w:val="36"/>
          <w:szCs w:val="36"/>
          <w:u w:val="single"/>
        </w:rPr>
        <w:t>Checklist for action for transition to setting or school</w:t>
      </w:r>
    </w:p>
    <w:p w14:paraId="2049E27C" w14:textId="77777777" w:rsidR="00721ECA" w:rsidRDefault="00721ECA" w:rsidP="00721ECA">
      <w:pPr>
        <w:jc w:val="center"/>
        <w:rPr>
          <w:b/>
          <w:sz w:val="36"/>
          <w:szCs w:val="36"/>
          <w:u w:val="single"/>
        </w:rPr>
      </w:pPr>
    </w:p>
    <w:tbl>
      <w:tblPr>
        <w:tblStyle w:val="TableGrid"/>
        <w:tblW w:w="0" w:type="auto"/>
        <w:tblLook w:val="04A0" w:firstRow="1" w:lastRow="0" w:firstColumn="1" w:lastColumn="0" w:noHBand="0" w:noVBand="1"/>
      </w:tblPr>
      <w:tblGrid>
        <w:gridCol w:w="562"/>
        <w:gridCol w:w="7938"/>
        <w:gridCol w:w="516"/>
      </w:tblGrid>
      <w:tr w:rsidR="00721ECA" w14:paraId="7B878403" w14:textId="77777777" w:rsidTr="00721ECA">
        <w:tc>
          <w:tcPr>
            <w:tcW w:w="562" w:type="dxa"/>
          </w:tcPr>
          <w:p w14:paraId="4D8272B5" w14:textId="77777777" w:rsidR="00721ECA" w:rsidRPr="00137C0E" w:rsidRDefault="00721ECA" w:rsidP="00721ECA">
            <w:pPr>
              <w:jc w:val="center"/>
              <w:rPr>
                <w:sz w:val="36"/>
                <w:szCs w:val="36"/>
              </w:rPr>
            </w:pPr>
            <w:r w:rsidRPr="00137C0E">
              <w:rPr>
                <w:sz w:val="36"/>
                <w:szCs w:val="36"/>
              </w:rPr>
              <w:t>1</w:t>
            </w:r>
          </w:p>
        </w:tc>
        <w:tc>
          <w:tcPr>
            <w:tcW w:w="7938" w:type="dxa"/>
          </w:tcPr>
          <w:p w14:paraId="2077646B" w14:textId="77777777" w:rsidR="00721ECA" w:rsidRPr="00137C0E" w:rsidRDefault="00721ECA" w:rsidP="00721ECA">
            <w:pPr>
              <w:jc w:val="center"/>
              <w:rPr>
                <w:sz w:val="36"/>
                <w:szCs w:val="36"/>
              </w:rPr>
            </w:pPr>
            <w:r w:rsidRPr="00137C0E">
              <w:rPr>
                <w:sz w:val="36"/>
                <w:szCs w:val="36"/>
              </w:rPr>
              <w:t>Arrange a transitional review meeting with parents, setting or school staff and any professionals involved before the child starts.</w:t>
            </w:r>
          </w:p>
        </w:tc>
        <w:tc>
          <w:tcPr>
            <w:tcW w:w="516" w:type="dxa"/>
          </w:tcPr>
          <w:p w14:paraId="1F542E78" w14:textId="77777777" w:rsidR="00721ECA" w:rsidRPr="00721ECA" w:rsidRDefault="00721ECA" w:rsidP="00721ECA">
            <w:pPr>
              <w:jc w:val="center"/>
            </w:pPr>
          </w:p>
        </w:tc>
      </w:tr>
      <w:tr w:rsidR="00721ECA" w14:paraId="6E89EDD4" w14:textId="77777777" w:rsidTr="00721ECA">
        <w:tc>
          <w:tcPr>
            <w:tcW w:w="562" w:type="dxa"/>
          </w:tcPr>
          <w:p w14:paraId="18E05FCD" w14:textId="77777777" w:rsidR="00721ECA" w:rsidRPr="00137C0E" w:rsidRDefault="00721ECA" w:rsidP="00721ECA">
            <w:pPr>
              <w:jc w:val="center"/>
              <w:rPr>
                <w:sz w:val="36"/>
                <w:szCs w:val="36"/>
              </w:rPr>
            </w:pPr>
            <w:r w:rsidRPr="00137C0E">
              <w:rPr>
                <w:sz w:val="36"/>
                <w:szCs w:val="36"/>
              </w:rPr>
              <w:t>2</w:t>
            </w:r>
          </w:p>
        </w:tc>
        <w:tc>
          <w:tcPr>
            <w:tcW w:w="7938" w:type="dxa"/>
          </w:tcPr>
          <w:p w14:paraId="72C806EC" w14:textId="22049955" w:rsidR="00721ECA" w:rsidRPr="00137C0E" w:rsidRDefault="00721ECA" w:rsidP="00721ECA">
            <w:pPr>
              <w:jc w:val="center"/>
              <w:rPr>
                <w:sz w:val="36"/>
                <w:szCs w:val="36"/>
              </w:rPr>
            </w:pPr>
            <w:r w:rsidRPr="00137C0E">
              <w:rPr>
                <w:sz w:val="36"/>
                <w:szCs w:val="36"/>
              </w:rPr>
              <w:t xml:space="preserve">Complete </w:t>
            </w:r>
            <w:r w:rsidR="00C511E5">
              <w:rPr>
                <w:sz w:val="36"/>
                <w:szCs w:val="36"/>
              </w:rPr>
              <w:t xml:space="preserve">All About Me </w:t>
            </w:r>
            <w:r w:rsidRPr="00137C0E">
              <w:rPr>
                <w:sz w:val="36"/>
                <w:szCs w:val="36"/>
              </w:rPr>
              <w:t xml:space="preserve">transition document (this </w:t>
            </w:r>
            <w:r w:rsidR="00C511E5">
              <w:rPr>
                <w:sz w:val="36"/>
                <w:szCs w:val="36"/>
              </w:rPr>
              <w:t>sh</w:t>
            </w:r>
            <w:r w:rsidRPr="00137C0E">
              <w:rPr>
                <w:sz w:val="36"/>
                <w:szCs w:val="36"/>
              </w:rPr>
              <w:t>ould be taken along to the transitional review).</w:t>
            </w:r>
          </w:p>
        </w:tc>
        <w:tc>
          <w:tcPr>
            <w:tcW w:w="516" w:type="dxa"/>
          </w:tcPr>
          <w:p w14:paraId="7EBE8890" w14:textId="77777777" w:rsidR="00721ECA" w:rsidRPr="00721ECA" w:rsidRDefault="00721ECA" w:rsidP="00721ECA">
            <w:pPr>
              <w:jc w:val="center"/>
            </w:pPr>
          </w:p>
        </w:tc>
      </w:tr>
      <w:tr w:rsidR="00721ECA" w14:paraId="7482683B" w14:textId="77777777" w:rsidTr="00721ECA">
        <w:tc>
          <w:tcPr>
            <w:tcW w:w="562" w:type="dxa"/>
          </w:tcPr>
          <w:p w14:paraId="3C75BF0C" w14:textId="77777777" w:rsidR="00721ECA" w:rsidRPr="00137C0E" w:rsidRDefault="00721ECA" w:rsidP="00721ECA">
            <w:pPr>
              <w:jc w:val="center"/>
              <w:rPr>
                <w:sz w:val="36"/>
                <w:szCs w:val="36"/>
              </w:rPr>
            </w:pPr>
            <w:r w:rsidRPr="00137C0E">
              <w:rPr>
                <w:sz w:val="36"/>
                <w:szCs w:val="36"/>
              </w:rPr>
              <w:t>3</w:t>
            </w:r>
          </w:p>
        </w:tc>
        <w:tc>
          <w:tcPr>
            <w:tcW w:w="7938" w:type="dxa"/>
          </w:tcPr>
          <w:p w14:paraId="0C2F11E5" w14:textId="77777777" w:rsidR="00721ECA" w:rsidRPr="00137C0E" w:rsidRDefault="00721ECA" w:rsidP="00721ECA">
            <w:pPr>
              <w:jc w:val="center"/>
              <w:rPr>
                <w:sz w:val="36"/>
                <w:szCs w:val="36"/>
              </w:rPr>
            </w:pPr>
            <w:r w:rsidRPr="00137C0E">
              <w:rPr>
                <w:sz w:val="36"/>
                <w:szCs w:val="36"/>
              </w:rPr>
              <w:t>Invite staff from the new setting/ school to come and meet the child in your setting.</w:t>
            </w:r>
          </w:p>
        </w:tc>
        <w:tc>
          <w:tcPr>
            <w:tcW w:w="516" w:type="dxa"/>
          </w:tcPr>
          <w:p w14:paraId="04CE2C34" w14:textId="77777777" w:rsidR="00721ECA" w:rsidRPr="00721ECA" w:rsidRDefault="00721ECA" w:rsidP="00721ECA">
            <w:pPr>
              <w:jc w:val="center"/>
            </w:pPr>
          </w:p>
        </w:tc>
      </w:tr>
      <w:tr w:rsidR="00721ECA" w14:paraId="44CA7025" w14:textId="77777777" w:rsidTr="00721ECA">
        <w:tc>
          <w:tcPr>
            <w:tcW w:w="562" w:type="dxa"/>
          </w:tcPr>
          <w:p w14:paraId="49E5991E" w14:textId="77777777" w:rsidR="00721ECA" w:rsidRPr="00137C0E" w:rsidRDefault="00721ECA" w:rsidP="00721ECA">
            <w:pPr>
              <w:jc w:val="center"/>
              <w:rPr>
                <w:sz w:val="36"/>
                <w:szCs w:val="36"/>
              </w:rPr>
            </w:pPr>
            <w:r w:rsidRPr="00137C0E">
              <w:rPr>
                <w:sz w:val="36"/>
                <w:szCs w:val="36"/>
              </w:rPr>
              <w:t>4</w:t>
            </w:r>
          </w:p>
        </w:tc>
        <w:tc>
          <w:tcPr>
            <w:tcW w:w="7938" w:type="dxa"/>
          </w:tcPr>
          <w:p w14:paraId="082FED24" w14:textId="77777777" w:rsidR="00721ECA" w:rsidRPr="00137C0E" w:rsidRDefault="00137C0E" w:rsidP="00721ECA">
            <w:pPr>
              <w:jc w:val="center"/>
              <w:rPr>
                <w:sz w:val="36"/>
                <w:szCs w:val="36"/>
              </w:rPr>
            </w:pPr>
            <w:r w:rsidRPr="00137C0E">
              <w:rPr>
                <w:sz w:val="36"/>
                <w:szCs w:val="36"/>
              </w:rPr>
              <w:t>A</w:t>
            </w:r>
            <w:r w:rsidR="00721ECA" w:rsidRPr="00137C0E">
              <w:rPr>
                <w:sz w:val="36"/>
                <w:szCs w:val="36"/>
              </w:rPr>
              <w:t>rrange transition visits for the child.</w:t>
            </w:r>
          </w:p>
        </w:tc>
        <w:tc>
          <w:tcPr>
            <w:tcW w:w="516" w:type="dxa"/>
          </w:tcPr>
          <w:p w14:paraId="31A93E5E" w14:textId="77777777" w:rsidR="00721ECA" w:rsidRPr="00721ECA" w:rsidRDefault="00721ECA" w:rsidP="00721ECA">
            <w:pPr>
              <w:jc w:val="center"/>
            </w:pPr>
          </w:p>
        </w:tc>
      </w:tr>
    </w:tbl>
    <w:p w14:paraId="253D06AC" w14:textId="77777777" w:rsidR="00721ECA" w:rsidRDefault="00721ECA" w:rsidP="00721ECA">
      <w:pPr>
        <w:jc w:val="center"/>
        <w:rPr>
          <w:sz w:val="36"/>
          <w:szCs w:val="36"/>
        </w:rPr>
      </w:pPr>
    </w:p>
    <w:p w14:paraId="3135B60C" w14:textId="77777777" w:rsidR="00137C0E" w:rsidRDefault="00137C0E" w:rsidP="00721ECA">
      <w:pPr>
        <w:jc w:val="center"/>
        <w:rPr>
          <w:b/>
          <w:sz w:val="36"/>
          <w:szCs w:val="36"/>
          <w:u w:val="single"/>
        </w:rPr>
      </w:pPr>
      <w:r>
        <w:rPr>
          <w:b/>
          <w:sz w:val="36"/>
          <w:szCs w:val="36"/>
          <w:u w:val="single"/>
        </w:rPr>
        <w:t>Transitional Review Meeting:</w:t>
      </w:r>
    </w:p>
    <w:p w14:paraId="7495C1B9" w14:textId="4EBA505E" w:rsidR="00137C0E" w:rsidRPr="00137C0E" w:rsidRDefault="00137C0E" w:rsidP="00137C0E">
      <w:pPr>
        <w:rPr>
          <w:sz w:val="28"/>
          <w:szCs w:val="28"/>
        </w:rPr>
      </w:pPr>
      <w:r w:rsidRPr="00137C0E">
        <w:rPr>
          <w:sz w:val="28"/>
          <w:szCs w:val="28"/>
          <w:u w:val="single"/>
        </w:rPr>
        <w:t>Who to invite:</w:t>
      </w:r>
      <w:r w:rsidRPr="00137C0E">
        <w:rPr>
          <w:sz w:val="28"/>
          <w:szCs w:val="28"/>
        </w:rPr>
        <w:t xml:space="preserve">  Parents, child’s key worker, SENCo, </w:t>
      </w:r>
      <w:r w:rsidR="004C271D">
        <w:rPr>
          <w:sz w:val="28"/>
          <w:szCs w:val="28"/>
        </w:rPr>
        <w:t xml:space="preserve">member of staff from the receiving setting. </w:t>
      </w:r>
      <w:r w:rsidRPr="00137C0E">
        <w:rPr>
          <w:sz w:val="28"/>
          <w:szCs w:val="28"/>
        </w:rPr>
        <w:t xml:space="preserve">any other professionals working with the child (speech and language, physiotherapy team, </w:t>
      </w:r>
      <w:r w:rsidR="00A5489F">
        <w:rPr>
          <w:sz w:val="28"/>
          <w:szCs w:val="28"/>
        </w:rPr>
        <w:t>SEND Outreach Service</w:t>
      </w:r>
      <w:r w:rsidRPr="00137C0E">
        <w:rPr>
          <w:sz w:val="28"/>
          <w:szCs w:val="28"/>
        </w:rPr>
        <w:t>, health visitor, inclusion worker etc).</w:t>
      </w:r>
    </w:p>
    <w:p w14:paraId="3035CE78" w14:textId="77777777" w:rsidR="00137C0E" w:rsidRDefault="00137C0E" w:rsidP="00137C0E">
      <w:pPr>
        <w:rPr>
          <w:b/>
          <w:sz w:val="28"/>
          <w:szCs w:val="28"/>
          <w:u w:val="single"/>
        </w:rPr>
      </w:pPr>
      <w:r w:rsidRPr="00137C0E">
        <w:rPr>
          <w:sz w:val="28"/>
          <w:szCs w:val="28"/>
          <w:u w:val="single"/>
        </w:rPr>
        <w:t>Structure of meeting:</w:t>
      </w:r>
      <w:r>
        <w:rPr>
          <w:b/>
          <w:sz w:val="28"/>
          <w:szCs w:val="28"/>
          <w:u w:val="single"/>
        </w:rPr>
        <w:t xml:space="preserve"> </w:t>
      </w:r>
    </w:p>
    <w:p w14:paraId="1B3E999A" w14:textId="77777777" w:rsidR="00137C0E" w:rsidRPr="000C6A49" w:rsidRDefault="00137C0E" w:rsidP="000C6A49">
      <w:pPr>
        <w:pStyle w:val="ListParagraph"/>
        <w:numPr>
          <w:ilvl w:val="0"/>
          <w:numId w:val="2"/>
        </w:numPr>
        <w:rPr>
          <w:sz w:val="28"/>
          <w:szCs w:val="28"/>
        </w:rPr>
      </w:pPr>
      <w:r w:rsidRPr="000C6A49">
        <w:rPr>
          <w:sz w:val="28"/>
          <w:szCs w:val="28"/>
        </w:rPr>
        <w:t>Introductions: SENCO to chair the meeting. Encourage all present to introduce themselves and explain their involvement with the child.</w:t>
      </w:r>
    </w:p>
    <w:p w14:paraId="4B9771C6" w14:textId="77777777" w:rsidR="00137C0E" w:rsidRPr="000C6A49" w:rsidRDefault="00137C0E" w:rsidP="000C6A49">
      <w:pPr>
        <w:pStyle w:val="ListParagraph"/>
        <w:numPr>
          <w:ilvl w:val="0"/>
          <w:numId w:val="2"/>
        </w:numPr>
        <w:rPr>
          <w:sz w:val="28"/>
          <w:szCs w:val="28"/>
        </w:rPr>
      </w:pPr>
      <w:r w:rsidRPr="000C6A49">
        <w:rPr>
          <w:sz w:val="28"/>
          <w:szCs w:val="28"/>
        </w:rPr>
        <w:t>Give an overview of the child’s interests and things they find challenging (the Transition Document will be great for leading the discussion). Make sure everyone has the opportunity to speak and encourage parents to participate as their input is vital.</w:t>
      </w:r>
    </w:p>
    <w:p w14:paraId="0BF4A80D" w14:textId="77777777" w:rsidR="000C6A49" w:rsidRPr="004C271D" w:rsidRDefault="000C6A49" w:rsidP="000C6A49">
      <w:pPr>
        <w:pStyle w:val="ListParagraph"/>
        <w:numPr>
          <w:ilvl w:val="0"/>
          <w:numId w:val="2"/>
        </w:numPr>
        <w:rPr>
          <w:b/>
          <w:sz w:val="28"/>
          <w:szCs w:val="28"/>
          <w:u w:val="single"/>
        </w:rPr>
      </w:pPr>
      <w:r>
        <w:rPr>
          <w:sz w:val="28"/>
          <w:szCs w:val="28"/>
        </w:rPr>
        <w:t>Discuss transition and how you can work together with parents and the new setting to make this as smooth as possible for the child.</w:t>
      </w:r>
    </w:p>
    <w:p w14:paraId="43DFBC83" w14:textId="77777777" w:rsidR="004C271D" w:rsidRPr="000C6A49" w:rsidRDefault="004C271D" w:rsidP="000C6A49">
      <w:pPr>
        <w:pStyle w:val="ListParagraph"/>
        <w:numPr>
          <w:ilvl w:val="0"/>
          <w:numId w:val="2"/>
        </w:numPr>
        <w:rPr>
          <w:b/>
          <w:sz w:val="28"/>
          <w:szCs w:val="28"/>
          <w:u w:val="single"/>
        </w:rPr>
      </w:pPr>
      <w:r>
        <w:rPr>
          <w:sz w:val="28"/>
          <w:szCs w:val="28"/>
        </w:rPr>
        <w:t xml:space="preserve">Discuss </w:t>
      </w:r>
      <w:r w:rsidR="00B913B5">
        <w:rPr>
          <w:sz w:val="28"/>
          <w:szCs w:val="28"/>
        </w:rPr>
        <w:t>funding/</w:t>
      </w:r>
      <w:r>
        <w:rPr>
          <w:sz w:val="28"/>
          <w:szCs w:val="28"/>
        </w:rPr>
        <w:t>additional support if appropriate (</w:t>
      </w:r>
      <w:r w:rsidR="00B913B5">
        <w:rPr>
          <w:sz w:val="28"/>
          <w:szCs w:val="28"/>
        </w:rPr>
        <w:t xml:space="preserve">Early Years Inclusion Funding/ EHCP etc </w:t>
      </w:r>
      <w:r>
        <w:rPr>
          <w:sz w:val="28"/>
          <w:szCs w:val="28"/>
        </w:rPr>
        <w:t>)</w:t>
      </w:r>
    </w:p>
    <w:p w14:paraId="794FB37F" w14:textId="77777777" w:rsidR="00137C0E" w:rsidRPr="00137C0E" w:rsidRDefault="00137C0E" w:rsidP="00721ECA">
      <w:pPr>
        <w:jc w:val="center"/>
        <w:rPr>
          <w:sz w:val="36"/>
          <w:szCs w:val="36"/>
        </w:rPr>
      </w:pPr>
    </w:p>
    <w:sectPr w:rsidR="00137C0E" w:rsidRPr="00137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6A4F2" w14:textId="77777777" w:rsidR="00B0452C" w:rsidRDefault="00B0452C" w:rsidP="00B0452C">
      <w:pPr>
        <w:spacing w:after="0" w:line="240" w:lineRule="auto"/>
      </w:pPr>
      <w:r>
        <w:separator/>
      </w:r>
    </w:p>
  </w:endnote>
  <w:endnote w:type="continuationSeparator" w:id="0">
    <w:p w14:paraId="3B58BCE8" w14:textId="77777777" w:rsidR="00B0452C" w:rsidRDefault="00B0452C" w:rsidP="00B0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5FB0A" w14:textId="77777777" w:rsidR="00B0452C" w:rsidRDefault="00B0452C" w:rsidP="00B0452C">
      <w:pPr>
        <w:spacing w:after="0" w:line="240" w:lineRule="auto"/>
      </w:pPr>
      <w:r>
        <w:separator/>
      </w:r>
    </w:p>
  </w:footnote>
  <w:footnote w:type="continuationSeparator" w:id="0">
    <w:p w14:paraId="22E8BAD1" w14:textId="77777777" w:rsidR="00B0452C" w:rsidRDefault="00B0452C" w:rsidP="00B0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8B9C" w14:textId="69E28166" w:rsidR="00B0452C" w:rsidRDefault="00B0452C">
    <w:pPr>
      <w:pStyle w:val="Header"/>
    </w:pPr>
  </w:p>
  <w:p w14:paraId="3805DCF4" w14:textId="77777777" w:rsidR="00B0452C" w:rsidRDefault="00B0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75ECD"/>
    <w:multiLevelType w:val="hybridMultilevel"/>
    <w:tmpl w:val="6E52B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124CC9"/>
    <w:multiLevelType w:val="hybridMultilevel"/>
    <w:tmpl w:val="14BC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CA"/>
    <w:rsid w:val="000C6A49"/>
    <w:rsid w:val="00137C0E"/>
    <w:rsid w:val="004C271D"/>
    <w:rsid w:val="004D4DE5"/>
    <w:rsid w:val="00721ECA"/>
    <w:rsid w:val="009B27CD"/>
    <w:rsid w:val="00A5489F"/>
    <w:rsid w:val="00B0452C"/>
    <w:rsid w:val="00B913B5"/>
    <w:rsid w:val="00C511E5"/>
    <w:rsid w:val="00DB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652F"/>
  <w15:chartTrackingRefBased/>
  <w15:docId w15:val="{5F51D325-043B-471A-990B-F70F1271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C0E"/>
    <w:pPr>
      <w:ind w:left="720"/>
      <w:contextualSpacing/>
    </w:pPr>
  </w:style>
  <w:style w:type="paragraph" w:styleId="Header">
    <w:name w:val="header"/>
    <w:basedOn w:val="Normal"/>
    <w:link w:val="HeaderChar"/>
    <w:uiPriority w:val="99"/>
    <w:unhideWhenUsed/>
    <w:rsid w:val="00B04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52C"/>
  </w:style>
  <w:style w:type="paragraph" w:styleId="Footer">
    <w:name w:val="footer"/>
    <w:basedOn w:val="Normal"/>
    <w:link w:val="FooterChar"/>
    <w:uiPriority w:val="99"/>
    <w:unhideWhenUsed/>
    <w:rsid w:val="00B04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52C"/>
  </w:style>
  <w:style w:type="paragraph" w:styleId="BalloonText">
    <w:name w:val="Balloon Text"/>
    <w:basedOn w:val="Normal"/>
    <w:link w:val="BalloonTextChar"/>
    <w:uiPriority w:val="99"/>
    <w:semiHidden/>
    <w:unhideWhenUsed/>
    <w:rsid w:val="00B04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Kathryn</dc:creator>
  <cp:keywords/>
  <dc:description/>
  <cp:lastModifiedBy>Hogarth, Lucy</cp:lastModifiedBy>
  <cp:revision>3</cp:revision>
  <cp:lastPrinted>2019-03-20T12:10:00Z</cp:lastPrinted>
  <dcterms:created xsi:type="dcterms:W3CDTF">2021-04-30T19:43:00Z</dcterms:created>
  <dcterms:modified xsi:type="dcterms:W3CDTF">2021-04-30T19:44:00Z</dcterms:modified>
</cp:coreProperties>
</file>