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4" w:type="dxa"/>
        <w:shd w:val="clear" w:color="auto" w:fill="002060"/>
        <w:tblLook w:val="04A0" w:firstRow="1" w:lastRow="0" w:firstColumn="1" w:lastColumn="0" w:noHBand="0" w:noVBand="1"/>
      </w:tblPr>
      <w:tblGrid>
        <w:gridCol w:w="9634"/>
      </w:tblGrid>
      <w:tr w:rsidR="003C1434" w:rsidRPr="00E43D65" w14:paraId="609F147D" w14:textId="77777777" w:rsidTr="00D458DD">
        <w:tc>
          <w:tcPr>
            <w:tcW w:w="9634" w:type="dxa"/>
            <w:shd w:val="clear" w:color="auto" w:fill="002060"/>
          </w:tcPr>
          <w:p w14:paraId="1E42231D" w14:textId="77777777" w:rsidR="003C1434" w:rsidRDefault="003C1434" w:rsidP="00137DC5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Newcastle </w:t>
            </w:r>
            <w:r w:rsidRPr="003E0806">
              <w:rPr>
                <w:b/>
                <w:color w:val="FFFFFF" w:themeColor="background1"/>
                <w:sz w:val="28"/>
                <w:szCs w:val="28"/>
              </w:rPr>
              <w:t xml:space="preserve">Local Area SEND Executive Board </w:t>
            </w:r>
            <w:r>
              <w:rPr>
                <w:b/>
                <w:color w:val="FFFFFF" w:themeColor="background1"/>
                <w:sz w:val="28"/>
                <w:szCs w:val="28"/>
              </w:rPr>
              <w:t>Briefing</w:t>
            </w:r>
            <w:r w:rsidR="00AD2C6D">
              <w:rPr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887D77">
              <w:rPr>
                <w:b/>
                <w:color w:val="FFFFFF" w:themeColor="background1"/>
                <w:sz w:val="28"/>
                <w:szCs w:val="28"/>
              </w:rPr>
              <w:t>1</w:t>
            </w:r>
            <w:r w:rsidR="00B74953"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="00AD2C6D">
              <w:rPr>
                <w:b/>
                <w:color w:val="FFFFFF" w:themeColor="background1"/>
                <w:sz w:val="28"/>
                <w:szCs w:val="28"/>
              </w:rPr>
              <w:t>/0</w:t>
            </w:r>
            <w:r w:rsidR="00B74953">
              <w:rPr>
                <w:b/>
                <w:color w:val="FFFFFF" w:themeColor="background1"/>
                <w:sz w:val="28"/>
                <w:szCs w:val="28"/>
              </w:rPr>
              <w:t>7</w:t>
            </w:r>
            <w:r w:rsidR="00AD2C6D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891568">
              <w:rPr>
                <w:b/>
                <w:color w:val="FFFFFF" w:themeColor="background1"/>
                <w:sz w:val="28"/>
                <w:szCs w:val="28"/>
              </w:rPr>
              <w:t>2021</w:t>
            </w:r>
          </w:p>
          <w:p w14:paraId="29814E21" w14:textId="1F9124EC" w:rsidR="0005458C" w:rsidRPr="00116AF8" w:rsidRDefault="0005458C" w:rsidP="00137DC5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E1EAB5" w14:textId="45A9BB53" w:rsidR="003C1434" w:rsidRPr="00C65715" w:rsidRDefault="003C1434" w:rsidP="00137DC5">
      <w:pPr>
        <w:pStyle w:val="xmsolistparagraph"/>
        <w:spacing w:line="276" w:lineRule="auto"/>
        <w:ind w:left="0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bookmarkStart w:id="0" w:name="_Hlk38285463"/>
    </w:p>
    <w:bookmarkEnd w:id="0"/>
    <w:p w14:paraId="77DB5507" w14:textId="1AC5C6A6" w:rsidR="001C5A05" w:rsidRPr="0017469A" w:rsidRDefault="00B74953" w:rsidP="001C5A05">
      <w:pPr>
        <w:rPr>
          <w:sz w:val="24"/>
          <w:szCs w:val="24"/>
        </w:rPr>
      </w:pPr>
      <w:r w:rsidRPr="0017469A">
        <w:rPr>
          <w:b/>
          <w:bCs/>
          <w:color w:val="002060"/>
          <w:sz w:val="24"/>
          <w:szCs w:val="24"/>
        </w:rPr>
        <w:t xml:space="preserve">Ofsted and CQC inspectors </w:t>
      </w:r>
      <w:r w:rsidRPr="0017469A">
        <w:rPr>
          <w:sz w:val="24"/>
          <w:szCs w:val="24"/>
        </w:rPr>
        <w:t>returned to N</w:t>
      </w:r>
      <w:r w:rsidR="00685789" w:rsidRPr="0017469A">
        <w:rPr>
          <w:sz w:val="24"/>
          <w:szCs w:val="24"/>
        </w:rPr>
        <w:t>ew</w:t>
      </w:r>
      <w:r w:rsidRPr="0017469A">
        <w:rPr>
          <w:sz w:val="24"/>
          <w:szCs w:val="24"/>
        </w:rPr>
        <w:t>c</w:t>
      </w:r>
      <w:r w:rsidR="00685789" w:rsidRPr="0017469A">
        <w:rPr>
          <w:sz w:val="24"/>
          <w:szCs w:val="24"/>
        </w:rPr>
        <w:t>a</w:t>
      </w:r>
      <w:r w:rsidRPr="0017469A">
        <w:rPr>
          <w:sz w:val="24"/>
          <w:szCs w:val="24"/>
        </w:rPr>
        <w:t xml:space="preserve">stle </w:t>
      </w:r>
      <w:r w:rsidR="00880334" w:rsidRPr="0017469A">
        <w:rPr>
          <w:sz w:val="24"/>
          <w:szCs w:val="24"/>
        </w:rPr>
        <w:t>in May</w:t>
      </w:r>
      <w:r w:rsidR="00880334" w:rsidRPr="0017469A">
        <w:rPr>
          <w:b/>
          <w:bCs/>
          <w:sz w:val="24"/>
          <w:szCs w:val="24"/>
        </w:rPr>
        <w:t xml:space="preserve"> </w:t>
      </w:r>
      <w:r w:rsidR="001C5A05" w:rsidRPr="0017469A">
        <w:rPr>
          <w:color w:val="000000" w:themeColor="text1"/>
          <w:sz w:val="24"/>
          <w:szCs w:val="24"/>
        </w:rPr>
        <w:t>you can read their report here:</w:t>
      </w:r>
      <w:r w:rsidR="001C5A05" w:rsidRPr="0017469A">
        <w:rPr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923704" w:rsidRPr="00486AA6">
          <w:rPr>
            <w:rStyle w:val="Hyperlink"/>
            <w:b/>
            <w:bCs/>
            <w:color w:val="002060"/>
            <w:sz w:val="24"/>
            <w:szCs w:val="24"/>
          </w:rPr>
          <w:t>SEND Inspection Revisit Letter</w:t>
        </w:r>
      </w:hyperlink>
      <w:r w:rsidR="001C5A05" w:rsidRPr="00486AA6">
        <w:rPr>
          <w:b/>
          <w:bCs/>
          <w:color w:val="002060"/>
          <w:sz w:val="24"/>
          <w:szCs w:val="24"/>
        </w:rPr>
        <w:t>.</w:t>
      </w:r>
      <w:r w:rsidR="001C5A05" w:rsidRPr="0017469A">
        <w:rPr>
          <w:color w:val="FF0000"/>
          <w:sz w:val="24"/>
          <w:szCs w:val="24"/>
        </w:rPr>
        <w:t xml:space="preserve"> </w:t>
      </w:r>
      <w:r w:rsidR="001C5A05" w:rsidRPr="0017469A">
        <w:rPr>
          <w:sz w:val="24"/>
          <w:szCs w:val="24"/>
        </w:rPr>
        <w:t xml:space="preserve">The Board were delighted that the inspectors found that we had made sufficient progress in 3 out of 4 areas, but we need to submit an Accelerated Progress Plan to show how we will quickly </w:t>
      </w:r>
      <w:r w:rsidR="00D7287F" w:rsidRPr="0017469A">
        <w:rPr>
          <w:sz w:val="24"/>
          <w:szCs w:val="24"/>
        </w:rPr>
        <w:t xml:space="preserve">respond to the remaining area to </w:t>
      </w:r>
      <w:r w:rsidR="001C5A05" w:rsidRPr="0017469A">
        <w:rPr>
          <w:sz w:val="24"/>
          <w:szCs w:val="24"/>
        </w:rPr>
        <w:t>‘establish effective arrangements to identify the impact of the area’s work on improving outcomes for children and young people with SEND’.  This Plan must be developed with parents/carers and submitted to D</w:t>
      </w:r>
      <w:r w:rsidR="00986B41" w:rsidRPr="0017469A">
        <w:rPr>
          <w:sz w:val="24"/>
          <w:szCs w:val="24"/>
        </w:rPr>
        <w:t>epartment for Education (DfE)</w:t>
      </w:r>
      <w:r w:rsidR="001C5A05" w:rsidRPr="0017469A">
        <w:rPr>
          <w:sz w:val="24"/>
          <w:szCs w:val="24"/>
        </w:rPr>
        <w:t xml:space="preserve"> by 31 August. We will publish the plan on the local offer once it is approved by the DfE</w:t>
      </w:r>
      <w:r w:rsidR="00880334" w:rsidRPr="0017469A">
        <w:rPr>
          <w:sz w:val="24"/>
          <w:szCs w:val="24"/>
        </w:rPr>
        <w:t xml:space="preserve"> and</w:t>
      </w:r>
      <w:r w:rsidR="001C5A05" w:rsidRPr="0017469A">
        <w:rPr>
          <w:sz w:val="24"/>
          <w:szCs w:val="24"/>
        </w:rPr>
        <w:t xml:space="preserve"> </w:t>
      </w:r>
      <w:r w:rsidR="00986B41" w:rsidRPr="0017469A">
        <w:rPr>
          <w:sz w:val="24"/>
          <w:szCs w:val="24"/>
        </w:rPr>
        <w:t>they</w:t>
      </w:r>
      <w:r w:rsidR="001C5A05" w:rsidRPr="0017469A">
        <w:rPr>
          <w:sz w:val="24"/>
          <w:szCs w:val="24"/>
        </w:rPr>
        <w:t xml:space="preserve"> will monitor our progress against the plan at 6 monthly intervals.</w:t>
      </w:r>
      <w:r w:rsidR="0017469A" w:rsidRPr="0017469A">
        <w:rPr>
          <w:sz w:val="24"/>
          <w:szCs w:val="24"/>
        </w:rPr>
        <w:t xml:space="preserve"> (Addendum the plan has now been approved and can be found on Local Offer </w:t>
      </w:r>
      <w:hyperlink r:id="rId9" w:history="1">
        <w:r w:rsidR="0017469A" w:rsidRPr="00486AA6">
          <w:rPr>
            <w:b/>
            <w:bCs/>
            <w:color w:val="002060"/>
            <w:sz w:val="24"/>
            <w:szCs w:val="24"/>
            <w:u w:val="single"/>
          </w:rPr>
          <w:t>SEND revisit APP</w:t>
        </w:r>
      </w:hyperlink>
      <w:r w:rsidR="0017469A" w:rsidRPr="00486AA6">
        <w:rPr>
          <w:b/>
          <w:bCs/>
          <w:color w:val="002060"/>
          <w:sz w:val="24"/>
          <w:szCs w:val="24"/>
          <w:u w:val="single"/>
        </w:rPr>
        <w:t>.</w:t>
      </w:r>
      <w:r w:rsidR="0017469A" w:rsidRPr="0017469A">
        <w:rPr>
          <w:b/>
          <w:bCs/>
          <w:color w:val="FF0000"/>
          <w:sz w:val="24"/>
          <w:szCs w:val="24"/>
          <w:u w:val="single"/>
        </w:rPr>
        <w:t xml:space="preserve"> </w:t>
      </w:r>
      <w:r w:rsidR="0017469A" w:rsidRPr="0017469A">
        <w:rPr>
          <w:sz w:val="24"/>
          <w:szCs w:val="24"/>
          <w:u w:val="single"/>
        </w:rPr>
        <w:t>)</w:t>
      </w:r>
      <w:r w:rsidR="0017469A" w:rsidRPr="0017469A">
        <w:rPr>
          <w:sz w:val="24"/>
          <w:szCs w:val="24"/>
        </w:rPr>
        <w:t xml:space="preserve"> </w:t>
      </w:r>
    </w:p>
    <w:p w14:paraId="790B8630" w14:textId="77777777" w:rsidR="0017469A" w:rsidRPr="0017469A" w:rsidRDefault="0017469A" w:rsidP="001C5A05">
      <w:pPr>
        <w:rPr>
          <w:b/>
          <w:bCs/>
          <w:color w:val="002060"/>
          <w:sz w:val="24"/>
          <w:szCs w:val="24"/>
        </w:rPr>
      </w:pPr>
    </w:p>
    <w:p w14:paraId="60C680FC" w14:textId="0D6006D0" w:rsidR="001C5A05" w:rsidRPr="0017469A" w:rsidRDefault="00C83FE3" w:rsidP="00C83FE3">
      <w:pPr>
        <w:rPr>
          <w:sz w:val="24"/>
          <w:szCs w:val="24"/>
        </w:rPr>
      </w:pPr>
      <w:r w:rsidRPr="0017469A">
        <w:rPr>
          <w:b/>
          <w:bCs/>
          <w:color w:val="002060"/>
          <w:sz w:val="24"/>
          <w:szCs w:val="24"/>
        </w:rPr>
        <w:t>Commissioned Therapy Services:</w:t>
      </w:r>
      <w:r w:rsidRPr="0017469A">
        <w:rPr>
          <w:color w:val="002060"/>
          <w:sz w:val="24"/>
          <w:szCs w:val="24"/>
        </w:rPr>
        <w:t xml:space="preserve"> </w:t>
      </w:r>
      <w:r w:rsidR="00685789" w:rsidRPr="0017469A">
        <w:rPr>
          <w:color w:val="000000" w:themeColor="text1"/>
          <w:sz w:val="24"/>
          <w:szCs w:val="24"/>
        </w:rPr>
        <w:t xml:space="preserve">One of the issues identified by the inspectors was </w:t>
      </w:r>
      <w:r w:rsidR="00D7287F" w:rsidRPr="0017469A">
        <w:rPr>
          <w:color w:val="000000" w:themeColor="text1"/>
          <w:sz w:val="24"/>
          <w:szCs w:val="24"/>
        </w:rPr>
        <w:t xml:space="preserve">the </w:t>
      </w:r>
      <w:r w:rsidR="00685789" w:rsidRPr="0017469A">
        <w:rPr>
          <w:color w:val="000000" w:themeColor="text1"/>
          <w:sz w:val="24"/>
          <w:szCs w:val="24"/>
        </w:rPr>
        <w:t>long waiting times for services</w:t>
      </w:r>
      <w:r w:rsidRPr="0017469A">
        <w:rPr>
          <w:color w:val="000000" w:themeColor="text1"/>
          <w:sz w:val="24"/>
          <w:szCs w:val="24"/>
        </w:rPr>
        <w:t xml:space="preserve">, </w:t>
      </w:r>
      <w:r w:rsidR="00685789" w:rsidRPr="0017469A">
        <w:rPr>
          <w:color w:val="000000" w:themeColor="text1"/>
          <w:sz w:val="24"/>
          <w:szCs w:val="24"/>
        </w:rPr>
        <w:t>particularly for Occupational Therapy</w:t>
      </w:r>
      <w:r w:rsidR="00880334" w:rsidRPr="0017469A">
        <w:rPr>
          <w:color w:val="000000" w:themeColor="text1"/>
          <w:sz w:val="24"/>
          <w:szCs w:val="24"/>
        </w:rPr>
        <w:t xml:space="preserve"> (OT)</w:t>
      </w:r>
      <w:r w:rsidR="00685789" w:rsidRPr="0017469A">
        <w:rPr>
          <w:color w:val="000000" w:themeColor="text1"/>
          <w:sz w:val="24"/>
          <w:szCs w:val="24"/>
        </w:rPr>
        <w:t xml:space="preserve">. In Newcastle you can wait up to </w:t>
      </w:r>
      <w:r w:rsidR="001C5A05" w:rsidRPr="0017469A">
        <w:rPr>
          <w:color w:val="000000" w:themeColor="text1"/>
          <w:sz w:val="24"/>
          <w:szCs w:val="24"/>
        </w:rPr>
        <w:t xml:space="preserve">2 years </w:t>
      </w:r>
      <w:r w:rsidR="00685789" w:rsidRPr="0017469A">
        <w:rPr>
          <w:color w:val="000000" w:themeColor="text1"/>
          <w:sz w:val="24"/>
          <w:szCs w:val="24"/>
        </w:rPr>
        <w:t xml:space="preserve">for an assessment with OT. </w:t>
      </w:r>
      <w:r w:rsidRPr="0017469A">
        <w:rPr>
          <w:color w:val="000000" w:themeColor="text1"/>
          <w:sz w:val="24"/>
          <w:szCs w:val="24"/>
        </w:rPr>
        <w:t xml:space="preserve">For the Board and the </w:t>
      </w:r>
      <w:r w:rsidR="00880334" w:rsidRPr="0017469A">
        <w:rPr>
          <w:sz w:val="24"/>
          <w:szCs w:val="24"/>
        </w:rPr>
        <w:t>parent/carer forum improv</w:t>
      </w:r>
      <w:r w:rsidRPr="0017469A">
        <w:rPr>
          <w:sz w:val="24"/>
          <w:szCs w:val="24"/>
        </w:rPr>
        <w:t>ing access to these services i</w:t>
      </w:r>
      <w:r w:rsidR="00880334" w:rsidRPr="0017469A">
        <w:rPr>
          <w:sz w:val="24"/>
          <w:szCs w:val="24"/>
        </w:rPr>
        <w:t>s an absolute priority</w:t>
      </w:r>
      <w:r w:rsidR="001C5A05" w:rsidRPr="0017469A">
        <w:rPr>
          <w:sz w:val="24"/>
          <w:szCs w:val="24"/>
        </w:rPr>
        <w:t xml:space="preserve"> </w:t>
      </w:r>
      <w:r w:rsidRPr="0017469A">
        <w:rPr>
          <w:sz w:val="24"/>
          <w:szCs w:val="24"/>
        </w:rPr>
        <w:t xml:space="preserve">and needs to be </w:t>
      </w:r>
      <w:r w:rsidR="00C65715" w:rsidRPr="0017469A">
        <w:rPr>
          <w:sz w:val="24"/>
          <w:szCs w:val="24"/>
        </w:rPr>
        <w:t>sorted out quickly.</w:t>
      </w:r>
      <w:r w:rsidRPr="0017469A">
        <w:rPr>
          <w:sz w:val="24"/>
          <w:szCs w:val="24"/>
        </w:rPr>
        <w:t xml:space="preserve"> There are also issues in implementing the new SALT service specification. The Board asked for a</w:t>
      </w:r>
      <w:r w:rsidR="001C5A05" w:rsidRPr="0017469A">
        <w:rPr>
          <w:sz w:val="24"/>
          <w:szCs w:val="24"/>
        </w:rPr>
        <w:t xml:space="preserve"> service review</w:t>
      </w:r>
      <w:r w:rsidRPr="0017469A">
        <w:rPr>
          <w:sz w:val="24"/>
          <w:szCs w:val="24"/>
        </w:rPr>
        <w:t xml:space="preserve"> </w:t>
      </w:r>
      <w:r w:rsidR="001C5A05" w:rsidRPr="0017469A">
        <w:rPr>
          <w:sz w:val="24"/>
          <w:szCs w:val="24"/>
        </w:rPr>
        <w:t xml:space="preserve">covering </w:t>
      </w:r>
      <w:r w:rsidRPr="0017469A">
        <w:rPr>
          <w:sz w:val="24"/>
          <w:szCs w:val="24"/>
        </w:rPr>
        <w:t xml:space="preserve">SALT, OT and Autism to be </w:t>
      </w:r>
      <w:r w:rsidR="001C5A05" w:rsidRPr="0017469A">
        <w:rPr>
          <w:sz w:val="24"/>
          <w:szCs w:val="24"/>
        </w:rPr>
        <w:t xml:space="preserve">carried out </w:t>
      </w:r>
      <w:r w:rsidRPr="0017469A">
        <w:rPr>
          <w:sz w:val="24"/>
          <w:szCs w:val="24"/>
        </w:rPr>
        <w:t>and report</w:t>
      </w:r>
      <w:r w:rsidR="00C65715" w:rsidRPr="0017469A">
        <w:rPr>
          <w:sz w:val="24"/>
          <w:szCs w:val="24"/>
        </w:rPr>
        <w:t>ed</w:t>
      </w:r>
      <w:r w:rsidRPr="0017469A">
        <w:rPr>
          <w:sz w:val="24"/>
          <w:szCs w:val="24"/>
        </w:rPr>
        <w:t xml:space="preserve"> to the September Board</w:t>
      </w:r>
      <w:r w:rsidR="00F20F93" w:rsidRPr="0017469A">
        <w:rPr>
          <w:sz w:val="24"/>
          <w:szCs w:val="24"/>
        </w:rPr>
        <w:t>. It must clearly set out</w:t>
      </w:r>
      <w:r w:rsidRPr="0017469A">
        <w:rPr>
          <w:sz w:val="24"/>
          <w:szCs w:val="24"/>
        </w:rPr>
        <w:t xml:space="preserve">: what the city </w:t>
      </w:r>
      <w:r w:rsidR="001C5A05" w:rsidRPr="0017469A">
        <w:rPr>
          <w:sz w:val="24"/>
          <w:szCs w:val="24"/>
        </w:rPr>
        <w:t>needs</w:t>
      </w:r>
      <w:r w:rsidRPr="0017469A">
        <w:rPr>
          <w:sz w:val="24"/>
          <w:szCs w:val="24"/>
        </w:rPr>
        <w:t>, a proposal based on good practice, the estimated</w:t>
      </w:r>
      <w:r w:rsidR="001C5A05" w:rsidRPr="0017469A">
        <w:rPr>
          <w:sz w:val="24"/>
          <w:szCs w:val="24"/>
        </w:rPr>
        <w:t xml:space="preserve"> costs</w:t>
      </w:r>
      <w:r w:rsidRPr="0017469A">
        <w:rPr>
          <w:sz w:val="24"/>
          <w:szCs w:val="24"/>
        </w:rPr>
        <w:t xml:space="preserve">, and </w:t>
      </w:r>
      <w:r w:rsidR="001C5A05" w:rsidRPr="0017469A">
        <w:rPr>
          <w:sz w:val="24"/>
          <w:szCs w:val="24"/>
        </w:rPr>
        <w:t>a timeline</w:t>
      </w:r>
      <w:r w:rsidRPr="0017469A">
        <w:rPr>
          <w:sz w:val="24"/>
          <w:szCs w:val="24"/>
        </w:rPr>
        <w:t xml:space="preserve">. A decision on the way forward will be made at the September Board. </w:t>
      </w:r>
      <w:r w:rsidR="001C5A05" w:rsidRPr="0017469A">
        <w:rPr>
          <w:sz w:val="24"/>
          <w:szCs w:val="24"/>
        </w:rPr>
        <w:t xml:space="preserve"> </w:t>
      </w:r>
    </w:p>
    <w:p w14:paraId="41618FA0" w14:textId="77777777" w:rsidR="0017469A" w:rsidRPr="0017469A" w:rsidRDefault="0017469A" w:rsidP="001C5A05">
      <w:pPr>
        <w:rPr>
          <w:color w:val="000000" w:themeColor="text1"/>
          <w:sz w:val="24"/>
          <w:szCs w:val="24"/>
        </w:rPr>
      </w:pPr>
    </w:p>
    <w:p w14:paraId="2460D118" w14:textId="5F9CD2C4" w:rsidR="0017469A" w:rsidRPr="00486AA6" w:rsidRDefault="00685789" w:rsidP="0017469A">
      <w:pPr>
        <w:widowControl/>
        <w:autoSpaceDE/>
        <w:autoSpaceDN/>
        <w:rPr>
          <w:rFonts w:eastAsia="MS Mincho"/>
          <w:b/>
          <w:bCs/>
          <w:color w:val="002060"/>
          <w:sz w:val="24"/>
          <w:szCs w:val="24"/>
          <w:u w:val="single"/>
          <w:lang w:eastAsia="en-US" w:bidi="ar-SA"/>
        </w:rPr>
      </w:pPr>
      <w:r w:rsidRPr="0017469A">
        <w:rPr>
          <w:color w:val="000000" w:themeColor="text1"/>
          <w:sz w:val="24"/>
          <w:szCs w:val="24"/>
        </w:rPr>
        <w:t xml:space="preserve">The Board heard about progress on our work to improve support for children and young people with </w:t>
      </w:r>
      <w:r w:rsidRPr="0017469A">
        <w:rPr>
          <w:b/>
          <w:bCs/>
          <w:color w:val="002060"/>
          <w:sz w:val="24"/>
          <w:szCs w:val="24"/>
        </w:rPr>
        <w:t>social emotional and mental health needs</w:t>
      </w:r>
      <w:r w:rsidR="00986B41" w:rsidRPr="0017469A">
        <w:rPr>
          <w:b/>
          <w:bCs/>
          <w:color w:val="002060"/>
          <w:sz w:val="24"/>
          <w:szCs w:val="24"/>
        </w:rPr>
        <w:t xml:space="preserve"> </w:t>
      </w:r>
      <w:r w:rsidR="00986B41" w:rsidRPr="0017469A">
        <w:rPr>
          <w:sz w:val="24"/>
          <w:szCs w:val="24"/>
        </w:rPr>
        <w:t>(SEMH)</w:t>
      </w:r>
      <w:r w:rsidRPr="0017469A">
        <w:rPr>
          <w:sz w:val="24"/>
          <w:szCs w:val="24"/>
        </w:rPr>
        <w:t>.</w:t>
      </w:r>
      <w:r w:rsidR="00880334" w:rsidRPr="0017469A">
        <w:rPr>
          <w:sz w:val="24"/>
          <w:szCs w:val="24"/>
        </w:rPr>
        <w:t xml:space="preserve"> </w:t>
      </w:r>
      <w:r w:rsidR="00880334" w:rsidRPr="0017469A">
        <w:rPr>
          <w:color w:val="000000" w:themeColor="text1"/>
          <w:sz w:val="24"/>
          <w:szCs w:val="24"/>
        </w:rPr>
        <w:t>We are looking for schools and settings to become part of a network to promote good practice</w:t>
      </w:r>
      <w:r w:rsidR="00986B41" w:rsidRPr="0017469A">
        <w:rPr>
          <w:color w:val="000000" w:themeColor="text1"/>
          <w:sz w:val="24"/>
          <w:szCs w:val="24"/>
        </w:rPr>
        <w:t xml:space="preserve"> meeting the needs of those with</w:t>
      </w:r>
      <w:r w:rsidR="00880334" w:rsidRPr="0017469A">
        <w:rPr>
          <w:color w:val="000000" w:themeColor="text1"/>
          <w:sz w:val="24"/>
          <w:szCs w:val="24"/>
        </w:rPr>
        <w:t xml:space="preserve"> SEMH. </w:t>
      </w:r>
      <w:r w:rsidR="00880334" w:rsidRPr="0017469A">
        <w:rPr>
          <w:rFonts w:eastAsia="Calibri"/>
          <w:sz w:val="24"/>
          <w:szCs w:val="24"/>
          <w:lang w:eastAsia="en-US" w:bidi="ar-SA"/>
        </w:rPr>
        <w:t>Central to the work is finding out about</w:t>
      </w:r>
      <w:r w:rsidR="00C65715" w:rsidRPr="0017469A">
        <w:rPr>
          <w:rFonts w:eastAsia="Calibri"/>
          <w:sz w:val="24"/>
          <w:szCs w:val="24"/>
          <w:lang w:eastAsia="en-US" w:bidi="ar-SA"/>
        </w:rPr>
        <w:t xml:space="preserve"> c</w:t>
      </w:r>
      <w:r w:rsidR="00880334" w:rsidRPr="0017469A">
        <w:rPr>
          <w:rFonts w:eastAsia="Calibri"/>
          <w:sz w:val="24"/>
          <w:szCs w:val="24"/>
          <w:lang w:eastAsia="en-US" w:bidi="ar-SA"/>
        </w:rPr>
        <w:t>hildren and young people</w:t>
      </w:r>
      <w:r w:rsidR="00C65715" w:rsidRPr="0017469A">
        <w:rPr>
          <w:rFonts w:eastAsia="Calibri"/>
          <w:sz w:val="24"/>
          <w:szCs w:val="24"/>
          <w:lang w:eastAsia="en-US" w:bidi="ar-SA"/>
        </w:rPr>
        <w:t>’s</w:t>
      </w:r>
      <w:r w:rsidR="00880334" w:rsidRPr="0017469A">
        <w:rPr>
          <w:rFonts w:eastAsia="Calibri"/>
          <w:sz w:val="24"/>
          <w:szCs w:val="24"/>
          <w:lang w:eastAsia="en-US" w:bidi="ar-SA"/>
        </w:rPr>
        <w:t xml:space="preserve"> views about their own needs, strengths and what supports them to feel educationally and socially included. This video is a great example of what some of our children think:</w:t>
      </w:r>
      <w:r w:rsidR="00880334" w:rsidRPr="0017469A">
        <w:rPr>
          <w:rFonts w:eastAsia="Calibri"/>
          <w:b/>
          <w:bCs/>
          <w:sz w:val="24"/>
          <w:szCs w:val="24"/>
          <w:lang w:eastAsia="en-US" w:bidi="ar-SA"/>
        </w:rPr>
        <w:t xml:space="preserve"> </w:t>
      </w:r>
      <w:hyperlink r:id="rId10" w:history="1">
        <w:r w:rsidR="00880334" w:rsidRPr="00486AA6">
          <w:rPr>
            <w:rFonts w:eastAsia="MS Mincho"/>
            <w:b/>
            <w:bCs/>
            <w:color w:val="002060"/>
            <w:sz w:val="24"/>
            <w:szCs w:val="24"/>
            <w:u w:val="single"/>
            <w:lang w:eastAsia="en-US" w:bidi="ar-SA"/>
          </w:rPr>
          <w:t>Being Me - Video from Workshops with Children and Young People</w:t>
        </w:r>
      </w:hyperlink>
      <w:r w:rsidR="00880334" w:rsidRPr="00486AA6">
        <w:rPr>
          <w:rFonts w:eastAsia="MS Mincho"/>
          <w:b/>
          <w:bCs/>
          <w:color w:val="002060"/>
          <w:sz w:val="24"/>
          <w:szCs w:val="24"/>
          <w:u w:val="single"/>
          <w:lang w:eastAsia="en-US" w:bidi="ar-SA"/>
        </w:rPr>
        <w:t>.</w:t>
      </w:r>
    </w:p>
    <w:p w14:paraId="1E4E903B" w14:textId="77777777" w:rsidR="0017469A" w:rsidRPr="0017469A" w:rsidRDefault="0017469A" w:rsidP="0017469A">
      <w:pPr>
        <w:widowControl/>
        <w:autoSpaceDE/>
        <w:autoSpaceDN/>
        <w:rPr>
          <w:rFonts w:eastAsia="MS Mincho"/>
          <w:b/>
          <w:bCs/>
          <w:color w:val="FF0000"/>
          <w:sz w:val="24"/>
          <w:szCs w:val="24"/>
          <w:u w:val="single"/>
          <w:lang w:eastAsia="en-US" w:bidi="ar-SA"/>
        </w:rPr>
      </w:pPr>
    </w:p>
    <w:p w14:paraId="5C68451D" w14:textId="6772D18A" w:rsidR="00C83FE3" w:rsidRPr="0017469A" w:rsidRDefault="00C83FE3" w:rsidP="00C83FE3">
      <w:pPr>
        <w:rPr>
          <w:color w:val="000000" w:themeColor="text1"/>
          <w:kern w:val="24"/>
          <w:sz w:val="24"/>
          <w:szCs w:val="24"/>
        </w:rPr>
      </w:pPr>
      <w:r w:rsidRPr="0017469A">
        <w:rPr>
          <w:sz w:val="24"/>
          <w:szCs w:val="24"/>
        </w:rPr>
        <w:t>9</w:t>
      </w:r>
      <w:r w:rsidR="00685789" w:rsidRPr="0017469A">
        <w:rPr>
          <w:sz w:val="24"/>
          <w:szCs w:val="24"/>
        </w:rPr>
        <w:t>4 parents</w:t>
      </w:r>
      <w:r w:rsidRPr="0017469A">
        <w:rPr>
          <w:sz w:val="24"/>
          <w:szCs w:val="24"/>
        </w:rPr>
        <w:t>/carers</w:t>
      </w:r>
      <w:r w:rsidR="00685789" w:rsidRPr="0017469A">
        <w:rPr>
          <w:sz w:val="24"/>
          <w:szCs w:val="24"/>
        </w:rPr>
        <w:t xml:space="preserve"> gave their views </w:t>
      </w:r>
      <w:r w:rsidRPr="0017469A">
        <w:rPr>
          <w:sz w:val="24"/>
          <w:szCs w:val="24"/>
        </w:rPr>
        <w:t xml:space="preserve">to the parent/carer forum </w:t>
      </w:r>
      <w:r w:rsidR="00685789" w:rsidRPr="0017469A">
        <w:rPr>
          <w:sz w:val="24"/>
          <w:szCs w:val="24"/>
        </w:rPr>
        <w:t>about</w:t>
      </w:r>
      <w:r w:rsidRPr="0017469A">
        <w:rPr>
          <w:sz w:val="24"/>
          <w:szCs w:val="24"/>
        </w:rPr>
        <w:t xml:space="preserve"> what they thought about </w:t>
      </w:r>
      <w:r w:rsidRPr="0017469A">
        <w:rPr>
          <w:b/>
          <w:bCs/>
          <w:color w:val="002060"/>
          <w:sz w:val="24"/>
          <w:szCs w:val="24"/>
        </w:rPr>
        <w:t>N</w:t>
      </w:r>
      <w:r w:rsidR="00685789" w:rsidRPr="0017469A">
        <w:rPr>
          <w:b/>
          <w:bCs/>
          <w:color w:val="002060"/>
          <w:sz w:val="24"/>
          <w:szCs w:val="24"/>
        </w:rPr>
        <w:t xml:space="preserve">ewcastle school provision for children with </w:t>
      </w:r>
      <w:r w:rsidRPr="0017469A">
        <w:rPr>
          <w:b/>
          <w:bCs/>
          <w:color w:val="002060"/>
          <w:sz w:val="24"/>
          <w:szCs w:val="24"/>
        </w:rPr>
        <w:t>S</w:t>
      </w:r>
      <w:r w:rsidR="00685789" w:rsidRPr="0017469A">
        <w:rPr>
          <w:b/>
          <w:bCs/>
          <w:color w:val="002060"/>
          <w:sz w:val="24"/>
          <w:szCs w:val="24"/>
        </w:rPr>
        <w:t>END</w:t>
      </w:r>
      <w:r w:rsidR="00C65715" w:rsidRPr="0017469A">
        <w:rPr>
          <w:b/>
          <w:bCs/>
          <w:color w:val="002060"/>
          <w:sz w:val="24"/>
          <w:szCs w:val="24"/>
        </w:rPr>
        <w:t xml:space="preserve">. </w:t>
      </w:r>
      <w:r w:rsidR="00C65715" w:rsidRPr="0017469A">
        <w:rPr>
          <w:sz w:val="24"/>
          <w:szCs w:val="24"/>
        </w:rPr>
        <w:t xml:space="preserve">On the whole </w:t>
      </w:r>
      <w:r w:rsidR="00C65715" w:rsidRPr="0017469A">
        <w:rPr>
          <w:kern w:val="24"/>
          <w:sz w:val="24"/>
          <w:szCs w:val="24"/>
        </w:rPr>
        <w:t>p</w:t>
      </w:r>
      <w:r w:rsidRPr="0017469A">
        <w:rPr>
          <w:kern w:val="24"/>
          <w:sz w:val="24"/>
          <w:szCs w:val="24"/>
        </w:rPr>
        <w:t>arents</w:t>
      </w:r>
      <w:r w:rsidRPr="0017469A">
        <w:rPr>
          <w:color w:val="000000" w:themeColor="text1"/>
          <w:kern w:val="24"/>
          <w:sz w:val="24"/>
          <w:szCs w:val="24"/>
        </w:rPr>
        <w:t xml:space="preserve">/carers found excellent provision when a child has an EHCP or a hearing or visual impairment. But parents/carers are worried that there is insufficient provision for the more </w:t>
      </w:r>
      <w:r w:rsidR="00986B41" w:rsidRPr="0017469A">
        <w:rPr>
          <w:color w:val="000000" w:themeColor="text1"/>
          <w:kern w:val="24"/>
          <w:sz w:val="24"/>
          <w:szCs w:val="24"/>
        </w:rPr>
        <w:t>‘</w:t>
      </w:r>
      <w:r w:rsidRPr="0017469A">
        <w:rPr>
          <w:color w:val="000000" w:themeColor="text1"/>
          <w:kern w:val="24"/>
          <w:sz w:val="24"/>
          <w:szCs w:val="24"/>
        </w:rPr>
        <w:t>hidden</w:t>
      </w:r>
      <w:r w:rsidR="00986B41" w:rsidRPr="0017469A">
        <w:rPr>
          <w:color w:val="000000" w:themeColor="text1"/>
          <w:kern w:val="24"/>
          <w:sz w:val="24"/>
          <w:szCs w:val="24"/>
        </w:rPr>
        <w:t>’</w:t>
      </w:r>
      <w:r w:rsidRPr="0017469A">
        <w:rPr>
          <w:color w:val="000000" w:themeColor="text1"/>
          <w:kern w:val="24"/>
          <w:sz w:val="24"/>
          <w:szCs w:val="24"/>
        </w:rPr>
        <w:t xml:space="preserve"> types of SEND and that the mainstream environment is challenging for these children. We have a number of initiatives underway to help strengthen the provision in the city including</w:t>
      </w:r>
      <w:r w:rsidR="00C65715" w:rsidRPr="0017469A">
        <w:rPr>
          <w:color w:val="000000" w:themeColor="text1"/>
          <w:kern w:val="24"/>
          <w:sz w:val="24"/>
          <w:szCs w:val="24"/>
        </w:rPr>
        <w:t>:</w:t>
      </w:r>
    </w:p>
    <w:p w14:paraId="5319240F" w14:textId="1DE59DAB" w:rsidR="00C83FE3" w:rsidRPr="0017469A" w:rsidRDefault="00C83FE3" w:rsidP="00C83FE3">
      <w:pPr>
        <w:pStyle w:val="ListParagraph"/>
        <w:widowControl w:val="0"/>
        <w:numPr>
          <w:ilvl w:val="0"/>
          <w:numId w:val="26"/>
        </w:numPr>
        <w:autoSpaceDE w:val="0"/>
        <w:autoSpaceDN w:val="0"/>
        <w:contextualSpacing w:val="0"/>
        <w:rPr>
          <w:rFonts w:ascii="Arial" w:hAnsi="Arial" w:cs="Arial"/>
          <w:color w:val="000000" w:themeColor="text1"/>
          <w:kern w:val="24"/>
        </w:rPr>
      </w:pPr>
      <w:r w:rsidRPr="0017469A">
        <w:rPr>
          <w:rFonts w:ascii="Arial" w:hAnsi="Arial" w:cs="Arial"/>
          <w:color w:val="000000" w:themeColor="text1"/>
          <w:kern w:val="24"/>
        </w:rPr>
        <w:t xml:space="preserve">Strengthened commissioning arrangements for </w:t>
      </w:r>
      <w:r w:rsidR="00986B41" w:rsidRPr="0017469A">
        <w:rPr>
          <w:rFonts w:ascii="Arial" w:hAnsi="Arial" w:cs="Arial"/>
          <w:color w:val="000000" w:themeColor="text1"/>
          <w:kern w:val="24"/>
        </w:rPr>
        <w:t xml:space="preserve">our </w:t>
      </w:r>
      <w:r w:rsidRPr="0017469A">
        <w:rPr>
          <w:rFonts w:ascii="Arial" w:hAnsi="Arial" w:cs="Arial"/>
          <w:color w:val="000000" w:themeColor="text1"/>
          <w:kern w:val="24"/>
        </w:rPr>
        <w:t>A</w:t>
      </w:r>
      <w:r w:rsidR="00986B41" w:rsidRPr="0017469A">
        <w:rPr>
          <w:rFonts w:ascii="Arial" w:hAnsi="Arial" w:cs="Arial"/>
          <w:color w:val="000000" w:themeColor="text1"/>
          <w:kern w:val="24"/>
        </w:rPr>
        <w:t>dditionally Resourced Provisions (ARPs)</w:t>
      </w:r>
      <w:r w:rsidRPr="0017469A">
        <w:rPr>
          <w:rFonts w:ascii="Arial" w:hAnsi="Arial" w:cs="Arial"/>
          <w:color w:val="000000" w:themeColor="text1"/>
          <w:kern w:val="24"/>
        </w:rPr>
        <w:t xml:space="preserve"> </w:t>
      </w:r>
      <w:r w:rsidR="00986B41" w:rsidRPr="0017469A">
        <w:rPr>
          <w:rFonts w:ascii="Arial" w:hAnsi="Arial" w:cs="Arial"/>
          <w:color w:val="000000" w:themeColor="text1"/>
          <w:kern w:val="24"/>
        </w:rPr>
        <w:t>which will</w:t>
      </w:r>
      <w:r w:rsidRPr="0017469A">
        <w:rPr>
          <w:rFonts w:ascii="Arial" w:hAnsi="Arial" w:cs="Arial"/>
          <w:color w:val="000000" w:themeColor="text1"/>
          <w:kern w:val="24"/>
        </w:rPr>
        <w:t xml:space="preserve"> be signed off soon </w:t>
      </w:r>
    </w:p>
    <w:p w14:paraId="068922A7" w14:textId="2AF9F10D" w:rsidR="00C83FE3" w:rsidRPr="0017469A" w:rsidRDefault="00C83FE3" w:rsidP="00C83FE3">
      <w:pPr>
        <w:pStyle w:val="ListParagraph"/>
        <w:widowControl w:val="0"/>
        <w:numPr>
          <w:ilvl w:val="0"/>
          <w:numId w:val="26"/>
        </w:numPr>
        <w:autoSpaceDE w:val="0"/>
        <w:autoSpaceDN w:val="0"/>
        <w:contextualSpacing w:val="0"/>
        <w:rPr>
          <w:rFonts w:ascii="Arial" w:hAnsi="Arial" w:cs="Arial"/>
          <w:color w:val="000000" w:themeColor="text1"/>
          <w:kern w:val="24"/>
        </w:rPr>
      </w:pPr>
      <w:r w:rsidRPr="0017469A">
        <w:rPr>
          <w:rFonts w:ascii="Arial" w:hAnsi="Arial" w:cs="Arial"/>
          <w:color w:val="000000" w:themeColor="text1"/>
          <w:kern w:val="24"/>
        </w:rPr>
        <w:t>Increased support to be provided for communication and interaction needs via SEND A</w:t>
      </w:r>
      <w:r w:rsidR="00C65715" w:rsidRPr="0017469A">
        <w:rPr>
          <w:rFonts w:ascii="Arial" w:hAnsi="Arial" w:cs="Arial"/>
          <w:color w:val="000000" w:themeColor="text1"/>
          <w:kern w:val="24"/>
        </w:rPr>
        <w:t xml:space="preserve">dvice and Support Allocation </w:t>
      </w:r>
      <w:r w:rsidRPr="0017469A">
        <w:rPr>
          <w:rFonts w:ascii="Arial" w:hAnsi="Arial" w:cs="Arial"/>
          <w:color w:val="000000" w:themeColor="text1"/>
          <w:kern w:val="24"/>
        </w:rPr>
        <w:t>Panel</w:t>
      </w:r>
    </w:p>
    <w:p w14:paraId="560313EB" w14:textId="0F00E2E1" w:rsidR="00C83FE3" w:rsidRPr="0017469A" w:rsidRDefault="00C83FE3" w:rsidP="00C83FE3">
      <w:pPr>
        <w:pStyle w:val="ListParagraph"/>
        <w:widowControl w:val="0"/>
        <w:numPr>
          <w:ilvl w:val="0"/>
          <w:numId w:val="26"/>
        </w:numPr>
        <w:autoSpaceDE w:val="0"/>
        <w:autoSpaceDN w:val="0"/>
        <w:contextualSpacing w:val="0"/>
        <w:rPr>
          <w:rFonts w:ascii="Arial" w:hAnsi="Arial" w:cs="Arial"/>
          <w:color w:val="000000" w:themeColor="text1"/>
          <w:kern w:val="24"/>
        </w:rPr>
      </w:pPr>
      <w:r w:rsidRPr="0017469A">
        <w:rPr>
          <w:rFonts w:ascii="Arial" w:hAnsi="Arial" w:cs="Arial"/>
          <w:color w:val="000000" w:themeColor="text1"/>
          <w:kern w:val="24"/>
        </w:rPr>
        <w:t xml:space="preserve">Descriptors of need to be agreed </w:t>
      </w:r>
      <w:r w:rsidR="00986B41" w:rsidRPr="0017469A">
        <w:rPr>
          <w:rFonts w:ascii="Arial" w:hAnsi="Arial" w:cs="Arial"/>
          <w:color w:val="000000" w:themeColor="text1"/>
          <w:kern w:val="24"/>
        </w:rPr>
        <w:t>which will mean we have a full understanding of children’s needs</w:t>
      </w:r>
    </w:p>
    <w:p w14:paraId="32F08796" w14:textId="46FFF7E8" w:rsidR="0017469A" w:rsidRDefault="00C83FE3" w:rsidP="0017469A">
      <w:pPr>
        <w:pStyle w:val="ListParagraph"/>
        <w:widowControl w:val="0"/>
        <w:numPr>
          <w:ilvl w:val="0"/>
          <w:numId w:val="26"/>
        </w:numPr>
        <w:autoSpaceDE w:val="0"/>
        <w:autoSpaceDN w:val="0"/>
        <w:contextualSpacing w:val="0"/>
        <w:rPr>
          <w:rFonts w:ascii="Arial" w:hAnsi="Arial" w:cs="Arial"/>
          <w:color w:val="000000" w:themeColor="text1"/>
          <w:kern w:val="24"/>
        </w:rPr>
      </w:pPr>
      <w:r w:rsidRPr="0017469A">
        <w:rPr>
          <w:rFonts w:ascii="Arial" w:hAnsi="Arial" w:cs="Arial"/>
          <w:color w:val="000000" w:themeColor="text1"/>
          <w:kern w:val="24"/>
        </w:rPr>
        <w:t>SEND support plan to be used in schools from September</w:t>
      </w:r>
      <w:r w:rsidR="00986B41" w:rsidRPr="0017469A">
        <w:rPr>
          <w:rFonts w:ascii="Arial" w:hAnsi="Arial" w:cs="Arial"/>
          <w:color w:val="000000" w:themeColor="text1"/>
          <w:kern w:val="24"/>
        </w:rPr>
        <w:t xml:space="preserve"> </w:t>
      </w:r>
    </w:p>
    <w:p w14:paraId="64D65C44" w14:textId="77777777" w:rsidR="0017469A" w:rsidRPr="0017469A" w:rsidRDefault="0017469A" w:rsidP="0017469A">
      <w:pPr>
        <w:pStyle w:val="ListParagraph"/>
        <w:widowControl w:val="0"/>
        <w:autoSpaceDE w:val="0"/>
        <w:autoSpaceDN w:val="0"/>
        <w:ind w:left="360"/>
        <w:contextualSpacing w:val="0"/>
        <w:rPr>
          <w:rFonts w:ascii="Arial" w:hAnsi="Arial" w:cs="Arial"/>
          <w:color w:val="000000" w:themeColor="text1"/>
          <w:kern w:val="24"/>
        </w:rPr>
      </w:pPr>
    </w:p>
    <w:p w14:paraId="0C1BC3A0" w14:textId="77777777" w:rsidR="0017469A" w:rsidRDefault="00C83FE3" w:rsidP="0017469A">
      <w:pPr>
        <w:rPr>
          <w:color w:val="000000" w:themeColor="text1"/>
          <w:kern w:val="24"/>
          <w:sz w:val="24"/>
          <w:szCs w:val="24"/>
        </w:rPr>
        <w:sectPr w:rsidR="0017469A" w:rsidSect="00CF3E29">
          <w:headerReference w:type="default" r:id="rId11"/>
          <w:footerReference w:type="default" r:id="rId12"/>
          <w:pgSz w:w="11920" w:h="16850"/>
          <w:pgMar w:top="1420" w:right="580" w:bottom="280" w:left="1320" w:header="720" w:footer="720" w:gutter="0"/>
          <w:cols w:space="720"/>
          <w:docGrid w:linePitch="299"/>
        </w:sectPr>
      </w:pPr>
      <w:r w:rsidRPr="0017469A">
        <w:rPr>
          <w:color w:val="000000" w:themeColor="text1"/>
          <w:kern w:val="24"/>
          <w:sz w:val="24"/>
          <w:szCs w:val="24"/>
        </w:rPr>
        <w:t>The Board requested that the PCF re</w:t>
      </w:r>
      <w:r w:rsidR="00C65715" w:rsidRPr="0017469A">
        <w:rPr>
          <w:color w:val="000000" w:themeColor="text1"/>
          <w:kern w:val="24"/>
          <w:sz w:val="24"/>
          <w:szCs w:val="24"/>
        </w:rPr>
        <w:t>-</w:t>
      </w:r>
      <w:r w:rsidRPr="0017469A">
        <w:rPr>
          <w:color w:val="000000" w:themeColor="text1"/>
          <w:kern w:val="24"/>
          <w:sz w:val="24"/>
          <w:szCs w:val="24"/>
        </w:rPr>
        <w:t>run this work in a year</w:t>
      </w:r>
      <w:r w:rsidR="00C65715" w:rsidRPr="0017469A">
        <w:rPr>
          <w:color w:val="000000" w:themeColor="text1"/>
          <w:kern w:val="24"/>
          <w:sz w:val="24"/>
          <w:szCs w:val="24"/>
        </w:rPr>
        <w:t>’</w:t>
      </w:r>
      <w:r w:rsidRPr="0017469A">
        <w:rPr>
          <w:color w:val="000000" w:themeColor="text1"/>
          <w:kern w:val="24"/>
          <w:sz w:val="24"/>
          <w:szCs w:val="24"/>
        </w:rPr>
        <w:t xml:space="preserve">s time </w:t>
      </w:r>
      <w:r w:rsidR="0017469A">
        <w:rPr>
          <w:color w:val="000000" w:themeColor="text1"/>
          <w:kern w:val="24"/>
          <w:sz w:val="24"/>
          <w:szCs w:val="24"/>
        </w:rPr>
        <w:t>to check on progress.</w:t>
      </w:r>
    </w:p>
    <w:p w14:paraId="42220F7A" w14:textId="306286BA" w:rsidR="00C65715" w:rsidRPr="0017469A" w:rsidRDefault="00C65715" w:rsidP="00C65715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 w:themeColor="dark1"/>
          <w:kern w:val="24"/>
        </w:rPr>
      </w:pPr>
      <w:r w:rsidRPr="0017469A">
        <w:rPr>
          <w:rFonts w:ascii="Arial" w:hAnsi="Arial" w:cs="Arial"/>
          <w:b/>
          <w:bCs/>
          <w:color w:val="002060"/>
        </w:rPr>
        <w:lastRenderedPageBreak/>
        <w:t xml:space="preserve">The Chair’s closing comments: </w:t>
      </w:r>
      <w:r w:rsidRPr="0017469A">
        <w:rPr>
          <w:rFonts w:ascii="Arial" w:hAnsi="Arial" w:cs="Arial"/>
          <w:color w:val="2C2825"/>
        </w:rPr>
        <w:t xml:space="preserve">We’ve come to the end of a very busy and fruitful meeting and we have covered a range of issues, where I sense we all agree, we must improve. I am delighted with the results of our SEND revisit report, we have some challenges, but as the inspectors found and these meeting show, we have a strong spirit of cooperation and partnership working across the city. It was great to have </w:t>
      </w:r>
      <w:r w:rsidR="00D7287F" w:rsidRPr="0017469A">
        <w:rPr>
          <w:rFonts w:ascii="Arial" w:hAnsi="Arial" w:cs="Arial"/>
          <w:color w:val="2C2825"/>
        </w:rPr>
        <w:t xml:space="preserve">another new parent/ carer representative </w:t>
      </w:r>
      <w:r w:rsidR="00F20F93" w:rsidRPr="0017469A">
        <w:rPr>
          <w:rFonts w:ascii="Arial" w:hAnsi="Arial" w:cs="Arial"/>
          <w:color w:val="2C2825"/>
        </w:rPr>
        <w:t>at the meeting</w:t>
      </w:r>
      <w:r w:rsidRPr="0017469A">
        <w:rPr>
          <w:rFonts w:ascii="Arial" w:hAnsi="Arial" w:cs="Arial"/>
          <w:color w:val="2C2825"/>
        </w:rPr>
        <w:t xml:space="preserve"> representing the parent</w:t>
      </w:r>
      <w:r w:rsidR="00F20F93" w:rsidRPr="0017469A">
        <w:rPr>
          <w:rFonts w:ascii="Arial" w:hAnsi="Arial" w:cs="Arial"/>
          <w:color w:val="2C2825"/>
        </w:rPr>
        <w:t>/</w:t>
      </w:r>
      <w:r w:rsidRPr="0017469A">
        <w:rPr>
          <w:rFonts w:ascii="Arial" w:hAnsi="Arial" w:cs="Arial"/>
          <w:color w:val="2C2825"/>
        </w:rPr>
        <w:t xml:space="preserve">carer voice. It is so powerful to hear about people’s direct experiences, issues and solutions. </w:t>
      </w:r>
      <w:r w:rsidRPr="0017469A">
        <w:rPr>
          <w:rFonts w:ascii="Arial" w:hAnsi="Arial" w:cs="Arial"/>
          <w:color w:val="000000" w:themeColor="dark1"/>
          <w:kern w:val="24"/>
        </w:rPr>
        <w:t>I am looking forward to seeing the report</w:t>
      </w:r>
      <w:r w:rsidR="00D7287F" w:rsidRPr="0017469A">
        <w:rPr>
          <w:rFonts w:ascii="Arial" w:hAnsi="Arial" w:cs="Arial"/>
          <w:color w:val="000000" w:themeColor="dark1"/>
          <w:kern w:val="24"/>
        </w:rPr>
        <w:t>s</w:t>
      </w:r>
      <w:r w:rsidRPr="0017469A">
        <w:rPr>
          <w:rFonts w:ascii="Arial" w:hAnsi="Arial" w:cs="Arial"/>
          <w:color w:val="000000" w:themeColor="dark1"/>
          <w:kern w:val="24"/>
        </w:rPr>
        <w:t xml:space="preserve"> </w:t>
      </w:r>
      <w:r w:rsidR="00D7287F" w:rsidRPr="0017469A">
        <w:rPr>
          <w:rFonts w:ascii="Arial" w:hAnsi="Arial" w:cs="Arial"/>
          <w:color w:val="000000" w:themeColor="dark1"/>
          <w:kern w:val="24"/>
        </w:rPr>
        <w:t>at a future meeting</w:t>
      </w:r>
      <w:r w:rsidRPr="0017469A">
        <w:rPr>
          <w:rFonts w:ascii="Arial" w:hAnsi="Arial" w:cs="Arial"/>
          <w:color w:val="000000" w:themeColor="dark1"/>
          <w:kern w:val="24"/>
        </w:rPr>
        <w:t xml:space="preserve"> of what the city needs in terms of SALT, OT and Autism services so that we can have a discussion and </w:t>
      </w:r>
      <w:r w:rsidR="00E1461D" w:rsidRPr="0017469A">
        <w:rPr>
          <w:rFonts w:ascii="Arial" w:hAnsi="Arial" w:cs="Arial"/>
          <w:color w:val="000000" w:themeColor="dark1"/>
          <w:kern w:val="24"/>
        </w:rPr>
        <w:t>decide how</w:t>
      </w:r>
      <w:r w:rsidRPr="0017469A">
        <w:rPr>
          <w:rFonts w:ascii="Arial" w:hAnsi="Arial" w:cs="Arial"/>
          <w:color w:val="000000" w:themeColor="dark1"/>
          <w:kern w:val="24"/>
        </w:rPr>
        <w:t xml:space="preserve"> we will collectively meet those needs. </w:t>
      </w:r>
    </w:p>
    <w:p w14:paraId="4D4707B6" w14:textId="223FEB2A" w:rsidR="00F20F93" w:rsidRPr="0017469A" w:rsidRDefault="00F20F93" w:rsidP="00137DC5">
      <w:pPr>
        <w:spacing w:line="276" w:lineRule="auto"/>
        <w:rPr>
          <w:b/>
          <w:bCs/>
          <w:color w:val="002060"/>
          <w:sz w:val="24"/>
          <w:szCs w:val="24"/>
        </w:rPr>
      </w:pPr>
      <w:r w:rsidRPr="0017469A">
        <w:rPr>
          <w:b/>
          <w:bCs/>
          <w:color w:val="002060"/>
          <w:sz w:val="24"/>
          <w:szCs w:val="24"/>
        </w:rPr>
        <w:t>Business items</w:t>
      </w:r>
    </w:p>
    <w:p w14:paraId="07EB65CB" w14:textId="12FE2225" w:rsidR="00F20F93" w:rsidRPr="0017469A" w:rsidRDefault="00F20F93" w:rsidP="00F20F93">
      <w:pPr>
        <w:rPr>
          <w:rFonts w:eastAsiaTheme="minorEastAsia"/>
          <w:color w:val="000000" w:themeColor="dark1"/>
          <w:kern w:val="24"/>
          <w:sz w:val="24"/>
          <w:szCs w:val="24"/>
        </w:rPr>
      </w:pPr>
      <w:r w:rsidRPr="0017469A">
        <w:rPr>
          <w:sz w:val="24"/>
          <w:szCs w:val="24"/>
        </w:rPr>
        <w:t xml:space="preserve">The SEND Board </w:t>
      </w:r>
      <w:r w:rsidR="00CF3E29" w:rsidRPr="0017469A">
        <w:rPr>
          <w:sz w:val="24"/>
          <w:szCs w:val="24"/>
        </w:rPr>
        <w:t>r</w:t>
      </w:r>
      <w:r w:rsidRPr="0017469A">
        <w:rPr>
          <w:sz w:val="24"/>
          <w:szCs w:val="24"/>
        </w:rPr>
        <w:t>eceived an update of the work on improving planning for young people in transitions year with complex needs and progress</w:t>
      </w:r>
      <w:r w:rsidR="00CF3E29" w:rsidRPr="0017469A">
        <w:rPr>
          <w:sz w:val="24"/>
          <w:szCs w:val="24"/>
        </w:rPr>
        <w:t xml:space="preserve"> on</w:t>
      </w:r>
      <w:r w:rsidR="00986B41" w:rsidRPr="0017469A">
        <w:rPr>
          <w:sz w:val="24"/>
          <w:szCs w:val="24"/>
        </w:rPr>
        <w:t xml:space="preserve"> ‘</w:t>
      </w:r>
      <w:r w:rsidRPr="0017469A">
        <w:rPr>
          <w:rFonts w:eastAsiaTheme="minorEastAsia"/>
          <w:color w:val="000000" w:themeColor="dark1"/>
          <w:kern w:val="24"/>
          <w:sz w:val="24"/>
          <w:szCs w:val="24"/>
        </w:rPr>
        <w:t>Improving attainment of children with SEND in the Early Years</w:t>
      </w:r>
      <w:r w:rsidR="00986B41" w:rsidRPr="0017469A">
        <w:rPr>
          <w:rFonts w:eastAsiaTheme="minorEastAsia"/>
          <w:color w:val="000000" w:themeColor="dark1"/>
          <w:kern w:val="24"/>
          <w:sz w:val="24"/>
          <w:szCs w:val="24"/>
        </w:rPr>
        <w:t>’</w:t>
      </w:r>
      <w:r w:rsidRPr="0017469A">
        <w:rPr>
          <w:rFonts w:eastAsiaTheme="minorEastAsia"/>
          <w:color w:val="000000" w:themeColor="dark1"/>
          <w:kern w:val="24"/>
          <w:sz w:val="24"/>
          <w:szCs w:val="24"/>
        </w:rPr>
        <w:t xml:space="preserve">. </w:t>
      </w:r>
    </w:p>
    <w:p w14:paraId="4F570484" w14:textId="17BB5C0B" w:rsidR="00CF3E29" w:rsidRPr="0017469A" w:rsidRDefault="00CF3E29" w:rsidP="00F20F93">
      <w:pPr>
        <w:rPr>
          <w:rFonts w:eastAsiaTheme="minorEastAsia"/>
          <w:color w:val="000000" w:themeColor="dark1"/>
          <w:kern w:val="24"/>
          <w:sz w:val="24"/>
          <w:szCs w:val="24"/>
        </w:rPr>
      </w:pPr>
    </w:p>
    <w:p w14:paraId="0BA04ADE" w14:textId="02D2DF46" w:rsidR="00CF3E29" w:rsidRPr="0017469A" w:rsidRDefault="00CF3E29" w:rsidP="00F20F93">
      <w:pPr>
        <w:rPr>
          <w:rFonts w:eastAsiaTheme="minorEastAsia"/>
          <w:color w:val="000000" w:themeColor="dark1"/>
          <w:kern w:val="24"/>
          <w:sz w:val="24"/>
          <w:szCs w:val="24"/>
        </w:rPr>
      </w:pPr>
      <w:r w:rsidRPr="0017469A">
        <w:rPr>
          <w:rFonts w:eastAsiaTheme="minorEastAsia"/>
          <w:color w:val="000000" w:themeColor="dark1"/>
          <w:kern w:val="24"/>
          <w:sz w:val="24"/>
          <w:szCs w:val="24"/>
        </w:rPr>
        <w:t xml:space="preserve">The Board also approved: </w:t>
      </w:r>
    </w:p>
    <w:p w14:paraId="19E1C570" w14:textId="4D54712B" w:rsidR="00CF3E29" w:rsidRPr="0017469A" w:rsidRDefault="00CF3E29" w:rsidP="00CF3E29">
      <w:pPr>
        <w:pStyle w:val="ListParagraph"/>
        <w:numPr>
          <w:ilvl w:val="0"/>
          <w:numId w:val="27"/>
        </w:numPr>
        <w:ind w:left="360"/>
        <w:rPr>
          <w:rFonts w:ascii="Arial" w:hAnsi="Arial" w:cs="Arial"/>
        </w:rPr>
      </w:pPr>
      <w:r w:rsidRPr="0017469A">
        <w:rPr>
          <w:rFonts w:ascii="Arial" w:eastAsiaTheme="minorEastAsia" w:hAnsi="Arial" w:cs="Arial"/>
          <w:b/>
          <w:bCs/>
          <w:color w:val="002060"/>
          <w:kern w:val="24"/>
        </w:rPr>
        <w:t>Terms of Reference for the Newcastle SEND Collaborative Forum:</w:t>
      </w:r>
      <w:r w:rsidRPr="0017469A">
        <w:rPr>
          <w:rFonts w:ascii="Arial" w:eastAsiaTheme="minorEastAsia" w:hAnsi="Arial" w:cs="Arial"/>
          <w:color w:val="002060"/>
          <w:kern w:val="24"/>
          <w:lang w:val="en-US"/>
        </w:rPr>
        <w:t xml:space="preserve"> </w:t>
      </w:r>
      <w:r w:rsidRPr="0017469A">
        <w:rPr>
          <w:rFonts w:ascii="Arial" w:eastAsiaTheme="minorEastAsia" w:hAnsi="Arial" w:cs="Arial"/>
          <w:color w:val="000000" w:themeColor="text1"/>
          <w:kern w:val="24"/>
          <w:lang w:val="en-US"/>
        </w:rPr>
        <w:t>A space in calendars for SEND Leaders, Commissioners, P</w:t>
      </w:r>
      <w:r w:rsidRPr="0017469A">
        <w:rPr>
          <w:rFonts w:ascii="Arial" w:eastAsiaTheme="minorEastAsia" w:hAnsi="Arial" w:cs="Arial"/>
          <w:color w:val="000000" w:themeColor="text1"/>
          <w:kern w:val="24"/>
        </w:rPr>
        <w:t>r</w:t>
      </w:r>
      <w:r w:rsidRPr="0017469A">
        <w:rPr>
          <w:rFonts w:ascii="Arial" w:eastAsiaTheme="minorEastAsia" w:hAnsi="Arial" w:cs="Arial"/>
          <w:color w:val="000000" w:themeColor="text1"/>
          <w:kern w:val="24"/>
          <w:lang w:val="en-US"/>
        </w:rPr>
        <w:t>oviders and P</w:t>
      </w:r>
      <w:r w:rsidRPr="0017469A"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7469A">
        <w:rPr>
          <w:rFonts w:ascii="Arial" w:eastAsiaTheme="minorEastAsia" w:hAnsi="Arial" w:cs="Arial"/>
          <w:color w:val="000000" w:themeColor="text1"/>
          <w:kern w:val="24"/>
          <w:lang w:val="en-US"/>
        </w:rPr>
        <w:t>rent/C</w:t>
      </w:r>
      <w:r w:rsidRPr="0017469A"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7469A">
        <w:rPr>
          <w:rFonts w:ascii="Arial" w:eastAsiaTheme="minorEastAsia" w:hAnsi="Arial" w:cs="Arial"/>
          <w:color w:val="000000" w:themeColor="text1"/>
          <w:kern w:val="24"/>
          <w:lang w:val="en-US"/>
        </w:rPr>
        <w:t>rers to meet on a regular basis to talk through and resolve emerging issues</w:t>
      </w:r>
    </w:p>
    <w:p w14:paraId="3C8A86EA" w14:textId="2C5B09D4" w:rsidR="00CF3E29" w:rsidRPr="0017469A" w:rsidRDefault="00CF3E29" w:rsidP="00CF3E29">
      <w:pPr>
        <w:pStyle w:val="ListParagraph"/>
        <w:numPr>
          <w:ilvl w:val="0"/>
          <w:numId w:val="27"/>
        </w:numPr>
        <w:ind w:left="360"/>
        <w:rPr>
          <w:rFonts w:ascii="Arial" w:eastAsiaTheme="minorEastAsia" w:hAnsi="Arial" w:cs="Arial"/>
          <w:color w:val="000000" w:themeColor="text1"/>
          <w:kern w:val="24"/>
          <w:lang w:val="en-US"/>
        </w:rPr>
      </w:pPr>
      <w:r w:rsidRPr="0017469A">
        <w:rPr>
          <w:rFonts w:ascii="Arial" w:eastAsiaTheme="minorEastAsia" w:hAnsi="Arial" w:cs="Arial"/>
          <w:b/>
          <w:bCs/>
          <w:color w:val="002060"/>
          <w:kern w:val="24"/>
        </w:rPr>
        <w:t xml:space="preserve">Personal Budget Policy: </w:t>
      </w:r>
      <w:r w:rsidRPr="0017469A">
        <w:rPr>
          <w:rFonts w:ascii="Arial" w:eastAsiaTheme="minorEastAsia" w:hAnsi="Arial" w:cs="Arial"/>
          <w:color w:val="000000" w:themeColor="text1"/>
          <w:kern w:val="24"/>
          <w:lang w:val="en-US"/>
        </w:rPr>
        <w:t xml:space="preserve">This formalises our arrangements to enable families to have their own budget to meet needs in creative ways. </w:t>
      </w:r>
    </w:p>
    <w:p w14:paraId="7BB4A7EC" w14:textId="59CE7ED3" w:rsidR="00CF3E29" w:rsidRPr="0017469A" w:rsidRDefault="00CF3E29" w:rsidP="00CF3E29">
      <w:pPr>
        <w:pStyle w:val="ListParagraph"/>
        <w:numPr>
          <w:ilvl w:val="0"/>
          <w:numId w:val="27"/>
        </w:numPr>
        <w:ind w:left="360"/>
        <w:rPr>
          <w:rFonts w:ascii="Arial" w:eastAsiaTheme="minorEastAsia" w:hAnsi="Arial" w:cs="Arial"/>
          <w:color w:val="000000" w:themeColor="dark1"/>
          <w:kern w:val="24"/>
        </w:rPr>
      </w:pPr>
      <w:r w:rsidRPr="0017469A">
        <w:rPr>
          <w:rFonts w:ascii="Arial" w:eastAsiaTheme="minorEastAsia" w:hAnsi="Arial" w:cs="Arial"/>
          <w:b/>
          <w:bCs/>
          <w:color w:val="002060"/>
          <w:kern w:val="24"/>
        </w:rPr>
        <w:t xml:space="preserve">Updated Graduated Response: </w:t>
      </w:r>
      <w:r w:rsidRPr="0017469A">
        <w:rPr>
          <w:rFonts w:ascii="Arial" w:eastAsiaTheme="minorEastAsia" w:hAnsi="Arial" w:cs="Arial"/>
          <w:color w:val="000000" w:themeColor="text1"/>
          <w:kern w:val="24"/>
        </w:rPr>
        <w:t>This sets out how we meet SEND needs in Newcastle for Children and young people aged 0-25 in early years settings, schools and post 16 providers</w:t>
      </w:r>
    </w:p>
    <w:p w14:paraId="45569345" w14:textId="7458CCCF" w:rsidR="00F20F93" w:rsidRPr="0005458C" w:rsidRDefault="00F20F93" w:rsidP="00137DC5">
      <w:pPr>
        <w:spacing w:line="276" w:lineRule="auto"/>
      </w:pPr>
    </w:p>
    <w:p w14:paraId="758617AC" w14:textId="49B41891" w:rsidR="00CF3E29" w:rsidRPr="0005458C" w:rsidRDefault="00CF3E29" w:rsidP="00137DC5">
      <w:pPr>
        <w:spacing w:line="276" w:lineRule="auto"/>
        <w:rPr>
          <w:rFonts w:eastAsia="Times New Roman"/>
          <w:b/>
          <w:bCs/>
          <w:color w:val="7030A0"/>
        </w:rPr>
      </w:pPr>
    </w:p>
    <w:p w14:paraId="239FDFD5" w14:textId="7499800E" w:rsidR="00CF3E29" w:rsidRPr="0005458C" w:rsidRDefault="00CF3E29" w:rsidP="00137DC5">
      <w:pPr>
        <w:spacing w:line="276" w:lineRule="auto"/>
        <w:rPr>
          <w:rFonts w:eastAsia="Times New Roman"/>
          <w:b/>
          <w:bCs/>
          <w:color w:val="7030A0"/>
        </w:rPr>
      </w:pPr>
    </w:p>
    <w:p w14:paraId="7AF1C0E0" w14:textId="1D1F5309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3C296D" wp14:editId="56A9880C">
                <wp:extent cx="6212205" cy="2318385"/>
                <wp:effectExtent l="0" t="0" r="0" b="5715"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B9736E-3BC1-4B68-ACAB-F519C717DB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205" cy="231838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</wps:spPr>
                      <wps:txbx>
                        <w:txbxContent>
                          <w:p w14:paraId="15D148D1" w14:textId="77777777" w:rsidR="00CF3E29" w:rsidRPr="0005458C" w:rsidRDefault="00CF3E29" w:rsidP="00986B41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F00A244" w14:textId="6A49DDE8" w:rsidR="00CF3E29" w:rsidRPr="0005458C" w:rsidRDefault="00CF3E29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5458C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Look out for the following coming soon</w:t>
                            </w:r>
                          </w:p>
                          <w:p w14:paraId="2ED30D56" w14:textId="77777777" w:rsidR="0005458C" w:rsidRPr="0005458C" w:rsidRDefault="0005458C" w:rsidP="00486AA6">
                            <w:pPr>
                              <w:shd w:val="clear" w:color="auto" w:fill="0020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65DF10F" w14:textId="71B35FFA" w:rsidR="00CF3E29" w:rsidRPr="00486AA6" w:rsidRDefault="00CF3E29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* Relaunch of the Local Offer Website</w:t>
                            </w:r>
                          </w:p>
                          <w:p w14:paraId="0975DB75" w14:textId="77777777" w:rsidR="0005458C" w:rsidRPr="00486AA6" w:rsidRDefault="0005458C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CF584B8" w14:textId="0970BEB2" w:rsidR="00CF3E29" w:rsidRPr="00486AA6" w:rsidRDefault="00CF3E29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* Piloting the SEND Portal to improve the EHC process</w:t>
                            </w:r>
                          </w:p>
                          <w:p w14:paraId="45506611" w14:textId="77777777" w:rsidR="0005458C" w:rsidRPr="00486AA6" w:rsidRDefault="0005458C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1F1707E" w14:textId="386864E1" w:rsidR="00CF3E29" w:rsidRPr="00486AA6" w:rsidRDefault="00CF3E29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*Piloting a website and an app to improve how we get the child/young person’s voice into </w:t>
                            </w:r>
                            <w:r w:rsidR="00986B41"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EHC</w:t>
                            </w:r>
                            <w:r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planning </w:t>
                            </w:r>
                          </w:p>
                          <w:p w14:paraId="17F2E940" w14:textId="77777777" w:rsidR="0005458C" w:rsidRPr="00486AA6" w:rsidRDefault="0005458C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6756FF6" w14:textId="396B9047" w:rsidR="00CF3E29" w:rsidRPr="00486AA6" w:rsidRDefault="00CF3E29" w:rsidP="00486AA6">
                            <w:pPr>
                              <w:shd w:val="clear" w:color="auto" w:fill="00206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86AA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* Happiness Survey: City wide survey for children and young people to find out how they are feeling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3C296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89.15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" fillcolor="fuchsia" stroked="f">
                <v:textbox>
                  <w:txbxContent>
                    <w:p w14:paraId="15D148D1" w14:textId="77777777" w:rsidR="00CF3E29" w:rsidRPr="0005458C" w:rsidRDefault="00CF3E29" w:rsidP="00986B41">
                      <w:pPr>
                        <w:shd w:val="clear" w:color="auto" w:fill="002060"/>
                        <w:jc w:val="center"/>
                        <w:rPr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</w:p>
                    <w:p w14:paraId="6F00A244" w14:textId="6A49DDE8" w:rsidR="00CF3E29" w:rsidRPr="0005458C" w:rsidRDefault="00CF3E29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05458C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Look out for the following coming soon</w:t>
                      </w:r>
                    </w:p>
                    <w:p w14:paraId="2ED30D56" w14:textId="77777777" w:rsidR="0005458C" w:rsidRPr="0005458C" w:rsidRDefault="0005458C" w:rsidP="00486AA6">
                      <w:pPr>
                        <w:shd w:val="clear" w:color="auto" w:fill="0020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65DF10F" w14:textId="71B35FFA" w:rsidR="00CF3E29" w:rsidRPr="00486AA6" w:rsidRDefault="00CF3E29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* Relaunch of the Local Offer Website</w:t>
                      </w:r>
                    </w:p>
                    <w:p w14:paraId="0975DB75" w14:textId="77777777" w:rsidR="0005458C" w:rsidRPr="00486AA6" w:rsidRDefault="0005458C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CF584B8" w14:textId="0970BEB2" w:rsidR="00CF3E29" w:rsidRPr="00486AA6" w:rsidRDefault="00CF3E29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* Piloting the SEND Portal to improve the EHC process</w:t>
                      </w:r>
                    </w:p>
                    <w:p w14:paraId="45506611" w14:textId="77777777" w:rsidR="0005458C" w:rsidRPr="00486AA6" w:rsidRDefault="0005458C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1F1707E" w14:textId="386864E1" w:rsidR="00CF3E29" w:rsidRPr="00486AA6" w:rsidRDefault="00CF3E29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*Piloting a website and an app to improve how we get the child/young person’s voice into </w:t>
                      </w:r>
                      <w:r w:rsidR="00986B41"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EHC</w:t>
                      </w:r>
                      <w:r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planning </w:t>
                      </w:r>
                    </w:p>
                    <w:p w14:paraId="17F2E940" w14:textId="77777777" w:rsidR="0005458C" w:rsidRPr="00486AA6" w:rsidRDefault="0005458C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6756FF6" w14:textId="396B9047" w:rsidR="00CF3E29" w:rsidRPr="00486AA6" w:rsidRDefault="00CF3E29" w:rsidP="00486AA6">
                      <w:pPr>
                        <w:shd w:val="clear" w:color="auto" w:fill="00206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86AA6">
                        <w:rPr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* Happiness Survey: City wide survey for children and young people to find out how they are feeling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8EBDE" w14:textId="5289D9E7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2EFB5238" w14:textId="139519F3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3583A8C2" w14:textId="5B2B3AF2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01A9EA4D" w14:textId="17C4888C" w:rsidR="00CF3E29" w:rsidRPr="0017469A" w:rsidRDefault="00CF3E29" w:rsidP="00CF3E29">
      <w:pPr>
        <w:spacing w:line="276" w:lineRule="auto"/>
        <w:rPr>
          <w:sz w:val="28"/>
          <w:szCs w:val="28"/>
        </w:rPr>
      </w:pPr>
      <w:r w:rsidRPr="0017469A">
        <w:rPr>
          <w:b/>
          <w:color w:val="002060"/>
          <w:sz w:val="28"/>
          <w:szCs w:val="28"/>
        </w:rPr>
        <w:t>Date of next SEND Executive Board meeting</w:t>
      </w:r>
      <w:r w:rsidRPr="0017469A">
        <w:rPr>
          <w:bCs/>
          <w:color w:val="002060"/>
          <w:sz w:val="28"/>
          <w:szCs w:val="28"/>
        </w:rPr>
        <w:t>:</w:t>
      </w:r>
      <w:r w:rsidRPr="0017469A">
        <w:rPr>
          <w:color w:val="4472C4" w:themeColor="accent1"/>
          <w:sz w:val="28"/>
          <w:szCs w:val="28"/>
        </w:rPr>
        <w:t xml:space="preserve"> </w:t>
      </w:r>
      <w:r w:rsidR="0017469A" w:rsidRPr="0017469A">
        <w:rPr>
          <w:sz w:val="28"/>
          <w:szCs w:val="28"/>
        </w:rPr>
        <w:t>13 October</w:t>
      </w:r>
      <w:r w:rsidRPr="0017469A">
        <w:rPr>
          <w:sz w:val="28"/>
          <w:szCs w:val="28"/>
        </w:rPr>
        <w:t xml:space="preserve"> 2021</w:t>
      </w:r>
    </w:p>
    <w:p w14:paraId="0FE9B106" w14:textId="77777777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0B03950A" w14:textId="77777777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028251FE" w14:textId="77777777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p w14:paraId="25CED8D3" w14:textId="77777777" w:rsidR="00CF3E29" w:rsidRDefault="00CF3E29" w:rsidP="00137DC5">
      <w:pPr>
        <w:spacing w:line="276" w:lineRule="auto"/>
        <w:rPr>
          <w:rFonts w:eastAsia="Times New Roman"/>
          <w:b/>
          <w:bCs/>
          <w:color w:val="7030A0"/>
          <w:sz w:val="24"/>
          <w:szCs w:val="24"/>
        </w:rPr>
      </w:pPr>
    </w:p>
    <w:sectPr w:rsidR="00CF3E29" w:rsidSect="00CF3E29">
      <w:headerReference w:type="default" r:id="rId13"/>
      <w:pgSz w:w="11920" w:h="16850"/>
      <w:pgMar w:top="1420" w:right="580" w:bottom="280" w:left="1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982E2" w14:textId="77777777" w:rsidR="00BA7300" w:rsidRDefault="00BA7300" w:rsidP="00172DF8">
      <w:r>
        <w:separator/>
      </w:r>
    </w:p>
  </w:endnote>
  <w:endnote w:type="continuationSeparator" w:id="0">
    <w:p w14:paraId="73366DCF" w14:textId="77777777" w:rsidR="00BA7300" w:rsidRDefault="00BA7300" w:rsidP="0017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19760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F6B37" w14:textId="6C4D86BD" w:rsidR="00265A67" w:rsidRDefault="00265A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9E157F" w14:textId="77777777" w:rsidR="00E109D0" w:rsidRDefault="00E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D2A5B" w14:textId="77777777" w:rsidR="00BA7300" w:rsidRDefault="00BA7300" w:rsidP="00172DF8">
      <w:r>
        <w:separator/>
      </w:r>
    </w:p>
  </w:footnote>
  <w:footnote w:type="continuationSeparator" w:id="0">
    <w:p w14:paraId="35438E57" w14:textId="77777777" w:rsidR="00BA7300" w:rsidRDefault="00BA7300" w:rsidP="0017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4246" w14:textId="498825C5" w:rsidR="00CF3E29" w:rsidRDefault="00345CC3" w:rsidP="00172DF8">
    <w:pPr>
      <w:pStyle w:val="Header"/>
      <w:jc w:val="center"/>
    </w:pPr>
    <w:sdt>
      <w:sdtPr>
        <w:id w:val="14632364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8E916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86B41">
      <w:rPr>
        <w:b/>
        <w:bCs/>
        <w:noProof/>
        <w:color w:val="002060"/>
        <w:sz w:val="24"/>
        <w:szCs w:val="24"/>
      </w:rPr>
      <w:drawing>
        <wp:inline distT="0" distB="0" distL="0" distR="0" wp14:anchorId="23898362" wp14:editId="103D9EFC">
          <wp:extent cx="5541744" cy="749873"/>
          <wp:effectExtent l="0" t="0" r="1905" b="0"/>
          <wp:docPr id="1" name="Picture 1" descr="A picture containing the logos of Newcastle City Council, The CCG and the SEND Local offer websi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he logos of Newcastle City Council, The CCG and the SEND Local offer websi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1744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A4BDF" w14:textId="77777777" w:rsidR="00CF3E29" w:rsidRDefault="00CF3E29" w:rsidP="00172DF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4035" w14:textId="03C11EDA" w:rsidR="0017469A" w:rsidRDefault="00345CC3" w:rsidP="00172DF8">
    <w:pPr>
      <w:pStyle w:val="Header"/>
      <w:jc w:val="center"/>
    </w:pPr>
    <w:sdt>
      <w:sdtPr>
        <w:id w:val="-19703551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00689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4F42155C" w14:textId="77777777" w:rsidR="0017469A" w:rsidRDefault="0017469A" w:rsidP="00172D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954"/>
    <w:multiLevelType w:val="hybridMultilevel"/>
    <w:tmpl w:val="DFEE5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01A4"/>
    <w:multiLevelType w:val="hybridMultilevel"/>
    <w:tmpl w:val="5810D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37FED"/>
    <w:multiLevelType w:val="hybridMultilevel"/>
    <w:tmpl w:val="E536F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414EF"/>
    <w:multiLevelType w:val="hybridMultilevel"/>
    <w:tmpl w:val="ADFC2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65628"/>
    <w:multiLevelType w:val="hybridMultilevel"/>
    <w:tmpl w:val="50485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06369"/>
    <w:multiLevelType w:val="hybridMultilevel"/>
    <w:tmpl w:val="DFA6A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84C42"/>
    <w:multiLevelType w:val="hybridMultilevel"/>
    <w:tmpl w:val="6B842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74410"/>
    <w:multiLevelType w:val="hybridMultilevel"/>
    <w:tmpl w:val="A120E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C40F68"/>
    <w:multiLevelType w:val="hybridMultilevel"/>
    <w:tmpl w:val="9BF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370B2"/>
    <w:multiLevelType w:val="hybridMultilevel"/>
    <w:tmpl w:val="6434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C00"/>
    <w:multiLevelType w:val="hybridMultilevel"/>
    <w:tmpl w:val="32C4D514"/>
    <w:lvl w:ilvl="0" w:tplc="1C60E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86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E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2D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56F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6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F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8C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C5D62"/>
    <w:multiLevelType w:val="hybridMultilevel"/>
    <w:tmpl w:val="95E84DCE"/>
    <w:lvl w:ilvl="0" w:tplc="4C4C5C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0D5A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F4F1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CA02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D416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25E4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A81A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E1E94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B4A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1B27C8E"/>
    <w:multiLevelType w:val="hybridMultilevel"/>
    <w:tmpl w:val="59A6B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F0963"/>
    <w:multiLevelType w:val="hybridMultilevel"/>
    <w:tmpl w:val="A4C6E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C293D"/>
    <w:multiLevelType w:val="hybridMultilevel"/>
    <w:tmpl w:val="A2D2D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50C13"/>
    <w:multiLevelType w:val="hybridMultilevel"/>
    <w:tmpl w:val="B0227CC8"/>
    <w:lvl w:ilvl="0" w:tplc="798A3F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0613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0215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DC30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8E8E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9CB6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B0D7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A6C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6A33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FFA651C"/>
    <w:multiLevelType w:val="hybridMultilevel"/>
    <w:tmpl w:val="4F9EE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F60A5"/>
    <w:multiLevelType w:val="hybridMultilevel"/>
    <w:tmpl w:val="DBACE2FC"/>
    <w:lvl w:ilvl="0" w:tplc="970C4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C4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0A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E5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A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48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68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C4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47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452018"/>
    <w:multiLevelType w:val="hybridMultilevel"/>
    <w:tmpl w:val="D15C4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5115F"/>
    <w:multiLevelType w:val="hybridMultilevel"/>
    <w:tmpl w:val="28DCD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865CD7"/>
    <w:multiLevelType w:val="hybridMultilevel"/>
    <w:tmpl w:val="E946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CC7A7C"/>
    <w:multiLevelType w:val="hybridMultilevel"/>
    <w:tmpl w:val="8F6ED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DF009E"/>
    <w:multiLevelType w:val="hybridMultilevel"/>
    <w:tmpl w:val="4ACE55E4"/>
    <w:lvl w:ilvl="0" w:tplc="A7FE26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FB66C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920AB0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157484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44C866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5EEEAD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7228C0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F18B1A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B54689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7540630C"/>
    <w:multiLevelType w:val="hybridMultilevel"/>
    <w:tmpl w:val="2AF6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151C2"/>
    <w:multiLevelType w:val="hybridMultilevel"/>
    <w:tmpl w:val="9746C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95D35"/>
    <w:multiLevelType w:val="hybridMultilevel"/>
    <w:tmpl w:val="183AD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C74311"/>
    <w:multiLevelType w:val="hybridMultilevel"/>
    <w:tmpl w:val="4F2A6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7"/>
  </w:num>
  <w:num w:numId="5">
    <w:abstractNumId w:val="10"/>
  </w:num>
  <w:num w:numId="6">
    <w:abstractNumId w:val="0"/>
  </w:num>
  <w:num w:numId="7">
    <w:abstractNumId w:val="26"/>
  </w:num>
  <w:num w:numId="8">
    <w:abstractNumId w:val="12"/>
  </w:num>
  <w:num w:numId="9">
    <w:abstractNumId w:val="21"/>
  </w:num>
  <w:num w:numId="10">
    <w:abstractNumId w:val="22"/>
  </w:num>
  <w:num w:numId="11">
    <w:abstractNumId w:val="9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19"/>
  </w:num>
  <w:num w:numId="17">
    <w:abstractNumId w:val="20"/>
  </w:num>
  <w:num w:numId="18">
    <w:abstractNumId w:val="4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4"/>
  </w:num>
  <w:num w:numId="24">
    <w:abstractNumId w:val="13"/>
  </w:num>
  <w:num w:numId="25">
    <w:abstractNumId w:val="16"/>
  </w:num>
  <w:num w:numId="26">
    <w:abstractNumId w:val="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34"/>
    <w:rsid w:val="000016BE"/>
    <w:rsid w:val="00013ACF"/>
    <w:rsid w:val="000213EA"/>
    <w:rsid w:val="000230C7"/>
    <w:rsid w:val="0005458C"/>
    <w:rsid w:val="00083D61"/>
    <w:rsid w:val="0009016A"/>
    <w:rsid w:val="000F25DD"/>
    <w:rsid w:val="00106B4A"/>
    <w:rsid w:val="00137DC5"/>
    <w:rsid w:val="00161FF8"/>
    <w:rsid w:val="0016640A"/>
    <w:rsid w:val="00172DF8"/>
    <w:rsid w:val="00173018"/>
    <w:rsid w:val="0017469A"/>
    <w:rsid w:val="001C5A05"/>
    <w:rsid w:val="002426EB"/>
    <w:rsid w:val="002618D1"/>
    <w:rsid w:val="00265A67"/>
    <w:rsid w:val="00276A78"/>
    <w:rsid w:val="002C61AB"/>
    <w:rsid w:val="002F1501"/>
    <w:rsid w:val="002F3BE2"/>
    <w:rsid w:val="00314123"/>
    <w:rsid w:val="00317E93"/>
    <w:rsid w:val="00345CC3"/>
    <w:rsid w:val="003C1434"/>
    <w:rsid w:val="003C2689"/>
    <w:rsid w:val="003C68F8"/>
    <w:rsid w:val="00486AA6"/>
    <w:rsid w:val="004B00AF"/>
    <w:rsid w:val="00522C98"/>
    <w:rsid w:val="00560ACD"/>
    <w:rsid w:val="005821C7"/>
    <w:rsid w:val="005D34AF"/>
    <w:rsid w:val="005E736D"/>
    <w:rsid w:val="005F5B5B"/>
    <w:rsid w:val="00613BDE"/>
    <w:rsid w:val="00636BDC"/>
    <w:rsid w:val="006568E3"/>
    <w:rsid w:val="00660FE5"/>
    <w:rsid w:val="00685789"/>
    <w:rsid w:val="006E2B6D"/>
    <w:rsid w:val="006F124A"/>
    <w:rsid w:val="0070217B"/>
    <w:rsid w:val="00703BBC"/>
    <w:rsid w:val="00773B81"/>
    <w:rsid w:val="007C2D2F"/>
    <w:rsid w:val="00801E96"/>
    <w:rsid w:val="008636BB"/>
    <w:rsid w:val="00880334"/>
    <w:rsid w:val="00887D77"/>
    <w:rsid w:val="00891568"/>
    <w:rsid w:val="008B29F0"/>
    <w:rsid w:val="008F0343"/>
    <w:rsid w:val="00914502"/>
    <w:rsid w:val="00923704"/>
    <w:rsid w:val="0093224A"/>
    <w:rsid w:val="00986B41"/>
    <w:rsid w:val="009B6679"/>
    <w:rsid w:val="009E33E7"/>
    <w:rsid w:val="00A21AA6"/>
    <w:rsid w:val="00A2449A"/>
    <w:rsid w:val="00A27289"/>
    <w:rsid w:val="00A90698"/>
    <w:rsid w:val="00AC2930"/>
    <w:rsid w:val="00AD2C6D"/>
    <w:rsid w:val="00B12B26"/>
    <w:rsid w:val="00B41E82"/>
    <w:rsid w:val="00B432E8"/>
    <w:rsid w:val="00B74520"/>
    <w:rsid w:val="00B74953"/>
    <w:rsid w:val="00B97249"/>
    <w:rsid w:val="00BA7300"/>
    <w:rsid w:val="00BB0854"/>
    <w:rsid w:val="00BB4FD3"/>
    <w:rsid w:val="00BE070B"/>
    <w:rsid w:val="00BE181C"/>
    <w:rsid w:val="00BF42C1"/>
    <w:rsid w:val="00BF4A86"/>
    <w:rsid w:val="00C0678E"/>
    <w:rsid w:val="00C1146E"/>
    <w:rsid w:val="00C23BDF"/>
    <w:rsid w:val="00C31391"/>
    <w:rsid w:val="00C65715"/>
    <w:rsid w:val="00C83FE3"/>
    <w:rsid w:val="00C906BB"/>
    <w:rsid w:val="00CB43C9"/>
    <w:rsid w:val="00CF3E29"/>
    <w:rsid w:val="00D447A6"/>
    <w:rsid w:val="00D7287F"/>
    <w:rsid w:val="00DC2006"/>
    <w:rsid w:val="00DD389D"/>
    <w:rsid w:val="00DF5B9A"/>
    <w:rsid w:val="00E109D0"/>
    <w:rsid w:val="00E1461D"/>
    <w:rsid w:val="00E316A8"/>
    <w:rsid w:val="00E3298F"/>
    <w:rsid w:val="00E44E44"/>
    <w:rsid w:val="00E8414D"/>
    <w:rsid w:val="00E95649"/>
    <w:rsid w:val="00EA0C60"/>
    <w:rsid w:val="00EB2E4E"/>
    <w:rsid w:val="00EE1FE0"/>
    <w:rsid w:val="00F07501"/>
    <w:rsid w:val="00F15DA1"/>
    <w:rsid w:val="00F20F93"/>
    <w:rsid w:val="00F239EE"/>
    <w:rsid w:val="00F34F08"/>
    <w:rsid w:val="00F41D72"/>
    <w:rsid w:val="00F545E9"/>
    <w:rsid w:val="00F9137A"/>
    <w:rsid w:val="00FA0586"/>
    <w:rsid w:val="00F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3945E8"/>
  <w15:chartTrackingRefBased/>
  <w15:docId w15:val="{51E62C44-F2B3-4B16-84E0-FA670DD3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4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1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434"/>
    <w:rPr>
      <w:rFonts w:ascii="Arial" w:eastAsia="Arial" w:hAnsi="Arial" w:cs="Arial"/>
      <w:sz w:val="20"/>
      <w:szCs w:val="20"/>
      <w:lang w:eastAsia="en-GB" w:bidi="en-GB"/>
    </w:rPr>
  </w:style>
  <w:style w:type="paragraph" w:customStyle="1" w:styleId="xmsolistparagraph">
    <w:name w:val="x_msolistparagraph"/>
    <w:basedOn w:val="Normal"/>
    <w:rsid w:val="003C1434"/>
    <w:pPr>
      <w:widowControl/>
      <w:autoSpaceDE/>
      <w:autoSpaceDN/>
      <w:ind w:left="720"/>
    </w:pPr>
    <w:rPr>
      <w:rFonts w:ascii="Calibri" w:eastAsiaTheme="minorHAnsi" w:hAnsi="Calibri" w:cs="Calibr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34"/>
    <w:rPr>
      <w:rFonts w:ascii="Segoe UI" w:eastAsia="Arial" w:hAnsi="Segoe UI" w:cs="Segoe UI"/>
      <w:sz w:val="18"/>
      <w:szCs w:val="18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172D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F8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72D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F8"/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8F03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3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BD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636BD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1F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C06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89D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NoSpacing">
    <w:name w:val="No Spacing"/>
    <w:uiPriority w:val="1"/>
    <w:qFormat/>
    <w:rsid w:val="00887D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customStyle="1" w:styleId="xmsonormal">
    <w:name w:val="x_msonormal"/>
    <w:basedOn w:val="Normal"/>
    <w:rsid w:val="00887D77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0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ofsted.gov.uk/v1/file/5016518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RIbfSmKr5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castlesupportdirectory.org.uk/kb5/newcastle/fsd/advice.page?id=6cgIAgrKjK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F6F-BAA2-4147-AD93-9C8DD3AA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Ann</dc:creator>
  <cp:keywords/>
  <dc:description/>
  <cp:lastModifiedBy>Banks, Ann</cp:lastModifiedBy>
  <cp:revision>4</cp:revision>
  <dcterms:created xsi:type="dcterms:W3CDTF">2021-09-09T07:58:00Z</dcterms:created>
  <dcterms:modified xsi:type="dcterms:W3CDTF">2021-09-09T14:44:00Z</dcterms:modified>
</cp:coreProperties>
</file>