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4" w:type="dxa"/>
        <w:shd w:val="clear" w:color="auto" w:fill="002060"/>
        <w:tblLook w:val="04A0" w:firstRow="1" w:lastRow="0" w:firstColumn="1" w:lastColumn="0" w:noHBand="0" w:noVBand="1"/>
      </w:tblPr>
      <w:tblGrid>
        <w:gridCol w:w="9634"/>
      </w:tblGrid>
      <w:tr w:rsidR="003C1434" w:rsidRPr="00E43D65" w14:paraId="609F147D" w14:textId="77777777" w:rsidTr="00D458DD">
        <w:tc>
          <w:tcPr>
            <w:tcW w:w="9634" w:type="dxa"/>
            <w:shd w:val="clear" w:color="auto" w:fill="002060"/>
          </w:tcPr>
          <w:p w14:paraId="29814E21" w14:textId="451E5A09" w:rsidR="003C1434" w:rsidRPr="00116AF8" w:rsidRDefault="003C1434" w:rsidP="00137DC5">
            <w:pPr>
              <w:spacing w:line="276" w:lineRule="auto"/>
              <w:rPr>
                <w:b/>
                <w:color w:val="FFFFFF" w:themeColor="background1"/>
                <w:sz w:val="28"/>
                <w:szCs w:val="28"/>
              </w:rPr>
            </w:pPr>
            <w:r>
              <w:rPr>
                <w:b/>
                <w:color w:val="FFFFFF" w:themeColor="background1"/>
                <w:sz w:val="28"/>
                <w:szCs w:val="28"/>
              </w:rPr>
              <w:t xml:space="preserve">Newcastle </w:t>
            </w:r>
            <w:r w:rsidRPr="003E0806">
              <w:rPr>
                <w:b/>
                <w:color w:val="FFFFFF" w:themeColor="background1"/>
                <w:sz w:val="28"/>
                <w:szCs w:val="28"/>
              </w:rPr>
              <w:t xml:space="preserve">Local Area SEND Executive Board </w:t>
            </w:r>
            <w:r>
              <w:rPr>
                <w:b/>
                <w:color w:val="FFFFFF" w:themeColor="background1"/>
                <w:sz w:val="28"/>
                <w:szCs w:val="28"/>
              </w:rPr>
              <w:t>Briefing</w:t>
            </w:r>
            <w:r w:rsidR="00AD2C6D">
              <w:rPr>
                <w:b/>
                <w:color w:val="FFFFFF" w:themeColor="background1"/>
                <w:sz w:val="28"/>
                <w:szCs w:val="28"/>
              </w:rPr>
              <w:t xml:space="preserve">: </w:t>
            </w:r>
            <w:r w:rsidR="00887D77">
              <w:rPr>
                <w:b/>
                <w:color w:val="FFFFFF" w:themeColor="background1"/>
                <w:sz w:val="28"/>
                <w:szCs w:val="28"/>
              </w:rPr>
              <w:t>15</w:t>
            </w:r>
            <w:r w:rsidR="00AD2C6D">
              <w:rPr>
                <w:b/>
                <w:color w:val="FFFFFF" w:themeColor="background1"/>
                <w:sz w:val="28"/>
                <w:szCs w:val="28"/>
              </w:rPr>
              <w:t>/0</w:t>
            </w:r>
            <w:r w:rsidR="00887D77">
              <w:rPr>
                <w:b/>
                <w:color w:val="FFFFFF" w:themeColor="background1"/>
                <w:sz w:val="28"/>
                <w:szCs w:val="28"/>
              </w:rPr>
              <w:t>3</w:t>
            </w:r>
            <w:r w:rsidR="00AD2C6D">
              <w:rPr>
                <w:b/>
                <w:color w:val="FFFFFF" w:themeColor="background1"/>
                <w:sz w:val="28"/>
                <w:szCs w:val="28"/>
              </w:rPr>
              <w:t>/</w:t>
            </w:r>
            <w:r w:rsidR="00891568">
              <w:rPr>
                <w:b/>
                <w:color w:val="FFFFFF" w:themeColor="background1"/>
                <w:sz w:val="28"/>
                <w:szCs w:val="28"/>
              </w:rPr>
              <w:t>2021</w:t>
            </w:r>
          </w:p>
        </w:tc>
      </w:tr>
    </w:tbl>
    <w:p w14:paraId="51E1EAB5" w14:textId="45A9BB53" w:rsidR="003C1434" w:rsidRDefault="003C1434" w:rsidP="00137DC5">
      <w:pPr>
        <w:pStyle w:val="xmsolistparagraph"/>
        <w:spacing w:line="276" w:lineRule="auto"/>
        <w:ind w:left="0"/>
        <w:rPr>
          <w:rFonts w:ascii="Arial" w:eastAsia="Times New Roman" w:hAnsi="Arial" w:cs="Arial"/>
          <w:sz w:val="24"/>
          <w:szCs w:val="24"/>
        </w:rPr>
      </w:pPr>
      <w:bookmarkStart w:id="0" w:name="_Hlk38285463"/>
    </w:p>
    <w:p w14:paraId="15A24E8D" w14:textId="32B321CB" w:rsidR="00887D77" w:rsidRPr="00F34F08" w:rsidRDefault="00887D77" w:rsidP="00137DC5">
      <w:pPr>
        <w:spacing w:after="120" w:line="276" w:lineRule="auto"/>
        <w:rPr>
          <w:sz w:val="24"/>
          <w:szCs w:val="24"/>
          <w:lang w:val="en-US"/>
        </w:rPr>
      </w:pPr>
      <w:r w:rsidRPr="00F34F08">
        <w:rPr>
          <w:b/>
          <w:bCs/>
          <w:color w:val="002060"/>
          <w:sz w:val="24"/>
          <w:szCs w:val="24"/>
        </w:rPr>
        <w:t>Return to School:</w:t>
      </w:r>
      <w:r w:rsidRPr="00F34F08">
        <w:rPr>
          <w:color w:val="002060"/>
          <w:sz w:val="24"/>
          <w:szCs w:val="24"/>
        </w:rPr>
        <w:t xml:space="preserve"> </w:t>
      </w:r>
      <w:r w:rsidR="00FB17EB" w:rsidRPr="00FB17EB">
        <w:rPr>
          <w:sz w:val="24"/>
          <w:szCs w:val="24"/>
        </w:rPr>
        <w:t>The Board was please</w:t>
      </w:r>
      <w:r w:rsidR="00FB17EB">
        <w:rPr>
          <w:sz w:val="24"/>
          <w:szCs w:val="24"/>
        </w:rPr>
        <w:t xml:space="preserve">d </w:t>
      </w:r>
      <w:r w:rsidR="00FB17EB" w:rsidRPr="00FB17EB">
        <w:rPr>
          <w:sz w:val="24"/>
          <w:szCs w:val="24"/>
        </w:rPr>
        <w:t>to not</w:t>
      </w:r>
      <w:r w:rsidR="00FB17EB">
        <w:rPr>
          <w:sz w:val="24"/>
          <w:szCs w:val="24"/>
        </w:rPr>
        <w:t>e</w:t>
      </w:r>
      <w:r w:rsidR="00FB17EB" w:rsidRPr="00FB17EB">
        <w:rPr>
          <w:sz w:val="24"/>
          <w:szCs w:val="24"/>
        </w:rPr>
        <w:t xml:space="preserve"> that </w:t>
      </w:r>
      <w:r w:rsidR="00137DC5" w:rsidRPr="00FB17EB">
        <w:rPr>
          <w:sz w:val="24"/>
          <w:szCs w:val="24"/>
          <w:lang w:val="en-US"/>
        </w:rPr>
        <w:t xml:space="preserve">following the reopening </w:t>
      </w:r>
      <w:r w:rsidR="00137DC5" w:rsidRPr="00F34F08">
        <w:rPr>
          <w:sz w:val="24"/>
          <w:szCs w:val="24"/>
          <w:lang w:val="en-US"/>
        </w:rPr>
        <w:t xml:space="preserve">of schools </w:t>
      </w:r>
      <w:r w:rsidR="00137DC5">
        <w:rPr>
          <w:sz w:val="24"/>
          <w:szCs w:val="24"/>
        </w:rPr>
        <w:t xml:space="preserve">the </w:t>
      </w:r>
      <w:r w:rsidR="00137DC5" w:rsidRPr="00FB17EB">
        <w:rPr>
          <w:sz w:val="24"/>
          <w:szCs w:val="24"/>
          <w:lang w:val="en-US"/>
        </w:rPr>
        <w:t>attendance</w:t>
      </w:r>
      <w:r w:rsidRPr="00FB17EB">
        <w:rPr>
          <w:sz w:val="24"/>
          <w:szCs w:val="24"/>
          <w:lang w:val="en-US"/>
        </w:rPr>
        <w:t xml:space="preserve"> of children with EHC</w:t>
      </w:r>
      <w:r w:rsidR="00FB17EB">
        <w:rPr>
          <w:sz w:val="24"/>
          <w:szCs w:val="24"/>
          <w:lang w:val="en-US"/>
        </w:rPr>
        <w:t>P</w:t>
      </w:r>
      <w:r w:rsidRPr="00FB17EB">
        <w:rPr>
          <w:sz w:val="24"/>
          <w:szCs w:val="24"/>
          <w:lang w:val="en-US"/>
        </w:rPr>
        <w:t xml:space="preserve">’s </w:t>
      </w:r>
      <w:r w:rsidRPr="00F34F08">
        <w:rPr>
          <w:sz w:val="24"/>
          <w:szCs w:val="24"/>
          <w:lang w:val="en-US"/>
        </w:rPr>
        <w:t>was 77.4% on 9</w:t>
      </w:r>
      <w:r w:rsidRPr="00F34F08">
        <w:rPr>
          <w:sz w:val="24"/>
          <w:szCs w:val="24"/>
          <w:vertAlign w:val="superscript"/>
          <w:lang w:val="en-US"/>
        </w:rPr>
        <w:t>th</w:t>
      </w:r>
      <w:r w:rsidRPr="00F34F08">
        <w:rPr>
          <w:sz w:val="24"/>
          <w:szCs w:val="24"/>
          <w:lang w:val="en-US"/>
        </w:rPr>
        <w:t xml:space="preserve"> March, which is about the national average of 77.3% (NB recent data shows that attendance for children with EHCPs is much higher than the national average)</w:t>
      </w:r>
      <w:r w:rsidR="00CB43C9" w:rsidRPr="00F34F08">
        <w:rPr>
          <w:sz w:val="24"/>
          <w:szCs w:val="24"/>
          <w:lang w:val="en-US"/>
        </w:rPr>
        <w:t>.</w:t>
      </w:r>
    </w:p>
    <w:p w14:paraId="4F77B6F2" w14:textId="70F3D532" w:rsidR="00887D77" w:rsidRPr="00F34F08" w:rsidRDefault="00887D77" w:rsidP="00137DC5">
      <w:pPr>
        <w:spacing w:after="120" w:line="276" w:lineRule="auto"/>
        <w:rPr>
          <w:sz w:val="24"/>
          <w:szCs w:val="24"/>
        </w:rPr>
      </w:pPr>
      <w:r w:rsidRPr="00F34F08">
        <w:rPr>
          <w:b/>
          <w:bCs/>
          <w:color w:val="002060"/>
          <w:sz w:val="24"/>
          <w:szCs w:val="24"/>
        </w:rPr>
        <w:t>Raising attainment for early years</w:t>
      </w:r>
      <w:r w:rsidRPr="00F34F08">
        <w:rPr>
          <w:b/>
          <w:bCs/>
          <w:sz w:val="24"/>
          <w:szCs w:val="24"/>
        </w:rPr>
        <w:t xml:space="preserve">: </w:t>
      </w:r>
      <w:r w:rsidRPr="00F34F08">
        <w:rPr>
          <w:sz w:val="24"/>
          <w:szCs w:val="24"/>
        </w:rPr>
        <w:t>Th</w:t>
      </w:r>
      <w:r w:rsidR="000213EA">
        <w:rPr>
          <w:sz w:val="24"/>
          <w:szCs w:val="24"/>
        </w:rPr>
        <w:t xml:space="preserve">is work had been commissioned by the </w:t>
      </w:r>
      <w:r w:rsidRPr="00F34F08">
        <w:rPr>
          <w:sz w:val="24"/>
          <w:szCs w:val="24"/>
        </w:rPr>
        <w:t xml:space="preserve">SEND Board </w:t>
      </w:r>
      <w:r w:rsidR="00FB17EB">
        <w:rPr>
          <w:sz w:val="24"/>
          <w:szCs w:val="24"/>
        </w:rPr>
        <w:t xml:space="preserve">because young children </w:t>
      </w:r>
      <w:r w:rsidR="00314123">
        <w:rPr>
          <w:sz w:val="24"/>
          <w:szCs w:val="24"/>
        </w:rPr>
        <w:t xml:space="preserve">with </w:t>
      </w:r>
      <w:r w:rsidR="000213EA">
        <w:rPr>
          <w:sz w:val="24"/>
          <w:szCs w:val="24"/>
        </w:rPr>
        <w:t xml:space="preserve">SEND </w:t>
      </w:r>
      <w:r w:rsidR="00FB17EB">
        <w:rPr>
          <w:sz w:val="24"/>
          <w:szCs w:val="24"/>
        </w:rPr>
        <w:t>in</w:t>
      </w:r>
      <w:r w:rsidR="00FB17EB" w:rsidRPr="00F34F08">
        <w:rPr>
          <w:sz w:val="24"/>
          <w:szCs w:val="24"/>
        </w:rPr>
        <w:t xml:space="preserve"> Newcastle</w:t>
      </w:r>
      <w:r w:rsidR="000213EA">
        <w:rPr>
          <w:sz w:val="24"/>
          <w:szCs w:val="24"/>
        </w:rPr>
        <w:t xml:space="preserve"> </w:t>
      </w:r>
      <w:r w:rsidR="00FB17EB">
        <w:rPr>
          <w:sz w:val="24"/>
          <w:szCs w:val="24"/>
        </w:rPr>
        <w:t xml:space="preserve">achieve relatively </w:t>
      </w:r>
      <w:r w:rsidRPr="00F34F08">
        <w:rPr>
          <w:sz w:val="24"/>
          <w:szCs w:val="24"/>
        </w:rPr>
        <w:t>poor</w:t>
      </w:r>
      <w:r w:rsidR="00F34F08">
        <w:rPr>
          <w:sz w:val="24"/>
          <w:szCs w:val="24"/>
        </w:rPr>
        <w:t xml:space="preserve"> </w:t>
      </w:r>
      <w:r w:rsidRPr="00F34F08">
        <w:rPr>
          <w:sz w:val="24"/>
          <w:szCs w:val="24"/>
        </w:rPr>
        <w:t xml:space="preserve">outcomes </w:t>
      </w:r>
      <w:r w:rsidR="005D34AF">
        <w:rPr>
          <w:sz w:val="24"/>
          <w:szCs w:val="24"/>
        </w:rPr>
        <w:t xml:space="preserve">compared to the national average. </w:t>
      </w:r>
      <w:r w:rsidRPr="00F34F08">
        <w:rPr>
          <w:sz w:val="24"/>
          <w:szCs w:val="24"/>
        </w:rPr>
        <w:t xml:space="preserve">The Board </w:t>
      </w:r>
      <w:r w:rsidR="000213EA">
        <w:rPr>
          <w:sz w:val="24"/>
          <w:szCs w:val="24"/>
        </w:rPr>
        <w:t xml:space="preserve">discussed </w:t>
      </w:r>
      <w:r w:rsidR="00FB17EB">
        <w:rPr>
          <w:sz w:val="24"/>
          <w:szCs w:val="24"/>
        </w:rPr>
        <w:t>how important it is that development expectation</w:t>
      </w:r>
      <w:r w:rsidR="000213EA">
        <w:rPr>
          <w:sz w:val="24"/>
          <w:szCs w:val="24"/>
        </w:rPr>
        <w:t>s</w:t>
      </w:r>
      <w:r w:rsidR="00FB17EB">
        <w:rPr>
          <w:sz w:val="24"/>
          <w:szCs w:val="24"/>
        </w:rPr>
        <w:t xml:space="preserve"> for children at each age stage</w:t>
      </w:r>
      <w:r w:rsidR="000213EA" w:rsidRPr="000213EA">
        <w:rPr>
          <w:sz w:val="24"/>
          <w:szCs w:val="24"/>
        </w:rPr>
        <w:t xml:space="preserve"> </w:t>
      </w:r>
      <w:r w:rsidR="000213EA">
        <w:rPr>
          <w:sz w:val="24"/>
          <w:szCs w:val="24"/>
        </w:rPr>
        <w:t xml:space="preserve">are well understood by families and settings. </w:t>
      </w:r>
      <w:r w:rsidR="00FB17EB">
        <w:rPr>
          <w:sz w:val="24"/>
          <w:szCs w:val="24"/>
        </w:rPr>
        <w:t xml:space="preserve"> </w:t>
      </w:r>
      <w:r w:rsidR="005D34AF">
        <w:rPr>
          <w:sz w:val="24"/>
          <w:szCs w:val="24"/>
        </w:rPr>
        <w:t xml:space="preserve">The next stage is </w:t>
      </w:r>
      <w:r w:rsidR="00FB17EB">
        <w:rPr>
          <w:sz w:val="24"/>
          <w:szCs w:val="24"/>
        </w:rPr>
        <w:t xml:space="preserve">to </w:t>
      </w:r>
      <w:r w:rsidRPr="00F34F08">
        <w:rPr>
          <w:sz w:val="24"/>
          <w:szCs w:val="24"/>
        </w:rPr>
        <w:t>encourage good transition from nursery to schools</w:t>
      </w:r>
      <w:r w:rsidR="000213EA">
        <w:rPr>
          <w:sz w:val="24"/>
          <w:szCs w:val="24"/>
        </w:rPr>
        <w:t xml:space="preserve"> and</w:t>
      </w:r>
      <w:r w:rsidR="00FB17EB">
        <w:rPr>
          <w:sz w:val="24"/>
          <w:szCs w:val="24"/>
        </w:rPr>
        <w:t xml:space="preserve"> to </w:t>
      </w:r>
      <w:r w:rsidR="000213EA">
        <w:rPr>
          <w:sz w:val="24"/>
          <w:szCs w:val="24"/>
        </w:rPr>
        <w:t xml:space="preserve">raise awareness about </w:t>
      </w:r>
      <w:r w:rsidR="005D34AF">
        <w:rPr>
          <w:sz w:val="24"/>
          <w:szCs w:val="24"/>
        </w:rPr>
        <w:t>what is expected for a child’s development at each age stage.</w:t>
      </w:r>
      <w:r w:rsidR="00FB17EB">
        <w:rPr>
          <w:sz w:val="24"/>
          <w:szCs w:val="24"/>
        </w:rPr>
        <w:t xml:space="preserve"> </w:t>
      </w:r>
      <w:r w:rsidRPr="00F34F08">
        <w:rPr>
          <w:sz w:val="24"/>
          <w:szCs w:val="24"/>
        </w:rPr>
        <w:t xml:space="preserve">Families will be invited to discuss </w:t>
      </w:r>
      <w:r w:rsidR="00F34F08">
        <w:rPr>
          <w:sz w:val="24"/>
          <w:szCs w:val="24"/>
        </w:rPr>
        <w:t xml:space="preserve">their </w:t>
      </w:r>
      <w:r w:rsidRPr="00F34F08">
        <w:rPr>
          <w:sz w:val="24"/>
          <w:szCs w:val="24"/>
        </w:rPr>
        <w:t>experience</w:t>
      </w:r>
      <w:r w:rsidR="00F34F08">
        <w:rPr>
          <w:sz w:val="24"/>
          <w:szCs w:val="24"/>
        </w:rPr>
        <w:t>s</w:t>
      </w:r>
      <w:r w:rsidR="005D34AF">
        <w:rPr>
          <w:sz w:val="24"/>
          <w:szCs w:val="24"/>
        </w:rPr>
        <w:t xml:space="preserve"> and this information </w:t>
      </w:r>
      <w:r w:rsidR="00F34F08">
        <w:rPr>
          <w:sz w:val="24"/>
          <w:szCs w:val="24"/>
        </w:rPr>
        <w:t xml:space="preserve">will be built into training programmes </w:t>
      </w:r>
      <w:r w:rsidRPr="00F34F08">
        <w:rPr>
          <w:sz w:val="24"/>
          <w:szCs w:val="24"/>
        </w:rPr>
        <w:t xml:space="preserve">and </w:t>
      </w:r>
      <w:r w:rsidR="000213EA" w:rsidRPr="00F34F08">
        <w:rPr>
          <w:sz w:val="24"/>
          <w:szCs w:val="24"/>
        </w:rPr>
        <w:t>tools</w:t>
      </w:r>
      <w:r w:rsidR="000213EA">
        <w:rPr>
          <w:sz w:val="24"/>
          <w:szCs w:val="24"/>
        </w:rPr>
        <w:t xml:space="preserve"> to assess</w:t>
      </w:r>
      <w:r w:rsidR="000213EA" w:rsidRPr="00F34F08">
        <w:rPr>
          <w:sz w:val="24"/>
          <w:szCs w:val="24"/>
        </w:rPr>
        <w:t xml:space="preserve"> </w:t>
      </w:r>
      <w:r w:rsidRPr="00F34F08">
        <w:rPr>
          <w:sz w:val="24"/>
          <w:szCs w:val="24"/>
        </w:rPr>
        <w:t>development</w:t>
      </w:r>
      <w:r w:rsidR="00F34F08">
        <w:rPr>
          <w:sz w:val="24"/>
          <w:szCs w:val="24"/>
        </w:rPr>
        <w:t>al</w:t>
      </w:r>
      <w:r w:rsidRPr="00F34F08">
        <w:rPr>
          <w:sz w:val="24"/>
          <w:szCs w:val="24"/>
        </w:rPr>
        <w:t xml:space="preserve"> </w:t>
      </w:r>
      <w:r w:rsidR="000213EA">
        <w:rPr>
          <w:sz w:val="24"/>
          <w:szCs w:val="24"/>
        </w:rPr>
        <w:t>progress.</w:t>
      </w:r>
    </w:p>
    <w:p w14:paraId="785BB64B" w14:textId="787E1DCD" w:rsidR="00887D77" w:rsidRPr="00F34F08" w:rsidRDefault="00887D77" w:rsidP="00137DC5">
      <w:pPr>
        <w:spacing w:after="120" w:line="276" w:lineRule="auto"/>
        <w:rPr>
          <w:sz w:val="24"/>
          <w:szCs w:val="24"/>
        </w:rPr>
      </w:pPr>
      <w:r w:rsidRPr="00F34F08">
        <w:rPr>
          <w:b/>
          <w:bCs/>
          <w:color w:val="002060"/>
          <w:sz w:val="24"/>
          <w:szCs w:val="24"/>
        </w:rPr>
        <w:t>Voice update</w:t>
      </w:r>
      <w:r w:rsidRPr="00F34F08">
        <w:rPr>
          <w:color w:val="002060"/>
          <w:sz w:val="24"/>
          <w:szCs w:val="24"/>
        </w:rPr>
        <w:t>:</w:t>
      </w:r>
      <w:r w:rsidR="00CB43C9" w:rsidRPr="00F34F08">
        <w:rPr>
          <w:color w:val="002060"/>
          <w:sz w:val="24"/>
          <w:szCs w:val="24"/>
        </w:rPr>
        <w:t xml:space="preserve"> </w:t>
      </w:r>
      <w:r w:rsidR="00F34F08" w:rsidRPr="00F34F08">
        <w:rPr>
          <w:sz w:val="24"/>
          <w:szCs w:val="24"/>
        </w:rPr>
        <w:t>After a joint bidding process with parent/carer representatives we</w:t>
      </w:r>
      <w:r w:rsidRPr="00F34F08">
        <w:rPr>
          <w:sz w:val="24"/>
          <w:szCs w:val="24"/>
        </w:rPr>
        <w:t xml:space="preserve"> have been awarded £7,000 from the NHSE </w:t>
      </w:r>
      <w:r w:rsidR="00CB43C9" w:rsidRPr="00F34F08">
        <w:rPr>
          <w:sz w:val="24"/>
          <w:szCs w:val="24"/>
        </w:rPr>
        <w:t>to test out</w:t>
      </w:r>
      <w:r w:rsidRPr="00F34F08">
        <w:rPr>
          <w:sz w:val="24"/>
          <w:szCs w:val="24"/>
        </w:rPr>
        <w:t xml:space="preserve"> </w:t>
      </w:r>
      <w:r w:rsidR="00F9137A">
        <w:rPr>
          <w:sz w:val="24"/>
          <w:szCs w:val="24"/>
        </w:rPr>
        <w:t xml:space="preserve">more </w:t>
      </w:r>
      <w:r w:rsidR="005D34AF">
        <w:rPr>
          <w:sz w:val="24"/>
          <w:szCs w:val="24"/>
        </w:rPr>
        <w:t>‘</w:t>
      </w:r>
      <w:r w:rsidRPr="00F34F08">
        <w:rPr>
          <w:sz w:val="24"/>
          <w:szCs w:val="24"/>
        </w:rPr>
        <w:t>creative</w:t>
      </w:r>
      <w:r w:rsidR="005D34AF">
        <w:rPr>
          <w:sz w:val="24"/>
          <w:szCs w:val="24"/>
        </w:rPr>
        <w:t>’</w:t>
      </w:r>
      <w:r w:rsidRPr="00F34F08">
        <w:rPr>
          <w:sz w:val="24"/>
          <w:szCs w:val="24"/>
        </w:rPr>
        <w:t xml:space="preserve"> </w:t>
      </w:r>
      <w:r w:rsidR="00CB43C9" w:rsidRPr="00F34F08">
        <w:rPr>
          <w:sz w:val="24"/>
          <w:szCs w:val="24"/>
        </w:rPr>
        <w:t>ways of how we get the ‘voice’ of</w:t>
      </w:r>
      <w:r w:rsidRPr="00F34F08">
        <w:rPr>
          <w:sz w:val="24"/>
          <w:szCs w:val="24"/>
        </w:rPr>
        <w:t xml:space="preserve"> C</w:t>
      </w:r>
      <w:r w:rsidR="00CB43C9" w:rsidRPr="00F34F08">
        <w:rPr>
          <w:sz w:val="24"/>
          <w:szCs w:val="24"/>
        </w:rPr>
        <w:t xml:space="preserve">hildren and Young </w:t>
      </w:r>
      <w:r w:rsidRPr="00F34F08">
        <w:rPr>
          <w:sz w:val="24"/>
          <w:szCs w:val="24"/>
        </w:rPr>
        <w:t>P</w:t>
      </w:r>
      <w:r w:rsidR="00CB43C9" w:rsidRPr="00F34F08">
        <w:rPr>
          <w:sz w:val="24"/>
          <w:szCs w:val="24"/>
        </w:rPr>
        <w:t>eople</w:t>
      </w:r>
      <w:r w:rsidRPr="00F34F08">
        <w:rPr>
          <w:sz w:val="24"/>
          <w:szCs w:val="24"/>
        </w:rPr>
        <w:t xml:space="preserve"> in their EHC plan</w:t>
      </w:r>
      <w:r w:rsidR="00CB43C9" w:rsidRPr="00F34F08">
        <w:rPr>
          <w:sz w:val="24"/>
          <w:szCs w:val="24"/>
        </w:rPr>
        <w:t>.</w:t>
      </w:r>
    </w:p>
    <w:bookmarkEnd w:id="0"/>
    <w:p w14:paraId="748011A0" w14:textId="55EDDB41" w:rsidR="00887D77" w:rsidRDefault="00887D77" w:rsidP="00801E96">
      <w:pPr>
        <w:spacing w:after="120" w:line="276" w:lineRule="auto"/>
        <w:rPr>
          <w:sz w:val="24"/>
          <w:szCs w:val="24"/>
        </w:rPr>
      </w:pPr>
      <w:r w:rsidRPr="00F34F08">
        <w:rPr>
          <w:b/>
          <w:bCs/>
          <w:color w:val="002060"/>
          <w:sz w:val="24"/>
          <w:szCs w:val="24"/>
        </w:rPr>
        <w:t>Occupational Therapy Review</w:t>
      </w:r>
      <w:r w:rsidRPr="00F34F08">
        <w:rPr>
          <w:color w:val="002060"/>
          <w:sz w:val="24"/>
          <w:szCs w:val="24"/>
        </w:rPr>
        <w:t xml:space="preserve">: </w:t>
      </w:r>
      <w:r w:rsidR="00CB43C9" w:rsidRPr="00F34F08">
        <w:rPr>
          <w:sz w:val="24"/>
          <w:szCs w:val="24"/>
        </w:rPr>
        <w:t>The</w:t>
      </w:r>
      <w:r w:rsidRPr="00F34F08">
        <w:rPr>
          <w:sz w:val="24"/>
          <w:szCs w:val="24"/>
        </w:rPr>
        <w:t xml:space="preserve"> review is at the exploratory stage with parents and carers</w:t>
      </w:r>
      <w:r w:rsidR="00CB43C9" w:rsidRPr="00F34F08">
        <w:rPr>
          <w:sz w:val="24"/>
          <w:szCs w:val="24"/>
        </w:rPr>
        <w:t xml:space="preserve">. It will tackle issues such as waiting lists and </w:t>
      </w:r>
      <w:r w:rsidRPr="00F34F08">
        <w:rPr>
          <w:sz w:val="24"/>
          <w:szCs w:val="24"/>
        </w:rPr>
        <w:t xml:space="preserve">referral </w:t>
      </w:r>
      <w:r w:rsidR="00CB43C9" w:rsidRPr="00F34F08">
        <w:rPr>
          <w:sz w:val="24"/>
          <w:szCs w:val="24"/>
        </w:rPr>
        <w:t>pathways,</w:t>
      </w:r>
      <w:r w:rsidRPr="00F34F08">
        <w:rPr>
          <w:sz w:val="24"/>
          <w:szCs w:val="24"/>
        </w:rPr>
        <w:t xml:space="preserve"> </w:t>
      </w:r>
      <w:r w:rsidR="00CB43C9" w:rsidRPr="00F34F08">
        <w:rPr>
          <w:sz w:val="24"/>
          <w:szCs w:val="24"/>
        </w:rPr>
        <w:t>and specialist equipment</w:t>
      </w:r>
    </w:p>
    <w:p w14:paraId="3EDCF461" w14:textId="194A3624" w:rsidR="00801E96" w:rsidRPr="00801E96" w:rsidRDefault="00801E96" w:rsidP="00801E96">
      <w:pPr>
        <w:spacing w:line="276" w:lineRule="auto"/>
        <w:rPr>
          <w:sz w:val="24"/>
          <w:szCs w:val="24"/>
        </w:rPr>
      </w:pPr>
      <w:r w:rsidRPr="00801E96">
        <w:rPr>
          <w:rFonts w:eastAsia="+mn-ea"/>
          <w:b/>
          <w:bCs/>
          <w:color w:val="002060"/>
          <w:kern w:val="24"/>
          <w:sz w:val="24"/>
          <w:szCs w:val="24"/>
        </w:rPr>
        <w:t>Newcastle Special Education Needs and Disabilities Information Advice and Support Service (</w:t>
      </w:r>
      <w:r w:rsidRPr="00801E96">
        <w:rPr>
          <w:b/>
          <w:bCs/>
          <w:color w:val="002060"/>
          <w:sz w:val="24"/>
          <w:szCs w:val="24"/>
        </w:rPr>
        <w:t xml:space="preserve">SENDIASS): </w:t>
      </w:r>
      <w:r w:rsidRPr="00801E96">
        <w:rPr>
          <w:rFonts w:eastAsia="+mn-ea"/>
          <w:b/>
          <w:bCs/>
          <w:color w:val="002060"/>
          <w:kern w:val="24"/>
          <w:sz w:val="24"/>
          <w:szCs w:val="24"/>
        </w:rPr>
        <w:t xml:space="preserve">Joint Commissioning Agreement: </w:t>
      </w:r>
      <w:r w:rsidRPr="008636BB">
        <w:rPr>
          <w:rFonts w:eastAsia="+mn-ea"/>
          <w:kern w:val="24"/>
          <w:sz w:val="24"/>
          <w:szCs w:val="24"/>
        </w:rPr>
        <w:t xml:space="preserve">The Board noted that the </w:t>
      </w:r>
      <w:r w:rsidRPr="00801E96">
        <w:rPr>
          <w:sz w:val="24"/>
          <w:szCs w:val="24"/>
        </w:rPr>
        <w:t xml:space="preserve">CCG has committed finance to the implementation of the new service structure including a </w:t>
      </w:r>
    </w:p>
    <w:p w14:paraId="7F24E3AC" w14:textId="2F8B5841" w:rsidR="00801E96" w:rsidRPr="00801E96" w:rsidRDefault="00801E96" w:rsidP="00801E96">
      <w:pPr>
        <w:spacing w:after="120" w:line="276" w:lineRule="auto"/>
        <w:rPr>
          <w:sz w:val="24"/>
          <w:szCs w:val="24"/>
        </w:rPr>
      </w:pPr>
      <w:r>
        <w:rPr>
          <w:sz w:val="24"/>
          <w:szCs w:val="24"/>
        </w:rPr>
        <w:t>c</w:t>
      </w:r>
      <w:r w:rsidRPr="00801E96">
        <w:rPr>
          <w:sz w:val="24"/>
          <w:szCs w:val="24"/>
        </w:rPr>
        <w:t>hildren and</w:t>
      </w:r>
      <w:r>
        <w:rPr>
          <w:sz w:val="24"/>
          <w:szCs w:val="24"/>
        </w:rPr>
        <w:t xml:space="preserve"> </w:t>
      </w:r>
      <w:r w:rsidRPr="00801E96">
        <w:rPr>
          <w:sz w:val="24"/>
          <w:szCs w:val="24"/>
        </w:rPr>
        <w:t>young people worker.</w:t>
      </w:r>
    </w:p>
    <w:p w14:paraId="467AB6A1" w14:textId="75B0A26D" w:rsidR="00887D77" w:rsidRPr="00F34F08" w:rsidRDefault="00887D77" w:rsidP="00801E96">
      <w:pPr>
        <w:spacing w:after="120" w:line="276" w:lineRule="auto"/>
        <w:rPr>
          <w:sz w:val="24"/>
          <w:szCs w:val="24"/>
        </w:rPr>
      </w:pPr>
      <w:r w:rsidRPr="00F34F08">
        <w:rPr>
          <w:b/>
          <w:bCs/>
          <w:color w:val="002060"/>
          <w:sz w:val="24"/>
          <w:szCs w:val="24"/>
        </w:rPr>
        <w:t xml:space="preserve">Feedback from Inclusion Sub-Group: Implementation of SEMH review: </w:t>
      </w:r>
      <w:r w:rsidRPr="00F34F08">
        <w:rPr>
          <w:sz w:val="24"/>
          <w:szCs w:val="24"/>
        </w:rPr>
        <w:t xml:space="preserve">The Board </w:t>
      </w:r>
      <w:r w:rsidR="00137DC5">
        <w:rPr>
          <w:sz w:val="24"/>
          <w:szCs w:val="24"/>
        </w:rPr>
        <w:t xml:space="preserve">were informed that bespoke training </w:t>
      </w:r>
      <w:r w:rsidR="00137DC5" w:rsidRPr="00F34F08">
        <w:rPr>
          <w:sz w:val="24"/>
          <w:szCs w:val="24"/>
        </w:rPr>
        <w:t xml:space="preserve">bespoke training packages are being </w:t>
      </w:r>
      <w:r w:rsidR="00F9137A">
        <w:rPr>
          <w:sz w:val="24"/>
          <w:szCs w:val="24"/>
        </w:rPr>
        <w:t>explored with the intention of rolling out across the city to those who</w:t>
      </w:r>
      <w:r w:rsidRPr="00F34F08">
        <w:rPr>
          <w:sz w:val="24"/>
          <w:szCs w:val="24"/>
        </w:rPr>
        <w:t xml:space="preserve"> work with children and young people with SEMH</w:t>
      </w:r>
      <w:r w:rsidR="00137DC5">
        <w:rPr>
          <w:sz w:val="24"/>
          <w:szCs w:val="24"/>
        </w:rPr>
        <w:t>.</w:t>
      </w:r>
    </w:p>
    <w:p w14:paraId="08B522CE" w14:textId="2A54D7DD" w:rsidR="00887D77" w:rsidRPr="00F34F08" w:rsidRDefault="00F34F08" w:rsidP="00801E96">
      <w:pPr>
        <w:pStyle w:val="NormalWeb"/>
        <w:spacing w:before="0" w:beforeAutospacing="0" w:after="120" w:afterAutospacing="0" w:line="276" w:lineRule="auto"/>
        <w:rPr>
          <w:rFonts w:ascii="Arial" w:hAnsi="Arial" w:cs="Arial"/>
        </w:rPr>
      </w:pPr>
      <w:r w:rsidRPr="00F34F08">
        <w:rPr>
          <w:rFonts w:ascii="Arial" w:hAnsi="Arial" w:cs="Arial"/>
          <w:b/>
          <w:bCs/>
          <w:color w:val="002060"/>
        </w:rPr>
        <w:t xml:space="preserve">And </w:t>
      </w:r>
      <w:r w:rsidRPr="00F34F08">
        <w:rPr>
          <w:rFonts w:ascii="Arial" w:hAnsi="Arial" w:cs="Arial"/>
        </w:rPr>
        <w:t xml:space="preserve">……. </w:t>
      </w:r>
      <w:r w:rsidR="00887D77" w:rsidRPr="00F34F08">
        <w:rPr>
          <w:rFonts w:ascii="Arial" w:hAnsi="Arial" w:cs="Arial"/>
        </w:rPr>
        <w:t xml:space="preserve">Mark Patton, on behalf of the SEND Board wished </w:t>
      </w:r>
      <w:r w:rsidR="00887D77" w:rsidRPr="00FB17EB">
        <w:rPr>
          <w:rFonts w:ascii="Arial" w:hAnsi="Arial" w:cs="Arial"/>
          <w:b/>
          <w:bCs/>
          <w:color w:val="002060"/>
        </w:rPr>
        <w:t xml:space="preserve">Chris </w:t>
      </w:r>
      <w:r w:rsidR="00FB17EB" w:rsidRPr="00FB17EB">
        <w:rPr>
          <w:rFonts w:ascii="Arial" w:hAnsi="Arial" w:cs="Arial"/>
          <w:b/>
          <w:bCs/>
          <w:color w:val="002060"/>
        </w:rPr>
        <w:t>Piercy</w:t>
      </w:r>
      <w:r w:rsidR="00FB17EB" w:rsidRPr="00FB17EB">
        <w:rPr>
          <w:rFonts w:ascii="Arial" w:hAnsi="Arial" w:cs="Arial"/>
          <w:color w:val="002060"/>
        </w:rPr>
        <w:t xml:space="preserve"> </w:t>
      </w:r>
      <w:r w:rsidR="00887D77" w:rsidRPr="00F34F08">
        <w:rPr>
          <w:rFonts w:ascii="Arial" w:hAnsi="Arial" w:cs="Arial"/>
        </w:rPr>
        <w:t xml:space="preserve">a fond farewell and all the very best for </w:t>
      </w:r>
      <w:r w:rsidRPr="00F34F08">
        <w:rPr>
          <w:rFonts w:ascii="Arial" w:hAnsi="Arial" w:cs="Arial"/>
        </w:rPr>
        <w:t>his</w:t>
      </w:r>
      <w:r w:rsidR="00887D77" w:rsidRPr="00F34F08">
        <w:rPr>
          <w:rFonts w:ascii="Arial" w:hAnsi="Arial" w:cs="Arial"/>
        </w:rPr>
        <w:t xml:space="preserve"> future</w:t>
      </w:r>
      <w:r w:rsidRPr="00F34F08">
        <w:rPr>
          <w:rFonts w:ascii="Arial" w:hAnsi="Arial" w:cs="Arial"/>
        </w:rPr>
        <w:t xml:space="preserve"> retirement</w:t>
      </w:r>
      <w:r w:rsidR="00887D77" w:rsidRPr="00F34F08">
        <w:rPr>
          <w:rFonts w:ascii="Arial" w:hAnsi="Arial" w:cs="Arial"/>
        </w:rPr>
        <w:t>. His good humour and extensive NHS senior leadership experience will be greatly missed by all. The Board expressed thanks to Chris for his work in moving the SEND agenda forward in Newcastle and encouraging effective partnership working.</w:t>
      </w:r>
      <w:r w:rsidR="00F9137A">
        <w:rPr>
          <w:rFonts w:ascii="Arial" w:hAnsi="Arial" w:cs="Arial"/>
        </w:rPr>
        <w:t xml:space="preserve"> Chris provided reassurance to the Board that Jackie has been working alongside him for some time and will be holding responsibility for SEND for the CCG.</w:t>
      </w:r>
    </w:p>
    <w:p w14:paraId="1B39BF13" w14:textId="77777777" w:rsidR="00A90698" w:rsidRPr="00F34F08" w:rsidRDefault="00A90698" w:rsidP="00137DC5">
      <w:pPr>
        <w:spacing w:line="276" w:lineRule="auto"/>
        <w:rPr>
          <w:sz w:val="24"/>
          <w:szCs w:val="24"/>
        </w:rPr>
      </w:pPr>
    </w:p>
    <w:p w14:paraId="4622DD91" w14:textId="1F480729" w:rsidR="005F5B5B" w:rsidRPr="00F34F08" w:rsidRDefault="00A21AA6" w:rsidP="00137DC5">
      <w:pPr>
        <w:spacing w:line="276" w:lineRule="auto"/>
        <w:rPr>
          <w:rFonts w:eastAsia="Times New Roman"/>
          <w:b/>
          <w:bCs/>
          <w:color w:val="7030A0"/>
          <w:sz w:val="24"/>
          <w:szCs w:val="24"/>
        </w:rPr>
      </w:pPr>
      <w:r w:rsidRPr="00F34F08">
        <w:rPr>
          <w:b/>
          <w:color w:val="002060"/>
          <w:sz w:val="24"/>
          <w:szCs w:val="24"/>
        </w:rPr>
        <w:t>D</w:t>
      </w:r>
      <w:r w:rsidR="003C1434" w:rsidRPr="00F34F08">
        <w:rPr>
          <w:b/>
          <w:color w:val="002060"/>
          <w:sz w:val="24"/>
          <w:szCs w:val="24"/>
        </w:rPr>
        <w:t>ate of next SEND Executive Board meeting</w:t>
      </w:r>
      <w:r w:rsidR="003C1434" w:rsidRPr="00F34F08">
        <w:rPr>
          <w:bCs/>
          <w:color w:val="002060"/>
          <w:sz w:val="24"/>
          <w:szCs w:val="24"/>
        </w:rPr>
        <w:t>:</w:t>
      </w:r>
      <w:r w:rsidR="003C1434" w:rsidRPr="00F34F08">
        <w:rPr>
          <w:color w:val="4472C4" w:themeColor="accent1"/>
          <w:sz w:val="24"/>
          <w:szCs w:val="24"/>
        </w:rPr>
        <w:t xml:space="preserve"> </w:t>
      </w:r>
      <w:r w:rsidR="00891568" w:rsidRPr="00F34F08">
        <w:rPr>
          <w:sz w:val="24"/>
          <w:szCs w:val="24"/>
        </w:rPr>
        <w:t>1</w:t>
      </w:r>
      <w:r w:rsidR="00887D77" w:rsidRPr="00F34F08">
        <w:rPr>
          <w:sz w:val="24"/>
          <w:szCs w:val="24"/>
        </w:rPr>
        <w:t>7</w:t>
      </w:r>
      <w:r w:rsidR="00891568" w:rsidRPr="00F34F08">
        <w:rPr>
          <w:sz w:val="24"/>
          <w:szCs w:val="24"/>
        </w:rPr>
        <w:t xml:space="preserve"> Ma</w:t>
      </w:r>
      <w:r w:rsidR="00887D77" w:rsidRPr="00F34F08">
        <w:rPr>
          <w:sz w:val="24"/>
          <w:szCs w:val="24"/>
        </w:rPr>
        <w:t>y</w:t>
      </w:r>
      <w:r w:rsidR="0093224A" w:rsidRPr="00F34F08">
        <w:rPr>
          <w:sz w:val="24"/>
          <w:szCs w:val="24"/>
        </w:rPr>
        <w:t xml:space="preserve"> 20</w:t>
      </w:r>
      <w:r w:rsidR="006E2B6D" w:rsidRPr="00F34F08">
        <w:rPr>
          <w:sz w:val="24"/>
          <w:szCs w:val="24"/>
        </w:rPr>
        <w:t>21</w:t>
      </w:r>
    </w:p>
    <w:sectPr w:rsidR="005F5B5B" w:rsidRPr="00F34F08" w:rsidSect="003E4686">
      <w:headerReference w:type="even" r:id="rId8"/>
      <w:headerReference w:type="default" r:id="rId9"/>
      <w:footerReference w:type="even" r:id="rId10"/>
      <w:footerReference w:type="default" r:id="rId11"/>
      <w:headerReference w:type="first" r:id="rId12"/>
      <w:footerReference w:type="first" r:id="rId13"/>
      <w:pgSz w:w="11920" w:h="16850"/>
      <w:pgMar w:top="1420" w:right="580" w:bottom="280" w:left="1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43652" w14:textId="77777777" w:rsidR="00435F6A" w:rsidRDefault="00435F6A" w:rsidP="00172DF8">
      <w:r>
        <w:separator/>
      </w:r>
    </w:p>
  </w:endnote>
  <w:endnote w:type="continuationSeparator" w:id="0">
    <w:p w14:paraId="26A4280F" w14:textId="77777777" w:rsidR="00435F6A" w:rsidRDefault="00435F6A" w:rsidP="0017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720EF" w14:textId="77777777" w:rsidR="00AD2C6D" w:rsidRDefault="00AD2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B02A" w14:textId="77777777" w:rsidR="0016640A" w:rsidRDefault="0016640A">
    <w:pPr>
      <w:pStyle w:val="Footer"/>
    </w:pPr>
  </w:p>
  <w:p w14:paraId="2FF5CDBD" w14:textId="02900640" w:rsidR="006E2B6D" w:rsidRDefault="0016640A">
    <w:pPr>
      <w:pStyle w:val="Footer"/>
    </w:pPr>
    <w:r>
      <w:t>If you have any comments or would like further information please email:</w:t>
    </w:r>
    <w:hyperlink r:id="rId1" w:history="1">
      <w:r w:rsidRPr="00CF3766">
        <w:rPr>
          <w:rStyle w:val="Hyperlink"/>
        </w:rPr>
        <w:t>ann.banks@newcastle.gov.uk</w:t>
      </w:r>
    </w:hyperlink>
  </w:p>
  <w:p w14:paraId="19CAC894" w14:textId="77777777" w:rsidR="0016640A" w:rsidRDefault="00166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E6DC" w14:textId="77777777" w:rsidR="00AD2C6D" w:rsidRDefault="00AD2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D911C" w14:textId="77777777" w:rsidR="00435F6A" w:rsidRDefault="00435F6A" w:rsidP="00172DF8">
      <w:r>
        <w:separator/>
      </w:r>
    </w:p>
  </w:footnote>
  <w:footnote w:type="continuationSeparator" w:id="0">
    <w:p w14:paraId="1807E05C" w14:textId="77777777" w:rsidR="00435F6A" w:rsidRDefault="00435F6A" w:rsidP="00172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7CDA4" w14:textId="46443D2A" w:rsidR="00AD2C6D" w:rsidRDefault="00A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214B" w14:textId="2F81564C" w:rsidR="005F5B5B" w:rsidRDefault="0016640A" w:rsidP="00172DF8">
    <w:pPr>
      <w:pStyle w:val="Header"/>
      <w:jc w:val="center"/>
    </w:pPr>
    <w:r>
      <w:rPr>
        <w:noProof/>
      </w:rPr>
      <w:drawing>
        <wp:inline distT="0" distB="0" distL="0" distR="0" wp14:anchorId="4130456D" wp14:editId="35D71238">
          <wp:extent cx="5541744" cy="749873"/>
          <wp:effectExtent l="0" t="0" r="1905" b="0"/>
          <wp:docPr id="13" name="Picture 13" descr="This picture shows the logos of Newcastle council and  Newcastle Gateshead CCG. There is also an impage of a flying penguin which represents the voice of children and young people and parents and ca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his picture shows the logos of Newcastle council and  Newcastle Gateshead CCG. There is also an impage of a flying penguin which represents the voice of children and young people and parents and carers."/>
                  <pic:cNvPicPr/>
                </pic:nvPicPr>
                <pic:blipFill>
                  <a:blip r:embed="rId1">
                    <a:extLst>
                      <a:ext uri="{28A0092B-C50C-407E-A947-70E740481C1C}">
                        <a14:useLocalDpi xmlns:a14="http://schemas.microsoft.com/office/drawing/2010/main" val="0"/>
                      </a:ext>
                    </a:extLst>
                  </a:blip>
                  <a:stretch>
                    <a:fillRect/>
                  </a:stretch>
                </pic:blipFill>
                <pic:spPr>
                  <a:xfrm>
                    <a:off x="0" y="0"/>
                    <a:ext cx="5541744" cy="749873"/>
                  </a:xfrm>
                  <a:prstGeom prst="rect">
                    <a:avLst/>
                  </a:prstGeom>
                </pic:spPr>
              </pic:pic>
            </a:graphicData>
          </a:graphic>
        </wp:inline>
      </w:drawing>
    </w:r>
  </w:p>
  <w:p w14:paraId="3E5209E5" w14:textId="77777777" w:rsidR="005F5B5B" w:rsidRDefault="005F5B5B" w:rsidP="00172D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5BB49" w14:textId="1B487885" w:rsidR="00AD2C6D" w:rsidRDefault="00A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7954"/>
    <w:multiLevelType w:val="hybridMultilevel"/>
    <w:tmpl w:val="DFEE5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CB01A4"/>
    <w:multiLevelType w:val="hybridMultilevel"/>
    <w:tmpl w:val="5810D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337FED"/>
    <w:multiLevelType w:val="hybridMultilevel"/>
    <w:tmpl w:val="E536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A414EF"/>
    <w:multiLevelType w:val="hybridMultilevel"/>
    <w:tmpl w:val="ADFC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765628"/>
    <w:multiLevelType w:val="hybridMultilevel"/>
    <w:tmpl w:val="50485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84C42"/>
    <w:multiLevelType w:val="hybridMultilevel"/>
    <w:tmpl w:val="6B842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A74410"/>
    <w:multiLevelType w:val="hybridMultilevel"/>
    <w:tmpl w:val="A120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55370B2"/>
    <w:multiLevelType w:val="hybridMultilevel"/>
    <w:tmpl w:val="643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D6C00"/>
    <w:multiLevelType w:val="hybridMultilevel"/>
    <w:tmpl w:val="32C4D514"/>
    <w:lvl w:ilvl="0" w:tplc="1C60EB46">
      <w:start w:val="1"/>
      <w:numFmt w:val="bullet"/>
      <w:lvlText w:val="•"/>
      <w:lvlJc w:val="left"/>
      <w:pPr>
        <w:tabs>
          <w:tab w:val="num" w:pos="720"/>
        </w:tabs>
        <w:ind w:left="720" w:hanging="360"/>
      </w:pPr>
      <w:rPr>
        <w:rFonts w:ascii="Arial" w:hAnsi="Arial" w:hint="default"/>
      </w:rPr>
    </w:lvl>
    <w:lvl w:ilvl="1" w:tplc="8F786F5C" w:tentative="1">
      <w:start w:val="1"/>
      <w:numFmt w:val="bullet"/>
      <w:lvlText w:val="•"/>
      <w:lvlJc w:val="left"/>
      <w:pPr>
        <w:tabs>
          <w:tab w:val="num" w:pos="1440"/>
        </w:tabs>
        <w:ind w:left="1440" w:hanging="360"/>
      </w:pPr>
      <w:rPr>
        <w:rFonts w:ascii="Arial" w:hAnsi="Arial" w:hint="default"/>
      </w:rPr>
    </w:lvl>
    <w:lvl w:ilvl="2" w:tplc="74683DA0" w:tentative="1">
      <w:start w:val="1"/>
      <w:numFmt w:val="bullet"/>
      <w:lvlText w:val="•"/>
      <w:lvlJc w:val="left"/>
      <w:pPr>
        <w:tabs>
          <w:tab w:val="num" w:pos="2160"/>
        </w:tabs>
        <w:ind w:left="2160" w:hanging="360"/>
      </w:pPr>
      <w:rPr>
        <w:rFonts w:ascii="Arial" w:hAnsi="Arial" w:hint="default"/>
      </w:rPr>
    </w:lvl>
    <w:lvl w:ilvl="3" w:tplc="73DE8592" w:tentative="1">
      <w:start w:val="1"/>
      <w:numFmt w:val="bullet"/>
      <w:lvlText w:val="•"/>
      <w:lvlJc w:val="left"/>
      <w:pPr>
        <w:tabs>
          <w:tab w:val="num" w:pos="2880"/>
        </w:tabs>
        <w:ind w:left="2880" w:hanging="360"/>
      </w:pPr>
      <w:rPr>
        <w:rFonts w:ascii="Arial" w:hAnsi="Arial" w:hint="default"/>
      </w:rPr>
    </w:lvl>
    <w:lvl w:ilvl="4" w:tplc="CD42DDB4" w:tentative="1">
      <w:start w:val="1"/>
      <w:numFmt w:val="bullet"/>
      <w:lvlText w:val="•"/>
      <w:lvlJc w:val="left"/>
      <w:pPr>
        <w:tabs>
          <w:tab w:val="num" w:pos="3600"/>
        </w:tabs>
        <w:ind w:left="3600" w:hanging="360"/>
      </w:pPr>
      <w:rPr>
        <w:rFonts w:ascii="Arial" w:hAnsi="Arial" w:hint="default"/>
      </w:rPr>
    </w:lvl>
    <w:lvl w:ilvl="5" w:tplc="C556F172" w:tentative="1">
      <w:start w:val="1"/>
      <w:numFmt w:val="bullet"/>
      <w:lvlText w:val="•"/>
      <w:lvlJc w:val="left"/>
      <w:pPr>
        <w:tabs>
          <w:tab w:val="num" w:pos="4320"/>
        </w:tabs>
        <w:ind w:left="4320" w:hanging="360"/>
      </w:pPr>
      <w:rPr>
        <w:rFonts w:ascii="Arial" w:hAnsi="Arial" w:hint="default"/>
      </w:rPr>
    </w:lvl>
    <w:lvl w:ilvl="6" w:tplc="4B768360" w:tentative="1">
      <w:start w:val="1"/>
      <w:numFmt w:val="bullet"/>
      <w:lvlText w:val="•"/>
      <w:lvlJc w:val="left"/>
      <w:pPr>
        <w:tabs>
          <w:tab w:val="num" w:pos="5040"/>
        </w:tabs>
        <w:ind w:left="5040" w:hanging="360"/>
      </w:pPr>
      <w:rPr>
        <w:rFonts w:ascii="Arial" w:hAnsi="Arial" w:hint="default"/>
      </w:rPr>
    </w:lvl>
    <w:lvl w:ilvl="7" w:tplc="7E76F71A" w:tentative="1">
      <w:start w:val="1"/>
      <w:numFmt w:val="bullet"/>
      <w:lvlText w:val="•"/>
      <w:lvlJc w:val="left"/>
      <w:pPr>
        <w:tabs>
          <w:tab w:val="num" w:pos="5760"/>
        </w:tabs>
        <w:ind w:left="5760" w:hanging="360"/>
      </w:pPr>
      <w:rPr>
        <w:rFonts w:ascii="Arial" w:hAnsi="Arial" w:hint="default"/>
      </w:rPr>
    </w:lvl>
    <w:lvl w:ilvl="8" w:tplc="30C8C5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CEC5D62"/>
    <w:multiLevelType w:val="hybridMultilevel"/>
    <w:tmpl w:val="95E84DCE"/>
    <w:lvl w:ilvl="0" w:tplc="4C4C5CEE">
      <w:start w:val="1"/>
      <w:numFmt w:val="bullet"/>
      <w:lvlText w:val="•"/>
      <w:lvlJc w:val="left"/>
      <w:pPr>
        <w:tabs>
          <w:tab w:val="num" w:pos="360"/>
        </w:tabs>
        <w:ind w:left="360" w:hanging="360"/>
      </w:pPr>
      <w:rPr>
        <w:rFonts w:ascii="Arial" w:hAnsi="Arial" w:hint="default"/>
      </w:rPr>
    </w:lvl>
    <w:lvl w:ilvl="1" w:tplc="8CB0D5AC">
      <w:numFmt w:val="bullet"/>
      <w:lvlText w:val="•"/>
      <w:lvlJc w:val="left"/>
      <w:pPr>
        <w:tabs>
          <w:tab w:val="num" w:pos="1080"/>
        </w:tabs>
        <w:ind w:left="1080" w:hanging="360"/>
      </w:pPr>
      <w:rPr>
        <w:rFonts w:ascii="Arial" w:hAnsi="Arial" w:hint="default"/>
      </w:rPr>
    </w:lvl>
    <w:lvl w:ilvl="2" w:tplc="B5F4F1BC" w:tentative="1">
      <w:start w:val="1"/>
      <w:numFmt w:val="bullet"/>
      <w:lvlText w:val="•"/>
      <w:lvlJc w:val="left"/>
      <w:pPr>
        <w:tabs>
          <w:tab w:val="num" w:pos="1800"/>
        </w:tabs>
        <w:ind w:left="1800" w:hanging="360"/>
      </w:pPr>
      <w:rPr>
        <w:rFonts w:ascii="Arial" w:hAnsi="Arial" w:hint="default"/>
      </w:rPr>
    </w:lvl>
    <w:lvl w:ilvl="3" w:tplc="3BCA02B8" w:tentative="1">
      <w:start w:val="1"/>
      <w:numFmt w:val="bullet"/>
      <w:lvlText w:val="•"/>
      <w:lvlJc w:val="left"/>
      <w:pPr>
        <w:tabs>
          <w:tab w:val="num" w:pos="2520"/>
        </w:tabs>
        <w:ind w:left="2520" w:hanging="360"/>
      </w:pPr>
      <w:rPr>
        <w:rFonts w:ascii="Arial" w:hAnsi="Arial" w:hint="default"/>
      </w:rPr>
    </w:lvl>
    <w:lvl w:ilvl="4" w:tplc="C8D41672" w:tentative="1">
      <w:start w:val="1"/>
      <w:numFmt w:val="bullet"/>
      <w:lvlText w:val="•"/>
      <w:lvlJc w:val="left"/>
      <w:pPr>
        <w:tabs>
          <w:tab w:val="num" w:pos="3240"/>
        </w:tabs>
        <w:ind w:left="3240" w:hanging="360"/>
      </w:pPr>
      <w:rPr>
        <w:rFonts w:ascii="Arial" w:hAnsi="Arial" w:hint="default"/>
      </w:rPr>
    </w:lvl>
    <w:lvl w:ilvl="5" w:tplc="525E41A4" w:tentative="1">
      <w:start w:val="1"/>
      <w:numFmt w:val="bullet"/>
      <w:lvlText w:val="•"/>
      <w:lvlJc w:val="left"/>
      <w:pPr>
        <w:tabs>
          <w:tab w:val="num" w:pos="3960"/>
        </w:tabs>
        <w:ind w:left="3960" w:hanging="360"/>
      </w:pPr>
      <w:rPr>
        <w:rFonts w:ascii="Arial" w:hAnsi="Arial" w:hint="default"/>
      </w:rPr>
    </w:lvl>
    <w:lvl w:ilvl="6" w:tplc="A6A81A48" w:tentative="1">
      <w:start w:val="1"/>
      <w:numFmt w:val="bullet"/>
      <w:lvlText w:val="•"/>
      <w:lvlJc w:val="left"/>
      <w:pPr>
        <w:tabs>
          <w:tab w:val="num" w:pos="4680"/>
        </w:tabs>
        <w:ind w:left="4680" w:hanging="360"/>
      </w:pPr>
      <w:rPr>
        <w:rFonts w:ascii="Arial" w:hAnsi="Arial" w:hint="default"/>
      </w:rPr>
    </w:lvl>
    <w:lvl w:ilvl="7" w:tplc="9E1E9438" w:tentative="1">
      <w:start w:val="1"/>
      <w:numFmt w:val="bullet"/>
      <w:lvlText w:val="•"/>
      <w:lvlJc w:val="left"/>
      <w:pPr>
        <w:tabs>
          <w:tab w:val="num" w:pos="5400"/>
        </w:tabs>
        <w:ind w:left="5400" w:hanging="360"/>
      </w:pPr>
      <w:rPr>
        <w:rFonts w:ascii="Arial" w:hAnsi="Arial" w:hint="default"/>
      </w:rPr>
    </w:lvl>
    <w:lvl w:ilvl="8" w:tplc="C9B4A9FE"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41B27C8E"/>
    <w:multiLevelType w:val="hybridMultilevel"/>
    <w:tmpl w:val="59A6BD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4ACC293D"/>
    <w:multiLevelType w:val="hybridMultilevel"/>
    <w:tmpl w:val="A2D2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FC50C13"/>
    <w:multiLevelType w:val="hybridMultilevel"/>
    <w:tmpl w:val="B0227CC8"/>
    <w:lvl w:ilvl="0" w:tplc="798A3FA4">
      <w:start w:val="1"/>
      <w:numFmt w:val="bullet"/>
      <w:lvlText w:val="•"/>
      <w:lvlJc w:val="left"/>
      <w:pPr>
        <w:tabs>
          <w:tab w:val="num" w:pos="360"/>
        </w:tabs>
        <w:ind w:left="360" w:hanging="360"/>
      </w:pPr>
      <w:rPr>
        <w:rFonts w:ascii="Arial" w:hAnsi="Arial" w:hint="default"/>
      </w:rPr>
    </w:lvl>
    <w:lvl w:ilvl="1" w:tplc="D006138C">
      <w:start w:val="1"/>
      <w:numFmt w:val="bullet"/>
      <w:lvlText w:val="•"/>
      <w:lvlJc w:val="left"/>
      <w:pPr>
        <w:tabs>
          <w:tab w:val="num" w:pos="1080"/>
        </w:tabs>
        <w:ind w:left="1080" w:hanging="360"/>
      </w:pPr>
      <w:rPr>
        <w:rFonts w:ascii="Arial" w:hAnsi="Arial" w:hint="default"/>
      </w:rPr>
    </w:lvl>
    <w:lvl w:ilvl="2" w:tplc="5C021542" w:tentative="1">
      <w:start w:val="1"/>
      <w:numFmt w:val="bullet"/>
      <w:lvlText w:val="•"/>
      <w:lvlJc w:val="left"/>
      <w:pPr>
        <w:tabs>
          <w:tab w:val="num" w:pos="1800"/>
        </w:tabs>
        <w:ind w:left="1800" w:hanging="360"/>
      </w:pPr>
      <w:rPr>
        <w:rFonts w:ascii="Arial" w:hAnsi="Arial" w:hint="default"/>
      </w:rPr>
    </w:lvl>
    <w:lvl w:ilvl="3" w:tplc="0DDC3042" w:tentative="1">
      <w:start w:val="1"/>
      <w:numFmt w:val="bullet"/>
      <w:lvlText w:val="•"/>
      <w:lvlJc w:val="left"/>
      <w:pPr>
        <w:tabs>
          <w:tab w:val="num" w:pos="2520"/>
        </w:tabs>
        <w:ind w:left="2520" w:hanging="360"/>
      </w:pPr>
      <w:rPr>
        <w:rFonts w:ascii="Arial" w:hAnsi="Arial" w:hint="default"/>
      </w:rPr>
    </w:lvl>
    <w:lvl w:ilvl="4" w:tplc="C8E8E328" w:tentative="1">
      <w:start w:val="1"/>
      <w:numFmt w:val="bullet"/>
      <w:lvlText w:val="•"/>
      <w:lvlJc w:val="left"/>
      <w:pPr>
        <w:tabs>
          <w:tab w:val="num" w:pos="3240"/>
        </w:tabs>
        <w:ind w:left="3240" w:hanging="360"/>
      </w:pPr>
      <w:rPr>
        <w:rFonts w:ascii="Arial" w:hAnsi="Arial" w:hint="default"/>
      </w:rPr>
    </w:lvl>
    <w:lvl w:ilvl="5" w:tplc="F49CB6F8" w:tentative="1">
      <w:start w:val="1"/>
      <w:numFmt w:val="bullet"/>
      <w:lvlText w:val="•"/>
      <w:lvlJc w:val="left"/>
      <w:pPr>
        <w:tabs>
          <w:tab w:val="num" w:pos="3960"/>
        </w:tabs>
        <w:ind w:left="3960" w:hanging="360"/>
      </w:pPr>
      <w:rPr>
        <w:rFonts w:ascii="Arial" w:hAnsi="Arial" w:hint="default"/>
      </w:rPr>
    </w:lvl>
    <w:lvl w:ilvl="6" w:tplc="E1B0D78E" w:tentative="1">
      <w:start w:val="1"/>
      <w:numFmt w:val="bullet"/>
      <w:lvlText w:val="•"/>
      <w:lvlJc w:val="left"/>
      <w:pPr>
        <w:tabs>
          <w:tab w:val="num" w:pos="4680"/>
        </w:tabs>
        <w:ind w:left="4680" w:hanging="360"/>
      </w:pPr>
      <w:rPr>
        <w:rFonts w:ascii="Arial" w:hAnsi="Arial" w:hint="default"/>
      </w:rPr>
    </w:lvl>
    <w:lvl w:ilvl="7" w:tplc="EBA6C528" w:tentative="1">
      <w:start w:val="1"/>
      <w:numFmt w:val="bullet"/>
      <w:lvlText w:val="•"/>
      <w:lvlJc w:val="left"/>
      <w:pPr>
        <w:tabs>
          <w:tab w:val="num" w:pos="5400"/>
        </w:tabs>
        <w:ind w:left="5400" w:hanging="360"/>
      </w:pPr>
      <w:rPr>
        <w:rFonts w:ascii="Arial" w:hAnsi="Arial" w:hint="default"/>
      </w:rPr>
    </w:lvl>
    <w:lvl w:ilvl="8" w:tplc="106A3314"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5A4F60A5"/>
    <w:multiLevelType w:val="hybridMultilevel"/>
    <w:tmpl w:val="DBACE2FC"/>
    <w:lvl w:ilvl="0" w:tplc="970C42E8">
      <w:start w:val="1"/>
      <w:numFmt w:val="bullet"/>
      <w:lvlText w:val="•"/>
      <w:lvlJc w:val="left"/>
      <w:pPr>
        <w:tabs>
          <w:tab w:val="num" w:pos="720"/>
        </w:tabs>
        <w:ind w:left="720" w:hanging="360"/>
      </w:pPr>
      <w:rPr>
        <w:rFonts w:ascii="Arial" w:hAnsi="Arial" w:hint="default"/>
      </w:rPr>
    </w:lvl>
    <w:lvl w:ilvl="1" w:tplc="0C9C40EA" w:tentative="1">
      <w:start w:val="1"/>
      <w:numFmt w:val="bullet"/>
      <w:lvlText w:val="•"/>
      <w:lvlJc w:val="left"/>
      <w:pPr>
        <w:tabs>
          <w:tab w:val="num" w:pos="1440"/>
        </w:tabs>
        <w:ind w:left="1440" w:hanging="360"/>
      </w:pPr>
      <w:rPr>
        <w:rFonts w:ascii="Arial" w:hAnsi="Arial" w:hint="default"/>
      </w:rPr>
    </w:lvl>
    <w:lvl w:ilvl="2" w:tplc="E0C0A40C" w:tentative="1">
      <w:start w:val="1"/>
      <w:numFmt w:val="bullet"/>
      <w:lvlText w:val="•"/>
      <w:lvlJc w:val="left"/>
      <w:pPr>
        <w:tabs>
          <w:tab w:val="num" w:pos="2160"/>
        </w:tabs>
        <w:ind w:left="2160" w:hanging="360"/>
      </w:pPr>
      <w:rPr>
        <w:rFonts w:ascii="Arial" w:hAnsi="Arial" w:hint="default"/>
      </w:rPr>
    </w:lvl>
    <w:lvl w:ilvl="3" w:tplc="F9AE548C" w:tentative="1">
      <w:start w:val="1"/>
      <w:numFmt w:val="bullet"/>
      <w:lvlText w:val="•"/>
      <w:lvlJc w:val="left"/>
      <w:pPr>
        <w:tabs>
          <w:tab w:val="num" w:pos="2880"/>
        </w:tabs>
        <w:ind w:left="2880" w:hanging="360"/>
      </w:pPr>
      <w:rPr>
        <w:rFonts w:ascii="Arial" w:hAnsi="Arial" w:hint="default"/>
      </w:rPr>
    </w:lvl>
    <w:lvl w:ilvl="4" w:tplc="08CA86FA" w:tentative="1">
      <w:start w:val="1"/>
      <w:numFmt w:val="bullet"/>
      <w:lvlText w:val="•"/>
      <w:lvlJc w:val="left"/>
      <w:pPr>
        <w:tabs>
          <w:tab w:val="num" w:pos="3600"/>
        </w:tabs>
        <w:ind w:left="3600" w:hanging="360"/>
      </w:pPr>
      <w:rPr>
        <w:rFonts w:ascii="Arial" w:hAnsi="Arial" w:hint="default"/>
      </w:rPr>
    </w:lvl>
    <w:lvl w:ilvl="5" w:tplc="C5248486" w:tentative="1">
      <w:start w:val="1"/>
      <w:numFmt w:val="bullet"/>
      <w:lvlText w:val="•"/>
      <w:lvlJc w:val="left"/>
      <w:pPr>
        <w:tabs>
          <w:tab w:val="num" w:pos="4320"/>
        </w:tabs>
        <w:ind w:left="4320" w:hanging="360"/>
      </w:pPr>
      <w:rPr>
        <w:rFonts w:ascii="Arial" w:hAnsi="Arial" w:hint="default"/>
      </w:rPr>
    </w:lvl>
    <w:lvl w:ilvl="6" w:tplc="9E268A50" w:tentative="1">
      <w:start w:val="1"/>
      <w:numFmt w:val="bullet"/>
      <w:lvlText w:val="•"/>
      <w:lvlJc w:val="left"/>
      <w:pPr>
        <w:tabs>
          <w:tab w:val="num" w:pos="5040"/>
        </w:tabs>
        <w:ind w:left="5040" w:hanging="360"/>
      </w:pPr>
      <w:rPr>
        <w:rFonts w:ascii="Arial" w:hAnsi="Arial" w:hint="default"/>
      </w:rPr>
    </w:lvl>
    <w:lvl w:ilvl="7" w:tplc="A41C4E10" w:tentative="1">
      <w:start w:val="1"/>
      <w:numFmt w:val="bullet"/>
      <w:lvlText w:val="•"/>
      <w:lvlJc w:val="left"/>
      <w:pPr>
        <w:tabs>
          <w:tab w:val="num" w:pos="5760"/>
        </w:tabs>
        <w:ind w:left="5760" w:hanging="360"/>
      </w:pPr>
      <w:rPr>
        <w:rFonts w:ascii="Arial" w:hAnsi="Arial" w:hint="default"/>
      </w:rPr>
    </w:lvl>
    <w:lvl w:ilvl="8" w:tplc="0C0474D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F452018"/>
    <w:multiLevelType w:val="hybridMultilevel"/>
    <w:tmpl w:val="D15C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85115F"/>
    <w:multiLevelType w:val="hybridMultilevel"/>
    <w:tmpl w:val="28DC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865CD7"/>
    <w:multiLevelType w:val="hybridMultilevel"/>
    <w:tmpl w:val="E946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CC7A7C"/>
    <w:multiLevelType w:val="hybridMultilevel"/>
    <w:tmpl w:val="8F6ED7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DF009E"/>
    <w:multiLevelType w:val="hybridMultilevel"/>
    <w:tmpl w:val="4ACE55E4"/>
    <w:lvl w:ilvl="0" w:tplc="A7FE26AE">
      <w:start w:val="1"/>
      <w:numFmt w:val="bullet"/>
      <w:lvlText w:val=""/>
      <w:lvlJc w:val="left"/>
      <w:pPr>
        <w:tabs>
          <w:tab w:val="num" w:pos="360"/>
        </w:tabs>
        <w:ind w:left="360" w:hanging="360"/>
      </w:pPr>
      <w:rPr>
        <w:rFonts w:ascii="Symbol" w:hAnsi="Symbol" w:hint="default"/>
        <w:color w:val="auto"/>
      </w:rPr>
    </w:lvl>
    <w:lvl w:ilvl="1" w:tplc="4FB66CEE">
      <w:start w:val="1"/>
      <w:numFmt w:val="bullet"/>
      <w:lvlText w:val="•"/>
      <w:lvlJc w:val="left"/>
      <w:pPr>
        <w:tabs>
          <w:tab w:val="num" w:pos="1080"/>
        </w:tabs>
        <w:ind w:left="1080" w:hanging="360"/>
      </w:pPr>
      <w:rPr>
        <w:rFonts w:ascii="Arial" w:hAnsi="Arial" w:cs="Times New Roman" w:hint="default"/>
      </w:rPr>
    </w:lvl>
    <w:lvl w:ilvl="2" w:tplc="4920AB0A">
      <w:start w:val="1"/>
      <w:numFmt w:val="bullet"/>
      <w:lvlText w:val="•"/>
      <w:lvlJc w:val="left"/>
      <w:pPr>
        <w:tabs>
          <w:tab w:val="num" w:pos="1800"/>
        </w:tabs>
        <w:ind w:left="1800" w:hanging="360"/>
      </w:pPr>
      <w:rPr>
        <w:rFonts w:ascii="Arial" w:hAnsi="Arial" w:cs="Times New Roman" w:hint="default"/>
      </w:rPr>
    </w:lvl>
    <w:lvl w:ilvl="3" w:tplc="1574847A">
      <w:start w:val="1"/>
      <w:numFmt w:val="bullet"/>
      <w:lvlText w:val="•"/>
      <w:lvlJc w:val="left"/>
      <w:pPr>
        <w:tabs>
          <w:tab w:val="num" w:pos="2520"/>
        </w:tabs>
        <w:ind w:left="2520" w:hanging="360"/>
      </w:pPr>
      <w:rPr>
        <w:rFonts w:ascii="Arial" w:hAnsi="Arial" w:cs="Times New Roman" w:hint="default"/>
      </w:rPr>
    </w:lvl>
    <w:lvl w:ilvl="4" w:tplc="A44C8662">
      <w:start w:val="1"/>
      <w:numFmt w:val="bullet"/>
      <w:lvlText w:val="•"/>
      <w:lvlJc w:val="left"/>
      <w:pPr>
        <w:tabs>
          <w:tab w:val="num" w:pos="3240"/>
        </w:tabs>
        <w:ind w:left="3240" w:hanging="360"/>
      </w:pPr>
      <w:rPr>
        <w:rFonts w:ascii="Arial" w:hAnsi="Arial" w:cs="Times New Roman" w:hint="default"/>
      </w:rPr>
    </w:lvl>
    <w:lvl w:ilvl="5" w:tplc="05EEEAD2">
      <w:start w:val="1"/>
      <w:numFmt w:val="bullet"/>
      <w:lvlText w:val="•"/>
      <w:lvlJc w:val="left"/>
      <w:pPr>
        <w:tabs>
          <w:tab w:val="num" w:pos="3960"/>
        </w:tabs>
        <w:ind w:left="3960" w:hanging="360"/>
      </w:pPr>
      <w:rPr>
        <w:rFonts w:ascii="Arial" w:hAnsi="Arial" w:cs="Times New Roman" w:hint="default"/>
      </w:rPr>
    </w:lvl>
    <w:lvl w:ilvl="6" w:tplc="F7228C00">
      <w:start w:val="1"/>
      <w:numFmt w:val="bullet"/>
      <w:lvlText w:val="•"/>
      <w:lvlJc w:val="left"/>
      <w:pPr>
        <w:tabs>
          <w:tab w:val="num" w:pos="4680"/>
        </w:tabs>
        <w:ind w:left="4680" w:hanging="360"/>
      </w:pPr>
      <w:rPr>
        <w:rFonts w:ascii="Arial" w:hAnsi="Arial" w:cs="Times New Roman" w:hint="default"/>
      </w:rPr>
    </w:lvl>
    <w:lvl w:ilvl="7" w:tplc="5F18B1AA">
      <w:start w:val="1"/>
      <w:numFmt w:val="bullet"/>
      <w:lvlText w:val="•"/>
      <w:lvlJc w:val="left"/>
      <w:pPr>
        <w:tabs>
          <w:tab w:val="num" w:pos="5400"/>
        </w:tabs>
        <w:ind w:left="5400" w:hanging="360"/>
      </w:pPr>
      <w:rPr>
        <w:rFonts w:ascii="Arial" w:hAnsi="Arial" w:cs="Times New Roman" w:hint="default"/>
      </w:rPr>
    </w:lvl>
    <w:lvl w:ilvl="8" w:tplc="4B54689A">
      <w:start w:val="1"/>
      <w:numFmt w:val="bullet"/>
      <w:lvlText w:val="•"/>
      <w:lvlJc w:val="left"/>
      <w:pPr>
        <w:tabs>
          <w:tab w:val="num" w:pos="6120"/>
        </w:tabs>
        <w:ind w:left="6120" w:hanging="360"/>
      </w:pPr>
      <w:rPr>
        <w:rFonts w:ascii="Arial" w:hAnsi="Arial" w:cs="Times New Roman" w:hint="default"/>
      </w:rPr>
    </w:lvl>
  </w:abstractNum>
  <w:abstractNum w:abstractNumId="19" w15:restartNumberingAfterBreak="0">
    <w:nsid w:val="77A95D35"/>
    <w:multiLevelType w:val="hybridMultilevel"/>
    <w:tmpl w:val="183A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C74311"/>
    <w:multiLevelType w:val="hybridMultilevel"/>
    <w:tmpl w:val="4F2A6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9"/>
  </w:num>
  <w:num w:numId="4">
    <w:abstractNumId w:val="13"/>
  </w:num>
  <w:num w:numId="5">
    <w:abstractNumId w:val="8"/>
  </w:num>
  <w:num w:numId="6">
    <w:abstractNumId w:val="0"/>
  </w:num>
  <w:num w:numId="7">
    <w:abstractNumId w:val="20"/>
  </w:num>
  <w:num w:numId="8">
    <w:abstractNumId w:val="10"/>
  </w:num>
  <w:num w:numId="9">
    <w:abstractNumId w:val="17"/>
  </w:num>
  <w:num w:numId="10">
    <w:abstractNumId w:val="18"/>
  </w:num>
  <w:num w:numId="11">
    <w:abstractNumId w:val="7"/>
  </w:num>
  <w:num w:numId="12">
    <w:abstractNumId w:val="3"/>
  </w:num>
  <w:num w:numId="13">
    <w:abstractNumId w:val="6"/>
  </w:num>
  <w:num w:numId="14">
    <w:abstractNumId w:val="19"/>
  </w:num>
  <w:num w:numId="15">
    <w:abstractNumId w:val="11"/>
  </w:num>
  <w:num w:numId="16">
    <w:abstractNumId w:val="15"/>
  </w:num>
  <w:num w:numId="17">
    <w:abstractNumId w:val="16"/>
  </w:num>
  <w:num w:numId="18">
    <w:abstractNumId w:val="4"/>
  </w:num>
  <w:num w:numId="19">
    <w:abstractNumId w:val="2"/>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434"/>
    <w:rsid w:val="000016BE"/>
    <w:rsid w:val="00013ACF"/>
    <w:rsid w:val="000213EA"/>
    <w:rsid w:val="000230C7"/>
    <w:rsid w:val="00083D61"/>
    <w:rsid w:val="0009016A"/>
    <w:rsid w:val="000F25DD"/>
    <w:rsid w:val="00137DC5"/>
    <w:rsid w:val="00161FF8"/>
    <w:rsid w:val="0016640A"/>
    <w:rsid w:val="00172DF8"/>
    <w:rsid w:val="00173018"/>
    <w:rsid w:val="002426EB"/>
    <w:rsid w:val="002618D1"/>
    <w:rsid w:val="00276A78"/>
    <w:rsid w:val="002C61AB"/>
    <w:rsid w:val="002F1501"/>
    <w:rsid w:val="002F3BE2"/>
    <w:rsid w:val="00314123"/>
    <w:rsid w:val="00317E93"/>
    <w:rsid w:val="003C1434"/>
    <w:rsid w:val="003C2689"/>
    <w:rsid w:val="003C68F8"/>
    <w:rsid w:val="00435F6A"/>
    <w:rsid w:val="00522C98"/>
    <w:rsid w:val="00560ACD"/>
    <w:rsid w:val="005821C7"/>
    <w:rsid w:val="005D34AF"/>
    <w:rsid w:val="005F5B5B"/>
    <w:rsid w:val="00613BDE"/>
    <w:rsid w:val="00636BDC"/>
    <w:rsid w:val="006568E3"/>
    <w:rsid w:val="00660FE5"/>
    <w:rsid w:val="006E2B6D"/>
    <w:rsid w:val="006F124A"/>
    <w:rsid w:val="0070217B"/>
    <w:rsid w:val="00703BBC"/>
    <w:rsid w:val="00773B81"/>
    <w:rsid w:val="007C2D2F"/>
    <w:rsid w:val="00801E96"/>
    <w:rsid w:val="008636BB"/>
    <w:rsid w:val="00887D77"/>
    <w:rsid w:val="00891568"/>
    <w:rsid w:val="008B29F0"/>
    <w:rsid w:val="008F0343"/>
    <w:rsid w:val="00914502"/>
    <w:rsid w:val="0093224A"/>
    <w:rsid w:val="009B6679"/>
    <w:rsid w:val="009E33E7"/>
    <w:rsid w:val="00A21AA6"/>
    <w:rsid w:val="00A2449A"/>
    <w:rsid w:val="00A27289"/>
    <w:rsid w:val="00A90698"/>
    <w:rsid w:val="00AC2930"/>
    <w:rsid w:val="00AD2C6D"/>
    <w:rsid w:val="00B12B26"/>
    <w:rsid w:val="00B41E82"/>
    <w:rsid w:val="00B432E8"/>
    <w:rsid w:val="00B74520"/>
    <w:rsid w:val="00B97249"/>
    <w:rsid w:val="00BB0854"/>
    <w:rsid w:val="00BB4FD3"/>
    <w:rsid w:val="00BE070B"/>
    <w:rsid w:val="00BE181C"/>
    <w:rsid w:val="00BF42C1"/>
    <w:rsid w:val="00C0678E"/>
    <w:rsid w:val="00C1146E"/>
    <w:rsid w:val="00C31391"/>
    <w:rsid w:val="00C906BB"/>
    <w:rsid w:val="00CB43C9"/>
    <w:rsid w:val="00D447A6"/>
    <w:rsid w:val="00DC2006"/>
    <w:rsid w:val="00DD389D"/>
    <w:rsid w:val="00DF5B9A"/>
    <w:rsid w:val="00E316A8"/>
    <w:rsid w:val="00E3298F"/>
    <w:rsid w:val="00E44E44"/>
    <w:rsid w:val="00E8414D"/>
    <w:rsid w:val="00E95649"/>
    <w:rsid w:val="00EA0C60"/>
    <w:rsid w:val="00EB2E4E"/>
    <w:rsid w:val="00EE1FE0"/>
    <w:rsid w:val="00F07501"/>
    <w:rsid w:val="00F15DA1"/>
    <w:rsid w:val="00F239EE"/>
    <w:rsid w:val="00F34F08"/>
    <w:rsid w:val="00F41D72"/>
    <w:rsid w:val="00F9137A"/>
    <w:rsid w:val="00FA0586"/>
    <w:rsid w:val="00FB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45E8"/>
  <w15:chartTrackingRefBased/>
  <w15:docId w15:val="{51E62C44-F2B3-4B16-84E0-FA670DD3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34"/>
    <w:pPr>
      <w:widowControl w:val="0"/>
      <w:autoSpaceDE w:val="0"/>
      <w:autoSpaceDN w:val="0"/>
      <w:spacing w:after="0" w:line="240" w:lineRule="auto"/>
    </w:pPr>
    <w:rPr>
      <w:rFonts w:ascii="Arial" w:eastAsia="Arial" w:hAnsi="Arial" w:cs="Arial"/>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43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1434"/>
    <w:rPr>
      <w:sz w:val="16"/>
      <w:szCs w:val="16"/>
    </w:rPr>
  </w:style>
  <w:style w:type="paragraph" w:styleId="CommentText">
    <w:name w:val="annotation text"/>
    <w:basedOn w:val="Normal"/>
    <w:link w:val="CommentTextChar"/>
    <w:uiPriority w:val="99"/>
    <w:unhideWhenUsed/>
    <w:rsid w:val="003C1434"/>
    <w:rPr>
      <w:sz w:val="20"/>
      <w:szCs w:val="20"/>
    </w:rPr>
  </w:style>
  <w:style w:type="character" w:customStyle="1" w:styleId="CommentTextChar">
    <w:name w:val="Comment Text Char"/>
    <w:basedOn w:val="DefaultParagraphFont"/>
    <w:link w:val="CommentText"/>
    <w:uiPriority w:val="99"/>
    <w:rsid w:val="003C1434"/>
    <w:rPr>
      <w:rFonts w:ascii="Arial" w:eastAsia="Arial" w:hAnsi="Arial" w:cs="Arial"/>
      <w:sz w:val="20"/>
      <w:szCs w:val="20"/>
      <w:lang w:eastAsia="en-GB" w:bidi="en-GB"/>
    </w:rPr>
  </w:style>
  <w:style w:type="paragraph" w:customStyle="1" w:styleId="xmsolistparagraph">
    <w:name w:val="x_msolistparagraph"/>
    <w:basedOn w:val="Normal"/>
    <w:rsid w:val="003C1434"/>
    <w:pPr>
      <w:widowControl/>
      <w:autoSpaceDE/>
      <w:autoSpaceDN/>
      <w:ind w:left="720"/>
    </w:pPr>
    <w:rPr>
      <w:rFonts w:ascii="Calibri" w:eastAsiaTheme="minorHAnsi" w:hAnsi="Calibri" w:cs="Calibri"/>
      <w:lang w:bidi="ar-SA"/>
    </w:rPr>
  </w:style>
  <w:style w:type="paragraph" w:styleId="BalloonText">
    <w:name w:val="Balloon Text"/>
    <w:basedOn w:val="Normal"/>
    <w:link w:val="BalloonTextChar"/>
    <w:uiPriority w:val="99"/>
    <w:semiHidden/>
    <w:unhideWhenUsed/>
    <w:rsid w:val="003C1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34"/>
    <w:rPr>
      <w:rFonts w:ascii="Segoe UI" w:eastAsia="Arial" w:hAnsi="Segoe UI" w:cs="Segoe UI"/>
      <w:sz w:val="18"/>
      <w:szCs w:val="18"/>
      <w:lang w:eastAsia="en-GB" w:bidi="en-GB"/>
    </w:rPr>
  </w:style>
  <w:style w:type="paragraph" w:styleId="Header">
    <w:name w:val="header"/>
    <w:basedOn w:val="Normal"/>
    <w:link w:val="HeaderChar"/>
    <w:uiPriority w:val="99"/>
    <w:unhideWhenUsed/>
    <w:rsid w:val="00172DF8"/>
    <w:pPr>
      <w:tabs>
        <w:tab w:val="center" w:pos="4513"/>
        <w:tab w:val="right" w:pos="9026"/>
      </w:tabs>
    </w:pPr>
  </w:style>
  <w:style w:type="character" w:customStyle="1" w:styleId="HeaderChar">
    <w:name w:val="Header Char"/>
    <w:basedOn w:val="DefaultParagraphFont"/>
    <w:link w:val="Header"/>
    <w:uiPriority w:val="99"/>
    <w:rsid w:val="00172DF8"/>
    <w:rPr>
      <w:rFonts w:ascii="Arial" w:eastAsia="Arial" w:hAnsi="Arial" w:cs="Arial"/>
      <w:lang w:eastAsia="en-GB" w:bidi="en-GB"/>
    </w:rPr>
  </w:style>
  <w:style w:type="paragraph" w:styleId="Footer">
    <w:name w:val="footer"/>
    <w:basedOn w:val="Normal"/>
    <w:link w:val="FooterChar"/>
    <w:uiPriority w:val="99"/>
    <w:unhideWhenUsed/>
    <w:rsid w:val="00172DF8"/>
    <w:pPr>
      <w:tabs>
        <w:tab w:val="center" w:pos="4513"/>
        <w:tab w:val="right" w:pos="9026"/>
      </w:tabs>
    </w:pPr>
  </w:style>
  <w:style w:type="character" w:customStyle="1" w:styleId="FooterChar">
    <w:name w:val="Footer Char"/>
    <w:basedOn w:val="DefaultParagraphFont"/>
    <w:link w:val="Footer"/>
    <w:uiPriority w:val="99"/>
    <w:rsid w:val="00172DF8"/>
    <w:rPr>
      <w:rFonts w:ascii="Arial" w:eastAsia="Arial" w:hAnsi="Arial" w:cs="Arial"/>
      <w:lang w:eastAsia="en-GB" w:bidi="en-GB"/>
    </w:rPr>
  </w:style>
  <w:style w:type="character" w:styleId="Hyperlink">
    <w:name w:val="Hyperlink"/>
    <w:basedOn w:val="DefaultParagraphFont"/>
    <w:uiPriority w:val="99"/>
    <w:unhideWhenUsed/>
    <w:rsid w:val="008F0343"/>
    <w:rPr>
      <w:color w:val="0000FF"/>
      <w:u w:val="single"/>
    </w:rPr>
  </w:style>
  <w:style w:type="character" w:styleId="UnresolvedMention">
    <w:name w:val="Unresolved Mention"/>
    <w:basedOn w:val="DefaultParagraphFont"/>
    <w:uiPriority w:val="99"/>
    <w:semiHidden/>
    <w:unhideWhenUsed/>
    <w:rsid w:val="008F0343"/>
    <w:rPr>
      <w:color w:val="605E5C"/>
      <w:shd w:val="clear" w:color="auto" w:fill="E1DFDD"/>
    </w:rPr>
  </w:style>
  <w:style w:type="paragraph" w:styleId="ListParagraph">
    <w:name w:val="List Paragraph"/>
    <w:basedOn w:val="Normal"/>
    <w:uiPriority w:val="34"/>
    <w:qFormat/>
    <w:rsid w:val="00636BDC"/>
    <w:pPr>
      <w:widowControl/>
      <w:autoSpaceDE/>
      <w:autoSpaceDN/>
      <w:ind w:left="720"/>
      <w:contextualSpacing/>
    </w:pPr>
    <w:rPr>
      <w:rFonts w:ascii="Times New Roman" w:eastAsia="Times New Roman" w:hAnsi="Times New Roman" w:cs="Times New Roman"/>
      <w:sz w:val="24"/>
      <w:szCs w:val="24"/>
      <w:lang w:bidi="ar-SA"/>
    </w:rPr>
  </w:style>
  <w:style w:type="character" w:styleId="FollowedHyperlink">
    <w:name w:val="FollowedHyperlink"/>
    <w:basedOn w:val="DefaultParagraphFont"/>
    <w:uiPriority w:val="99"/>
    <w:semiHidden/>
    <w:unhideWhenUsed/>
    <w:rsid w:val="00636BDC"/>
    <w:rPr>
      <w:color w:val="954F72" w:themeColor="followedHyperlink"/>
      <w:u w:val="single"/>
    </w:rPr>
  </w:style>
  <w:style w:type="paragraph" w:styleId="NormalWeb">
    <w:name w:val="Normal (Web)"/>
    <w:basedOn w:val="Normal"/>
    <w:uiPriority w:val="99"/>
    <w:unhideWhenUsed/>
    <w:rsid w:val="00161FF8"/>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Default">
    <w:name w:val="Default"/>
    <w:rsid w:val="00C0678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DD389D"/>
    <w:rPr>
      <w:b/>
      <w:bCs/>
    </w:rPr>
  </w:style>
  <w:style w:type="character" w:customStyle="1" w:styleId="CommentSubjectChar">
    <w:name w:val="Comment Subject Char"/>
    <w:basedOn w:val="CommentTextChar"/>
    <w:link w:val="CommentSubject"/>
    <w:uiPriority w:val="99"/>
    <w:semiHidden/>
    <w:rsid w:val="00DD389D"/>
    <w:rPr>
      <w:rFonts w:ascii="Arial" w:eastAsia="Arial" w:hAnsi="Arial" w:cs="Arial"/>
      <w:b/>
      <w:bCs/>
      <w:sz w:val="20"/>
      <w:szCs w:val="20"/>
      <w:lang w:eastAsia="en-GB" w:bidi="en-GB"/>
    </w:rPr>
  </w:style>
  <w:style w:type="paragraph" w:styleId="NoSpacing">
    <w:name w:val="No Spacing"/>
    <w:uiPriority w:val="1"/>
    <w:qFormat/>
    <w:rsid w:val="00887D77"/>
    <w:pPr>
      <w:widowControl w:val="0"/>
      <w:autoSpaceDE w:val="0"/>
      <w:autoSpaceDN w:val="0"/>
      <w:spacing w:after="0" w:line="240" w:lineRule="auto"/>
    </w:pPr>
    <w:rPr>
      <w:rFonts w:ascii="Arial" w:eastAsia="Arial" w:hAnsi="Arial" w:cs="Arial"/>
      <w:lang w:eastAsia="en-GB" w:bidi="en-GB"/>
    </w:rPr>
  </w:style>
  <w:style w:type="paragraph" w:customStyle="1" w:styleId="xmsonormal">
    <w:name w:val="x_msonormal"/>
    <w:basedOn w:val="Normal"/>
    <w:rsid w:val="00887D77"/>
    <w:pPr>
      <w:widowControl/>
      <w:autoSpaceDE/>
      <w:autoSpaceDN/>
    </w:pPr>
    <w:rPr>
      <w:rFonts w:ascii="Calibri" w:eastAsiaTheme="minorHAnsi" w:hAnsi="Calibr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632407">
      <w:bodyDiv w:val="1"/>
      <w:marLeft w:val="0"/>
      <w:marRight w:val="0"/>
      <w:marTop w:val="0"/>
      <w:marBottom w:val="0"/>
      <w:divBdr>
        <w:top w:val="none" w:sz="0" w:space="0" w:color="auto"/>
        <w:left w:val="none" w:sz="0" w:space="0" w:color="auto"/>
        <w:bottom w:val="none" w:sz="0" w:space="0" w:color="auto"/>
        <w:right w:val="none" w:sz="0" w:space="0" w:color="auto"/>
      </w:divBdr>
      <w:divsChild>
        <w:div w:id="1613130300">
          <w:marLeft w:val="360"/>
          <w:marRight w:val="0"/>
          <w:marTop w:val="200"/>
          <w:marBottom w:val="0"/>
          <w:divBdr>
            <w:top w:val="none" w:sz="0" w:space="0" w:color="auto"/>
            <w:left w:val="none" w:sz="0" w:space="0" w:color="auto"/>
            <w:bottom w:val="none" w:sz="0" w:space="0" w:color="auto"/>
            <w:right w:val="none" w:sz="0" w:space="0" w:color="auto"/>
          </w:divBdr>
        </w:div>
        <w:div w:id="1787311222">
          <w:marLeft w:val="360"/>
          <w:marRight w:val="0"/>
          <w:marTop w:val="200"/>
          <w:marBottom w:val="0"/>
          <w:divBdr>
            <w:top w:val="none" w:sz="0" w:space="0" w:color="auto"/>
            <w:left w:val="none" w:sz="0" w:space="0" w:color="auto"/>
            <w:bottom w:val="none" w:sz="0" w:space="0" w:color="auto"/>
            <w:right w:val="none" w:sz="0" w:space="0" w:color="auto"/>
          </w:divBdr>
        </w:div>
        <w:div w:id="1303461247">
          <w:marLeft w:val="1080"/>
          <w:marRight w:val="0"/>
          <w:marTop w:val="100"/>
          <w:marBottom w:val="0"/>
          <w:divBdr>
            <w:top w:val="none" w:sz="0" w:space="0" w:color="auto"/>
            <w:left w:val="none" w:sz="0" w:space="0" w:color="auto"/>
            <w:bottom w:val="none" w:sz="0" w:space="0" w:color="auto"/>
            <w:right w:val="none" w:sz="0" w:space="0" w:color="auto"/>
          </w:divBdr>
        </w:div>
        <w:div w:id="669867395">
          <w:marLeft w:val="1080"/>
          <w:marRight w:val="0"/>
          <w:marTop w:val="100"/>
          <w:marBottom w:val="0"/>
          <w:divBdr>
            <w:top w:val="none" w:sz="0" w:space="0" w:color="auto"/>
            <w:left w:val="none" w:sz="0" w:space="0" w:color="auto"/>
            <w:bottom w:val="none" w:sz="0" w:space="0" w:color="auto"/>
            <w:right w:val="none" w:sz="0" w:space="0" w:color="auto"/>
          </w:divBdr>
        </w:div>
      </w:divsChild>
    </w:div>
    <w:div w:id="459109522">
      <w:bodyDiv w:val="1"/>
      <w:marLeft w:val="0"/>
      <w:marRight w:val="0"/>
      <w:marTop w:val="0"/>
      <w:marBottom w:val="0"/>
      <w:divBdr>
        <w:top w:val="none" w:sz="0" w:space="0" w:color="auto"/>
        <w:left w:val="none" w:sz="0" w:space="0" w:color="auto"/>
        <w:bottom w:val="none" w:sz="0" w:space="0" w:color="auto"/>
        <w:right w:val="none" w:sz="0" w:space="0" w:color="auto"/>
      </w:divBdr>
      <w:divsChild>
        <w:div w:id="1128888319">
          <w:marLeft w:val="360"/>
          <w:marRight w:val="0"/>
          <w:marTop w:val="200"/>
          <w:marBottom w:val="0"/>
          <w:divBdr>
            <w:top w:val="none" w:sz="0" w:space="0" w:color="auto"/>
            <w:left w:val="none" w:sz="0" w:space="0" w:color="auto"/>
            <w:bottom w:val="none" w:sz="0" w:space="0" w:color="auto"/>
            <w:right w:val="none" w:sz="0" w:space="0" w:color="auto"/>
          </w:divBdr>
        </w:div>
        <w:div w:id="637802455">
          <w:marLeft w:val="360"/>
          <w:marRight w:val="0"/>
          <w:marTop w:val="200"/>
          <w:marBottom w:val="0"/>
          <w:divBdr>
            <w:top w:val="none" w:sz="0" w:space="0" w:color="auto"/>
            <w:left w:val="none" w:sz="0" w:space="0" w:color="auto"/>
            <w:bottom w:val="none" w:sz="0" w:space="0" w:color="auto"/>
            <w:right w:val="none" w:sz="0" w:space="0" w:color="auto"/>
          </w:divBdr>
        </w:div>
      </w:divsChild>
    </w:div>
    <w:div w:id="485243734">
      <w:bodyDiv w:val="1"/>
      <w:marLeft w:val="0"/>
      <w:marRight w:val="0"/>
      <w:marTop w:val="0"/>
      <w:marBottom w:val="0"/>
      <w:divBdr>
        <w:top w:val="none" w:sz="0" w:space="0" w:color="auto"/>
        <w:left w:val="none" w:sz="0" w:space="0" w:color="auto"/>
        <w:bottom w:val="none" w:sz="0" w:space="0" w:color="auto"/>
        <w:right w:val="none" w:sz="0" w:space="0" w:color="auto"/>
      </w:divBdr>
    </w:div>
    <w:div w:id="958684890">
      <w:bodyDiv w:val="1"/>
      <w:marLeft w:val="0"/>
      <w:marRight w:val="0"/>
      <w:marTop w:val="0"/>
      <w:marBottom w:val="0"/>
      <w:divBdr>
        <w:top w:val="none" w:sz="0" w:space="0" w:color="auto"/>
        <w:left w:val="none" w:sz="0" w:space="0" w:color="auto"/>
        <w:bottom w:val="none" w:sz="0" w:space="0" w:color="auto"/>
        <w:right w:val="none" w:sz="0" w:space="0" w:color="auto"/>
      </w:divBdr>
    </w:div>
    <w:div w:id="1114012197">
      <w:bodyDiv w:val="1"/>
      <w:marLeft w:val="0"/>
      <w:marRight w:val="0"/>
      <w:marTop w:val="0"/>
      <w:marBottom w:val="0"/>
      <w:divBdr>
        <w:top w:val="none" w:sz="0" w:space="0" w:color="auto"/>
        <w:left w:val="none" w:sz="0" w:space="0" w:color="auto"/>
        <w:bottom w:val="none" w:sz="0" w:space="0" w:color="auto"/>
        <w:right w:val="none" w:sz="0" w:space="0" w:color="auto"/>
      </w:divBdr>
    </w:div>
    <w:div w:id="1477378876">
      <w:bodyDiv w:val="1"/>
      <w:marLeft w:val="0"/>
      <w:marRight w:val="0"/>
      <w:marTop w:val="0"/>
      <w:marBottom w:val="0"/>
      <w:divBdr>
        <w:top w:val="none" w:sz="0" w:space="0" w:color="auto"/>
        <w:left w:val="none" w:sz="0" w:space="0" w:color="auto"/>
        <w:bottom w:val="none" w:sz="0" w:space="0" w:color="auto"/>
        <w:right w:val="none" w:sz="0" w:space="0" w:color="auto"/>
      </w:divBdr>
    </w:div>
    <w:div w:id="1849296478">
      <w:bodyDiv w:val="1"/>
      <w:marLeft w:val="0"/>
      <w:marRight w:val="0"/>
      <w:marTop w:val="0"/>
      <w:marBottom w:val="0"/>
      <w:divBdr>
        <w:top w:val="none" w:sz="0" w:space="0" w:color="auto"/>
        <w:left w:val="none" w:sz="0" w:space="0" w:color="auto"/>
        <w:bottom w:val="none" w:sz="0" w:space="0" w:color="auto"/>
        <w:right w:val="none" w:sz="0" w:space="0" w:color="auto"/>
      </w:divBdr>
    </w:div>
    <w:div w:id="1857884155">
      <w:bodyDiv w:val="1"/>
      <w:marLeft w:val="0"/>
      <w:marRight w:val="0"/>
      <w:marTop w:val="0"/>
      <w:marBottom w:val="0"/>
      <w:divBdr>
        <w:top w:val="none" w:sz="0" w:space="0" w:color="auto"/>
        <w:left w:val="none" w:sz="0" w:space="0" w:color="auto"/>
        <w:bottom w:val="none" w:sz="0" w:space="0" w:color="auto"/>
        <w:right w:val="none" w:sz="0" w:space="0" w:color="auto"/>
      </w:divBdr>
    </w:div>
    <w:div w:id="1944266047">
      <w:bodyDiv w:val="1"/>
      <w:marLeft w:val="0"/>
      <w:marRight w:val="0"/>
      <w:marTop w:val="0"/>
      <w:marBottom w:val="0"/>
      <w:divBdr>
        <w:top w:val="none" w:sz="0" w:space="0" w:color="auto"/>
        <w:left w:val="none" w:sz="0" w:space="0" w:color="auto"/>
        <w:bottom w:val="none" w:sz="0" w:space="0" w:color="auto"/>
        <w:right w:val="none" w:sz="0" w:space="0" w:color="auto"/>
      </w:divBdr>
    </w:div>
    <w:div w:id="1996102552">
      <w:bodyDiv w:val="1"/>
      <w:marLeft w:val="0"/>
      <w:marRight w:val="0"/>
      <w:marTop w:val="0"/>
      <w:marBottom w:val="0"/>
      <w:divBdr>
        <w:top w:val="none" w:sz="0" w:space="0" w:color="auto"/>
        <w:left w:val="none" w:sz="0" w:space="0" w:color="auto"/>
        <w:bottom w:val="none" w:sz="0" w:space="0" w:color="auto"/>
        <w:right w:val="none" w:sz="0" w:space="0" w:color="auto"/>
      </w:divBdr>
      <w:divsChild>
        <w:div w:id="626469457">
          <w:marLeft w:val="360"/>
          <w:marRight w:val="0"/>
          <w:marTop w:val="200"/>
          <w:marBottom w:val="0"/>
          <w:divBdr>
            <w:top w:val="none" w:sz="0" w:space="0" w:color="auto"/>
            <w:left w:val="none" w:sz="0" w:space="0" w:color="auto"/>
            <w:bottom w:val="none" w:sz="0" w:space="0" w:color="auto"/>
            <w:right w:val="none" w:sz="0" w:space="0" w:color="auto"/>
          </w:divBdr>
        </w:div>
        <w:div w:id="125547535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nn.banks@newcastl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8DEE-14D3-47DC-9D07-71B80420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4</cp:revision>
  <dcterms:created xsi:type="dcterms:W3CDTF">2021-05-04T08:30:00Z</dcterms:created>
  <dcterms:modified xsi:type="dcterms:W3CDTF">2021-05-04T09:29:00Z</dcterms:modified>
</cp:coreProperties>
</file>