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F69D" w14:textId="77777777" w:rsidR="00641C2A" w:rsidRDefault="00641C2A" w:rsidP="00641C2A">
      <w:pPr>
        <w:jc w:val="center"/>
        <w:rPr>
          <w:rFonts w:ascii="Arial" w:hAnsi="Arial" w:cs="Arial"/>
          <w:b/>
          <w:color w:val="002060"/>
          <w:sz w:val="44"/>
          <w:szCs w:val="44"/>
        </w:rPr>
      </w:pPr>
    </w:p>
    <w:p w14:paraId="23EAC133" w14:textId="3BFDA58E" w:rsidR="00641C2A" w:rsidRDefault="00641C2A" w:rsidP="00641C2A">
      <w:pPr>
        <w:jc w:val="center"/>
        <w:rPr>
          <w:rFonts w:ascii="Arial" w:hAnsi="Arial" w:cs="Arial"/>
          <w:b/>
          <w:color w:val="002060"/>
          <w:sz w:val="44"/>
          <w:szCs w:val="44"/>
        </w:rPr>
      </w:pPr>
      <w:r w:rsidRPr="00665456">
        <w:rPr>
          <w:rFonts w:ascii="Arial" w:hAnsi="Arial" w:cs="Arial"/>
          <w:b/>
          <w:noProof/>
          <w:color w:val="002060"/>
          <w:sz w:val="44"/>
          <w:szCs w:val="44"/>
        </w:rPr>
        <w:drawing>
          <wp:inline distT="0" distB="0" distL="0" distR="0" wp14:anchorId="4BB90936" wp14:editId="2C10495C">
            <wp:extent cx="3365500" cy="749300"/>
            <wp:effectExtent l="0" t="0" r="635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8">
                      <a:extLst>
                        <a:ext uri="{28A0092B-C50C-407E-A947-70E740481C1C}">
                          <a14:useLocalDpi xmlns:a14="http://schemas.microsoft.com/office/drawing/2010/main" val="0"/>
                        </a:ext>
                      </a:extLst>
                    </a:blip>
                    <a:srcRect r="39224"/>
                    <a:stretch/>
                  </pic:blipFill>
                  <pic:spPr bwMode="auto">
                    <a:xfrm>
                      <a:off x="0" y="0"/>
                      <a:ext cx="3367782" cy="749808"/>
                    </a:xfrm>
                    <a:prstGeom prst="rect">
                      <a:avLst/>
                    </a:prstGeom>
                    <a:ln>
                      <a:noFill/>
                    </a:ln>
                    <a:extLst>
                      <a:ext uri="{53640926-AAD7-44D8-BBD7-CCE9431645EC}">
                        <a14:shadowObscured xmlns:a14="http://schemas.microsoft.com/office/drawing/2010/main"/>
                      </a:ext>
                    </a:extLst>
                  </pic:spPr>
                </pic:pic>
              </a:graphicData>
            </a:graphic>
          </wp:inline>
        </w:drawing>
      </w:r>
      <w:r w:rsidR="00235734">
        <w:rPr>
          <w:rFonts w:ascii="Arial" w:hAnsi="Arial" w:cs="Arial"/>
          <w:b/>
          <w:color w:val="002060"/>
          <w:sz w:val="44"/>
          <w:szCs w:val="44"/>
        </w:rPr>
        <w:t xml:space="preserve">      </w:t>
      </w:r>
      <w:r w:rsidR="00235734">
        <w:rPr>
          <w:noProof/>
        </w:rPr>
        <w:drawing>
          <wp:inline distT="0" distB="0" distL="0" distR="0" wp14:anchorId="389367F0" wp14:editId="0A07374F">
            <wp:extent cx="1066800" cy="572633"/>
            <wp:effectExtent l="0" t="0" r="0" b="0"/>
            <wp:docPr id="1" name="Picture 1" descr="North East and North Cumbria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East and North Cumbria NH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9" cy="576384"/>
                    </a:xfrm>
                    <a:prstGeom prst="rect">
                      <a:avLst/>
                    </a:prstGeom>
                    <a:noFill/>
                    <a:ln>
                      <a:noFill/>
                    </a:ln>
                  </pic:spPr>
                </pic:pic>
              </a:graphicData>
            </a:graphic>
          </wp:inline>
        </w:drawing>
      </w:r>
    </w:p>
    <w:p w14:paraId="3640EC27" w14:textId="77777777" w:rsidR="00641C2A" w:rsidRDefault="00641C2A" w:rsidP="00641C2A">
      <w:pPr>
        <w:jc w:val="center"/>
        <w:rPr>
          <w:rFonts w:ascii="Arial" w:hAnsi="Arial" w:cs="Arial"/>
          <w:b/>
          <w:color w:val="002060"/>
          <w:sz w:val="52"/>
          <w:szCs w:val="52"/>
        </w:rPr>
      </w:pPr>
    </w:p>
    <w:p w14:paraId="27BFAC44" w14:textId="0CC50D42" w:rsidR="00641C2A" w:rsidRDefault="00641C2A" w:rsidP="00235734">
      <w:pPr>
        <w:jc w:val="center"/>
        <w:rPr>
          <w:rFonts w:ascii="Arial" w:hAnsi="Arial" w:cs="Arial"/>
          <w:b/>
          <w:color w:val="002060"/>
          <w:sz w:val="52"/>
          <w:szCs w:val="52"/>
        </w:rPr>
      </w:pPr>
      <w:r w:rsidRPr="00B231BD">
        <w:rPr>
          <w:rFonts w:ascii="Arial" w:hAnsi="Arial" w:cs="Arial"/>
          <w:b/>
          <w:color w:val="002060"/>
          <w:sz w:val="52"/>
          <w:szCs w:val="52"/>
        </w:rPr>
        <w:t xml:space="preserve">Newcastle SEND </w:t>
      </w:r>
      <w:r>
        <w:rPr>
          <w:rFonts w:ascii="Arial" w:hAnsi="Arial" w:cs="Arial"/>
          <w:b/>
          <w:color w:val="002060"/>
          <w:sz w:val="52"/>
          <w:szCs w:val="52"/>
        </w:rPr>
        <w:t xml:space="preserve">Descriptors of Need </w:t>
      </w:r>
    </w:p>
    <w:p w14:paraId="302235F5" w14:textId="13391BB7" w:rsidR="003D07D1" w:rsidRDefault="00F12E5E" w:rsidP="00235734">
      <w:pPr>
        <w:ind w:left="2880" w:firstLine="720"/>
        <w:rPr>
          <w:rFonts w:ascii="Arial" w:hAnsi="Arial" w:cs="Arial"/>
          <w:b/>
          <w:color w:val="002060"/>
          <w:sz w:val="52"/>
          <w:szCs w:val="52"/>
        </w:rPr>
      </w:pPr>
      <w:r>
        <w:rPr>
          <w:rFonts w:ascii="Arial" w:hAnsi="Arial" w:cs="Arial"/>
          <w:b/>
          <w:color w:val="002060"/>
          <w:sz w:val="52"/>
          <w:szCs w:val="52"/>
        </w:rPr>
        <w:t xml:space="preserve">Part </w:t>
      </w:r>
      <w:r w:rsidR="00DD2E83">
        <w:rPr>
          <w:rFonts w:ascii="Arial" w:hAnsi="Arial" w:cs="Arial"/>
          <w:b/>
          <w:color w:val="002060"/>
          <w:sz w:val="52"/>
          <w:szCs w:val="52"/>
        </w:rPr>
        <w:t>2</w:t>
      </w:r>
      <w:r w:rsidR="00DD0471">
        <w:rPr>
          <w:rFonts w:ascii="Arial" w:hAnsi="Arial" w:cs="Arial"/>
          <w:b/>
          <w:color w:val="002060"/>
          <w:sz w:val="52"/>
          <w:szCs w:val="52"/>
        </w:rPr>
        <w:t>.</w:t>
      </w:r>
      <w:r w:rsidR="00DD2E83">
        <w:rPr>
          <w:rFonts w:ascii="Arial" w:hAnsi="Arial" w:cs="Arial"/>
          <w:b/>
          <w:color w:val="002060"/>
          <w:sz w:val="52"/>
          <w:szCs w:val="52"/>
        </w:rPr>
        <w:t>2</w:t>
      </w:r>
      <w:r>
        <w:rPr>
          <w:rFonts w:ascii="Arial" w:hAnsi="Arial" w:cs="Arial"/>
          <w:b/>
          <w:color w:val="002060"/>
          <w:sz w:val="52"/>
          <w:szCs w:val="52"/>
        </w:rPr>
        <w:t xml:space="preserve"> </w:t>
      </w:r>
    </w:p>
    <w:p w14:paraId="706F0683" w14:textId="798C63F4" w:rsidR="00DD0471" w:rsidRDefault="00235734" w:rsidP="00641C2A">
      <w:pPr>
        <w:jc w:val="center"/>
        <w:rPr>
          <w:rFonts w:ascii="Arial" w:hAnsi="Arial" w:cs="Arial"/>
          <w:b/>
          <w:color w:val="002060"/>
          <w:sz w:val="52"/>
          <w:szCs w:val="52"/>
        </w:rPr>
      </w:pPr>
      <w:r w:rsidRPr="004A2ACE">
        <w:rPr>
          <w:rFonts w:ascii="Arial" w:hAnsi="Arial" w:cs="Arial"/>
          <w:b/>
          <w:color w:val="002060"/>
          <w:sz w:val="52"/>
          <w:szCs w:val="52"/>
        </w:rPr>
        <w:t xml:space="preserve">Guidance for </w:t>
      </w:r>
      <w:r>
        <w:rPr>
          <w:rFonts w:ascii="Arial" w:hAnsi="Arial" w:cs="Arial"/>
          <w:b/>
          <w:color w:val="002060"/>
          <w:sz w:val="52"/>
          <w:szCs w:val="52"/>
        </w:rPr>
        <w:t>C</w:t>
      </w:r>
      <w:r w:rsidRPr="004A2ACE">
        <w:rPr>
          <w:rFonts w:ascii="Arial" w:hAnsi="Arial" w:cs="Arial"/>
          <w:b/>
          <w:color w:val="002060"/>
          <w:sz w:val="52"/>
          <w:szCs w:val="52"/>
        </w:rPr>
        <w:t xml:space="preserve">hildren and </w:t>
      </w:r>
      <w:r>
        <w:rPr>
          <w:rFonts w:ascii="Arial" w:hAnsi="Arial" w:cs="Arial"/>
          <w:b/>
          <w:color w:val="002060"/>
          <w:sz w:val="52"/>
          <w:szCs w:val="52"/>
        </w:rPr>
        <w:t>Y</w:t>
      </w:r>
      <w:r w:rsidRPr="004A2ACE">
        <w:rPr>
          <w:rFonts w:ascii="Arial" w:hAnsi="Arial" w:cs="Arial"/>
          <w:b/>
          <w:color w:val="002060"/>
          <w:sz w:val="52"/>
          <w:szCs w:val="52"/>
        </w:rPr>
        <w:t xml:space="preserve">oung </w:t>
      </w:r>
      <w:r>
        <w:rPr>
          <w:rFonts w:ascii="Arial" w:hAnsi="Arial" w:cs="Arial"/>
          <w:b/>
          <w:color w:val="002060"/>
          <w:sz w:val="52"/>
          <w:szCs w:val="52"/>
        </w:rPr>
        <w:t>P</w:t>
      </w:r>
      <w:r w:rsidRPr="004A2ACE">
        <w:rPr>
          <w:rFonts w:ascii="Arial" w:hAnsi="Arial" w:cs="Arial"/>
          <w:b/>
          <w:color w:val="002060"/>
          <w:sz w:val="52"/>
          <w:szCs w:val="52"/>
        </w:rPr>
        <w:t xml:space="preserve">eople </w:t>
      </w:r>
      <w:r>
        <w:rPr>
          <w:rFonts w:ascii="Arial" w:hAnsi="Arial" w:cs="Arial"/>
          <w:b/>
          <w:color w:val="002060"/>
          <w:sz w:val="52"/>
          <w:szCs w:val="52"/>
        </w:rPr>
        <w:t>with</w:t>
      </w:r>
      <w:r>
        <w:rPr>
          <w:rFonts w:ascii="Arial" w:hAnsi="Arial" w:cs="Arial"/>
          <w:b/>
          <w:color w:val="002060"/>
          <w:sz w:val="52"/>
          <w:szCs w:val="52"/>
        </w:rPr>
        <w:t xml:space="preserve"> </w:t>
      </w:r>
      <w:r w:rsidR="00DD0471">
        <w:rPr>
          <w:rFonts w:ascii="Arial" w:hAnsi="Arial" w:cs="Arial"/>
          <w:b/>
          <w:color w:val="002060"/>
          <w:sz w:val="52"/>
          <w:szCs w:val="52"/>
        </w:rPr>
        <w:t>Cognition and Learning</w:t>
      </w:r>
      <w:r>
        <w:rPr>
          <w:rFonts w:ascii="Arial" w:hAnsi="Arial" w:cs="Arial"/>
          <w:b/>
          <w:color w:val="002060"/>
          <w:sz w:val="52"/>
          <w:szCs w:val="52"/>
        </w:rPr>
        <w:t>:</w:t>
      </w:r>
    </w:p>
    <w:p w14:paraId="483882B7" w14:textId="68EFAD0D" w:rsidR="00235734" w:rsidRDefault="00235734" w:rsidP="00235734">
      <w:pPr>
        <w:jc w:val="center"/>
        <w:rPr>
          <w:rFonts w:ascii="Arial" w:hAnsi="Arial" w:cs="Arial"/>
          <w:b/>
          <w:color w:val="002060"/>
          <w:sz w:val="52"/>
          <w:szCs w:val="52"/>
        </w:rPr>
      </w:pPr>
      <w:r>
        <w:rPr>
          <w:rFonts w:ascii="Arial" w:hAnsi="Arial" w:cs="Arial"/>
          <w:b/>
          <w:color w:val="002060"/>
          <w:sz w:val="52"/>
          <w:szCs w:val="52"/>
        </w:rPr>
        <w:t xml:space="preserve">Early Years </w:t>
      </w:r>
    </w:p>
    <w:p w14:paraId="0C956CC5" w14:textId="77777777" w:rsidR="00235734" w:rsidRPr="00B231BD" w:rsidRDefault="00235734" w:rsidP="00235734">
      <w:pPr>
        <w:jc w:val="center"/>
        <w:rPr>
          <w:rFonts w:ascii="Arial" w:hAnsi="Arial" w:cs="Arial"/>
          <w:b/>
          <w:color w:val="002060"/>
          <w:sz w:val="52"/>
          <w:szCs w:val="52"/>
        </w:rPr>
      </w:pPr>
    </w:p>
    <w:p w14:paraId="2B9B76D5" w14:textId="77777777" w:rsidR="00641C2A" w:rsidRDefault="00641C2A" w:rsidP="00641C2A">
      <w:pPr>
        <w:jc w:val="center"/>
        <w:rPr>
          <w:rFonts w:ascii="Arial" w:hAnsi="Arial" w:cs="Arial"/>
          <w:b/>
          <w:color w:val="002060"/>
          <w:sz w:val="44"/>
          <w:szCs w:val="44"/>
          <w:u w:val="single"/>
        </w:rPr>
      </w:pPr>
      <w:r>
        <w:rPr>
          <w:noProof/>
        </w:rPr>
        <w:drawing>
          <wp:inline distT="0" distB="0" distL="0" distR="0" wp14:anchorId="04CF44E4" wp14:editId="1E928738">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0">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543BC186" w14:textId="080FDBD9" w:rsidR="00235734" w:rsidRDefault="00235734" w:rsidP="00235734">
      <w:pPr>
        <w:jc w:val="center"/>
        <w:rPr>
          <w:rFonts w:ascii="Arial" w:hAnsi="Arial" w:cs="Arial"/>
          <w:bCs/>
          <w:color w:val="002060"/>
          <w:sz w:val="36"/>
          <w:szCs w:val="36"/>
        </w:rPr>
        <w:sectPr w:rsidR="00235734" w:rsidSect="00EB2B54">
          <w:headerReference w:type="default" r:id="rId11"/>
          <w:footerReference w:type="default" r:id="rId12"/>
          <w:pgSz w:w="11906" w:h="16838"/>
          <w:pgMar w:top="1440" w:right="1134" w:bottom="1134" w:left="1134" w:header="709" w:footer="283" w:gutter="0"/>
          <w:cols w:space="708"/>
          <w:docGrid w:linePitch="360"/>
        </w:sectPr>
      </w:pPr>
      <w:r w:rsidRPr="00A0569D">
        <w:rPr>
          <w:rFonts w:ascii="Arial" w:hAnsi="Arial" w:cs="Arial"/>
          <w:bCs/>
          <w:color w:val="002060"/>
          <w:sz w:val="36"/>
          <w:szCs w:val="36"/>
        </w:rPr>
        <w:t>Version 2 April 20</w:t>
      </w:r>
      <w:r>
        <w:rPr>
          <w:rFonts w:ascii="Arial" w:hAnsi="Arial" w:cs="Arial"/>
          <w:bCs/>
          <w:color w:val="002060"/>
          <w:sz w:val="36"/>
          <w:szCs w:val="36"/>
        </w:rPr>
        <w:t>24</w:t>
      </w:r>
    </w:p>
    <w:p w14:paraId="062A9BA7" w14:textId="77777777" w:rsidR="00641C2A" w:rsidRDefault="00641C2A" w:rsidP="00235734">
      <w:pPr>
        <w:rPr>
          <w:rFonts w:ascii="Arial" w:hAnsi="Arial" w:cs="Arial"/>
          <w:b/>
          <w:color w:val="002060"/>
          <w:sz w:val="36"/>
          <w:szCs w:val="36"/>
        </w:rPr>
      </w:pPr>
    </w:p>
    <w:sdt>
      <w:sdtPr>
        <w:rPr>
          <w:rFonts w:asciiTheme="minorHAnsi" w:eastAsiaTheme="minorHAnsi" w:hAnsiTheme="minorHAnsi" w:cstheme="minorBidi"/>
          <w:b/>
          <w:bCs/>
          <w:noProof/>
          <w:color w:val="auto"/>
          <w:sz w:val="22"/>
          <w:szCs w:val="22"/>
          <w:lang w:val="en-GB"/>
        </w:rPr>
        <w:id w:val="710923379"/>
        <w:docPartObj>
          <w:docPartGallery w:val="Table of Contents"/>
          <w:docPartUnique/>
        </w:docPartObj>
      </w:sdtPr>
      <w:sdtEndPr>
        <w:rPr>
          <w:rFonts w:ascii="Arial" w:hAnsi="Arial" w:cs="Arial"/>
          <w:sz w:val="24"/>
          <w:szCs w:val="24"/>
        </w:rPr>
      </w:sdtEndPr>
      <w:sdtContent>
        <w:p w14:paraId="72C5A322" w14:textId="77777777" w:rsidR="00235734" w:rsidRPr="00E63303" w:rsidRDefault="00235734" w:rsidP="00235734">
          <w:pPr>
            <w:pStyle w:val="TOCHeading"/>
            <w:rPr>
              <w:b/>
              <w:bCs/>
              <w:color w:val="auto"/>
            </w:rPr>
          </w:pPr>
          <w:r w:rsidRPr="00E63303">
            <w:rPr>
              <w:b/>
              <w:bCs/>
              <w:color w:val="auto"/>
            </w:rPr>
            <w:t>Contents</w:t>
          </w:r>
        </w:p>
        <w:p w14:paraId="23103A20" w14:textId="77777777" w:rsidR="00235734" w:rsidRDefault="00235734" w:rsidP="00235734">
          <w:pPr>
            <w:pStyle w:val="TOC1"/>
            <w:rPr>
              <w:rFonts w:ascii="Calibri" w:hAnsi="Calibri" w:cs="Calibri"/>
            </w:rPr>
          </w:pPr>
          <w:r w:rsidRPr="00241BCC">
            <w:rPr>
              <w:rFonts w:ascii="Calibri" w:hAnsi="Calibri" w:cs="Calibri"/>
            </w:rPr>
            <w:t>Summary of needs</w:t>
          </w:r>
          <w:r w:rsidRPr="00241BCC">
            <w:rPr>
              <w:rFonts w:ascii="Calibri" w:hAnsi="Calibri" w:cs="Calibri"/>
            </w:rPr>
            <w:ptab w:relativeTo="margin" w:alignment="right" w:leader="dot"/>
          </w:r>
          <w:r w:rsidRPr="00241BCC">
            <w:rPr>
              <w:rFonts w:ascii="Calibri" w:hAnsi="Calibri" w:cs="Calibri"/>
            </w:rPr>
            <w:t>3</w:t>
          </w:r>
        </w:p>
        <w:p w14:paraId="56A96C82" w14:textId="46C8A808" w:rsidR="00235734" w:rsidRPr="00241BCC" w:rsidRDefault="00813F5D" w:rsidP="00235734">
          <w:pPr>
            <w:pStyle w:val="TOC2"/>
            <w:ind w:left="0"/>
            <w:rPr>
              <w:rFonts w:ascii="Calibri" w:hAnsi="Calibri" w:cs="Calibri"/>
              <w:sz w:val="22"/>
              <w:szCs w:val="22"/>
            </w:rPr>
          </w:pPr>
          <w:r>
            <w:rPr>
              <w:rFonts w:ascii="Calibri" w:hAnsi="Calibri" w:cs="Calibri"/>
            </w:rPr>
            <w:t>Cognition and Learning</w:t>
          </w:r>
          <w:r w:rsidR="00235734" w:rsidRPr="00241BCC">
            <w:rPr>
              <w:rFonts w:ascii="Calibri" w:hAnsi="Calibri" w:cs="Calibri"/>
              <w:sz w:val="22"/>
              <w:szCs w:val="22"/>
            </w:rPr>
            <w:t xml:space="preserve"> Needs Range 1</w:t>
          </w:r>
          <w:r w:rsidR="00235734" w:rsidRPr="00241BCC">
            <w:rPr>
              <w:rFonts w:ascii="Calibri" w:hAnsi="Calibri" w:cs="Calibri"/>
              <w:sz w:val="22"/>
              <w:szCs w:val="22"/>
            </w:rPr>
            <w:ptab w:relativeTo="margin" w:alignment="right" w:leader="dot"/>
          </w:r>
          <w:r w:rsidR="00235734" w:rsidRPr="00241BCC">
            <w:rPr>
              <w:rFonts w:ascii="Calibri" w:hAnsi="Calibri" w:cs="Calibri"/>
              <w:sz w:val="22"/>
              <w:szCs w:val="22"/>
            </w:rPr>
            <w:t>4</w:t>
          </w:r>
        </w:p>
        <w:p w14:paraId="3CB48946" w14:textId="1499F552" w:rsidR="00235734" w:rsidRPr="00241BCC" w:rsidRDefault="00813F5D" w:rsidP="00235734">
          <w:pPr>
            <w:pStyle w:val="TOC3"/>
            <w:rPr>
              <w:rFonts w:ascii="Calibri" w:hAnsi="Calibri" w:cs="Calibri"/>
              <w:b w:val="0"/>
              <w:bCs w:val="0"/>
              <w:sz w:val="22"/>
              <w:szCs w:val="22"/>
            </w:rPr>
          </w:pPr>
          <w:r w:rsidRPr="00813F5D">
            <w:rPr>
              <w:rFonts w:ascii="Calibri" w:hAnsi="Calibri" w:cs="Calibri"/>
              <w:b w:val="0"/>
              <w:bCs w:val="0"/>
            </w:rPr>
            <w:t>Cognition and Learning</w:t>
          </w:r>
          <w:r w:rsidR="00235734" w:rsidRPr="00241BCC">
            <w:rPr>
              <w:rFonts w:ascii="Calibri" w:hAnsi="Calibri" w:cs="Calibri"/>
              <w:b w:val="0"/>
              <w:bCs w:val="0"/>
              <w:sz w:val="22"/>
              <w:szCs w:val="22"/>
            </w:rPr>
            <w:t xml:space="preserve"> Needs Range 2</w:t>
          </w:r>
          <w:r w:rsidR="00235734" w:rsidRPr="00241BCC">
            <w:rPr>
              <w:rFonts w:ascii="Calibri" w:hAnsi="Calibri" w:cs="Calibri"/>
              <w:b w:val="0"/>
              <w:bCs w:val="0"/>
              <w:sz w:val="22"/>
              <w:szCs w:val="22"/>
            </w:rPr>
            <w:ptab w:relativeTo="margin" w:alignment="right" w:leader="dot"/>
          </w:r>
          <w:r w:rsidR="00100A54">
            <w:rPr>
              <w:rFonts w:ascii="Calibri" w:hAnsi="Calibri" w:cs="Calibri"/>
              <w:b w:val="0"/>
              <w:bCs w:val="0"/>
              <w:sz w:val="22"/>
              <w:szCs w:val="22"/>
            </w:rPr>
            <w:t>5</w:t>
          </w:r>
        </w:p>
        <w:p w14:paraId="7503184B" w14:textId="4BA63AED" w:rsidR="00235734" w:rsidRPr="00241BCC" w:rsidRDefault="00813F5D" w:rsidP="00235734">
          <w:pPr>
            <w:pStyle w:val="TOC1"/>
            <w:rPr>
              <w:rFonts w:ascii="Calibri" w:hAnsi="Calibri" w:cs="Calibri"/>
            </w:rPr>
          </w:pPr>
          <w:r>
            <w:rPr>
              <w:rFonts w:ascii="Calibri" w:hAnsi="Calibri" w:cs="Calibri"/>
            </w:rPr>
            <w:t>Cognition and Learning</w:t>
          </w:r>
          <w:r w:rsidR="00235734" w:rsidRPr="00241BCC">
            <w:rPr>
              <w:rFonts w:ascii="Calibri" w:hAnsi="Calibri" w:cs="Calibri"/>
            </w:rPr>
            <w:t xml:space="preserve"> Needs Range 3</w:t>
          </w:r>
          <w:r w:rsidR="00235734" w:rsidRPr="00241BCC">
            <w:rPr>
              <w:rFonts w:ascii="Calibri" w:hAnsi="Calibri" w:cs="Calibri"/>
            </w:rPr>
            <w:ptab w:relativeTo="margin" w:alignment="right" w:leader="dot"/>
          </w:r>
          <w:proofErr w:type="gramStart"/>
          <w:r w:rsidR="00100A54">
            <w:rPr>
              <w:rFonts w:ascii="Calibri" w:hAnsi="Calibri" w:cs="Calibri"/>
            </w:rPr>
            <w:t>6</w:t>
          </w:r>
          <w:proofErr w:type="gramEnd"/>
        </w:p>
        <w:p w14:paraId="12C7FB98" w14:textId="0CDDA7C3" w:rsidR="00235734" w:rsidRPr="00241BCC" w:rsidRDefault="00813F5D" w:rsidP="00235734">
          <w:pPr>
            <w:pStyle w:val="TOC2"/>
            <w:ind w:left="0"/>
            <w:rPr>
              <w:rFonts w:ascii="Calibri" w:hAnsi="Calibri" w:cs="Calibri"/>
              <w:sz w:val="22"/>
              <w:szCs w:val="22"/>
            </w:rPr>
          </w:pPr>
          <w:r>
            <w:rPr>
              <w:rFonts w:ascii="Calibri" w:hAnsi="Calibri" w:cs="Calibri"/>
            </w:rPr>
            <w:t>Cognition and Learning</w:t>
          </w:r>
          <w:r w:rsidR="00235734" w:rsidRPr="00241BCC">
            <w:rPr>
              <w:rFonts w:ascii="Calibri" w:hAnsi="Calibri" w:cs="Calibri"/>
              <w:sz w:val="22"/>
              <w:szCs w:val="22"/>
            </w:rPr>
            <w:t xml:space="preserve"> Needs Range 4</w:t>
          </w:r>
          <w:r w:rsidR="00235734" w:rsidRPr="00241BCC">
            <w:rPr>
              <w:rFonts w:ascii="Calibri" w:hAnsi="Calibri" w:cs="Calibri"/>
              <w:sz w:val="22"/>
              <w:szCs w:val="22"/>
            </w:rPr>
            <w:ptab w:relativeTo="margin" w:alignment="right" w:leader="dot"/>
          </w:r>
          <w:r w:rsidR="00100A54">
            <w:rPr>
              <w:rFonts w:ascii="Calibri" w:hAnsi="Calibri" w:cs="Calibri"/>
              <w:sz w:val="22"/>
              <w:szCs w:val="22"/>
            </w:rPr>
            <w:t>7</w:t>
          </w:r>
        </w:p>
        <w:p w14:paraId="1D0BC3EC" w14:textId="08F118A3" w:rsidR="00235734" w:rsidRPr="00241BCC" w:rsidRDefault="00813F5D" w:rsidP="00235734">
          <w:pPr>
            <w:rPr>
              <w:rFonts w:ascii="Calibri" w:hAnsi="Calibri" w:cs="Calibri"/>
            </w:rPr>
          </w:pPr>
          <w:r>
            <w:rPr>
              <w:rFonts w:ascii="Calibri" w:hAnsi="Calibri" w:cs="Calibri"/>
            </w:rPr>
            <w:t>Cognition and Learning</w:t>
          </w:r>
          <w:r w:rsidR="00235734" w:rsidRPr="00241BCC">
            <w:rPr>
              <w:rFonts w:ascii="Calibri" w:hAnsi="Calibri" w:cs="Calibri"/>
            </w:rPr>
            <w:t xml:space="preserve"> Needs Range 5</w:t>
          </w:r>
          <w:r w:rsidR="00235734" w:rsidRPr="00241BCC">
            <w:rPr>
              <w:rFonts w:ascii="Calibri" w:hAnsi="Calibri" w:cs="Calibri"/>
            </w:rPr>
            <w:ptab w:relativeTo="margin" w:alignment="right" w:leader="dot"/>
          </w:r>
          <w:proofErr w:type="gramStart"/>
          <w:r w:rsidR="00100A54">
            <w:rPr>
              <w:rFonts w:ascii="Calibri" w:hAnsi="Calibri" w:cs="Calibri"/>
            </w:rPr>
            <w:t>8</w:t>
          </w:r>
          <w:proofErr w:type="gramEnd"/>
        </w:p>
        <w:p w14:paraId="6767F612" w14:textId="718DF6DD" w:rsidR="00235734" w:rsidRPr="00241BCC" w:rsidRDefault="00100A54" w:rsidP="00235734">
          <w:pPr>
            <w:rPr>
              <w:rFonts w:ascii="Calibri" w:hAnsi="Calibri" w:cs="Calibri"/>
            </w:rPr>
          </w:pPr>
          <w:r>
            <w:rPr>
              <w:rFonts w:ascii="Calibri" w:hAnsi="Calibri" w:cs="Calibri"/>
            </w:rPr>
            <w:t>Cognition and Learning</w:t>
          </w:r>
          <w:r w:rsidR="00235734" w:rsidRPr="00241BCC">
            <w:rPr>
              <w:rFonts w:ascii="Calibri" w:hAnsi="Calibri" w:cs="Calibri"/>
            </w:rPr>
            <w:t xml:space="preserve">: </w:t>
          </w:r>
          <w:proofErr w:type="spellStart"/>
          <w:r w:rsidR="00235734" w:rsidRPr="00241BCC">
            <w:rPr>
              <w:rFonts w:ascii="Calibri" w:hAnsi="Calibri" w:cs="Calibri"/>
            </w:rPr>
            <w:t>PfA</w:t>
          </w:r>
          <w:proofErr w:type="spellEnd"/>
          <w:r w:rsidR="00235734" w:rsidRPr="00241BCC">
            <w:rPr>
              <w:rFonts w:ascii="Calibri" w:hAnsi="Calibri" w:cs="Calibri"/>
            </w:rPr>
            <w:t xml:space="preserve"> Outcomes and Provision</w:t>
          </w:r>
          <w:r w:rsidR="00235734" w:rsidRPr="00241BCC">
            <w:rPr>
              <w:rFonts w:ascii="Calibri" w:hAnsi="Calibri" w:cs="Calibri"/>
            </w:rPr>
            <w:ptab w:relativeTo="margin" w:alignment="right" w:leader="dot"/>
          </w:r>
          <w:r>
            <w:rPr>
              <w:rFonts w:ascii="Calibri" w:hAnsi="Calibri" w:cs="Calibri"/>
            </w:rPr>
            <w:t>9</w:t>
          </w:r>
        </w:p>
        <w:p w14:paraId="1A57F95E" w14:textId="77777777" w:rsidR="00235734" w:rsidRDefault="00235734" w:rsidP="00235734">
          <w:pPr>
            <w:pStyle w:val="TOC3"/>
            <w:ind w:left="446"/>
            <w:rPr>
              <w:rFonts w:asciiTheme="minorHAnsi" w:hAnsiTheme="minorHAnsi" w:cstheme="minorBidi"/>
              <w:b w:val="0"/>
              <w:bCs w:val="0"/>
              <w:noProof w:val="0"/>
              <w:sz w:val="22"/>
              <w:szCs w:val="22"/>
            </w:rPr>
          </w:pPr>
        </w:p>
      </w:sdtContent>
    </w:sdt>
    <w:p w14:paraId="4B651BC8" w14:textId="77777777" w:rsidR="00950C8B" w:rsidRDefault="00950C8B" w:rsidP="004330FF">
      <w:pPr>
        <w:rPr>
          <w:color w:val="FF0000"/>
        </w:rPr>
      </w:pPr>
    </w:p>
    <w:p w14:paraId="5050E0A3" w14:textId="77777777" w:rsidR="00950C8B" w:rsidRDefault="00950C8B" w:rsidP="004330FF">
      <w:pPr>
        <w:rPr>
          <w:color w:val="FF0000"/>
        </w:rPr>
      </w:pPr>
    </w:p>
    <w:p w14:paraId="65E3D722" w14:textId="77777777" w:rsidR="00950C8B" w:rsidRDefault="00950C8B" w:rsidP="004330FF">
      <w:pPr>
        <w:rPr>
          <w:color w:val="FF0000"/>
        </w:rPr>
      </w:pPr>
    </w:p>
    <w:p w14:paraId="1E9ED762" w14:textId="77777777" w:rsidR="00235734" w:rsidRDefault="00235734" w:rsidP="004330FF">
      <w:pPr>
        <w:rPr>
          <w:color w:val="FF0000"/>
        </w:rPr>
      </w:pPr>
    </w:p>
    <w:p w14:paraId="3EFB21DC" w14:textId="77777777" w:rsidR="00235734" w:rsidRDefault="00235734" w:rsidP="004330FF">
      <w:pPr>
        <w:rPr>
          <w:color w:val="FF0000"/>
        </w:rPr>
      </w:pPr>
    </w:p>
    <w:p w14:paraId="3E5F630B" w14:textId="77777777" w:rsidR="00235734" w:rsidRDefault="00235734" w:rsidP="004330FF">
      <w:pPr>
        <w:rPr>
          <w:color w:val="FF0000"/>
        </w:rPr>
      </w:pPr>
    </w:p>
    <w:p w14:paraId="5660F745" w14:textId="77777777" w:rsidR="00235734" w:rsidRDefault="00235734" w:rsidP="004330FF">
      <w:pPr>
        <w:rPr>
          <w:color w:val="FF0000"/>
        </w:rPr>
      </w:pPr>
    </w:p>
    <w:p w14:paraId="160DAB63" w14:textId="77777777" w:rsidR="00235734" w:rsidRDefault="00235734" w:rsidP="004330FF">
      <w:pPr>
        <w:rPr>
          <w:color w:val="FF0000"/>
        </w:rPr>
      </w:pPr>
    </w:p>
    <w:p w14:paraId="07A84624" w14:textId="77777777" w:rsidR="00235734" w:rsidRDefault="00235734" w:rsidP="004330FF">
      <w:pPr>
        <w:rPr>
          <w:color w:val="FF0000"/>
        </w:rPr>
      </w:pPr>
    </w:p>
    <w:p w14:paraId="182611DE" w14:textId="77777777" w:rsidR="00235734" w:rsidRDefault="00235734" w:rsidP="004330FF">
      <w:pPr>
        <w:rPr>
          <w:color w:val="FF0000"/>
        </w:rPr>
      </w:pPr>
    </w:p>
    <w:p w14:paraId="0BDA1BC0" w14:textId="77777777" w:rsidR="00235734" w:rsidRDefault="00235734" w:rsidP="004330FF">
      <w:pPr>
        <w:rPr>
          <w:color w:val="FF0000"/>
        </w:rPr>
      </w:pPr>
    </w:p>
    <w:p w14:paraId="1B366024" w14:textId="77777777" w:rsidR="00235734" w:rsidRDefault="00235734" w:rsidP="004330FF">
      <w:pPr>
        <w:rPr>
          <w:color w:val="FF0000"/>
        </w:rPr>
      </w:pPr>
    </w:p>
    <w:p w14:paraId="43DEA55C" w14:textId="77777777" w:rsidR="00235734" w:rsidRDefault="00235734" w:rsidP="004330FF">
      <w:pPr>
        <w:rPr>
          <w:color w:val="FF0000"/>
        </w:rPr>
      </w:pPr>
    </w:p>
    <w:p w14:paraId="2D31D908" w14:textId="77777777" w:rsidR="00235734" w:rsidRDefault="00235734" w:rsidP="004330FF">
      <w:pPr>
        <w:rPr>
          <w:color w:val="FF0000"/>
        </w:rPr>
      </w:pPr>
    </w:p>
    <w:p w14:paraId="30B863DC" w14:textId="77777777" w:rsidR="00235734" w:rsidRDefault="00235734" w:rsidP="004330FF">
      <w:pPr>
        <w:rPr>
          <w:color w:val="FF0000"/>
        </w:rPr>
      </w:pPr>
    </w:p>
    <w:p w14:paraId="04DA47BA" w14:textId="77777777" w:rsidR="00235734" w:rsidRDefault="00235734" w:rsidP="004330FF">
      <w:pPr>
        <w:rPr>
          <w:color w:val="FF0000"/>
        </w:rPr>
      </w:pPr>
    </w:p>
    <w:p w14:paraId="6B261E27" w14:textId="77777777" w:rsidR="00235734" w:rsidRDefault="00235734" w:rsidP="004330FF">
      <w:pPr>
        <w:rPr>
          <w:color w:val="FF0000"/>
        </w:rPr>
      </w:pPr>
    </w:p>
    <w:p w14:paraId="624B28F3" w14:textId="77777777" w:rsidR="00235734" w:rsidRDefault="00235734" w:rsidP="004330FF">
      <w:pPr>
        <w:rPr>
          <w:color w:val="FF0000"/>
        </w:rPr>
      </w:pPr>
    </w:p>
    <w:p w14:paraId="3B7127F6" w14:textId="77777777" w:rsidR="00950C8B" w:rsidRDefault="00950C8B" w:rsidP="004330FF">
      <w:pPr>
        <w:rPr>
          <w:color w:val="FF0000"/>
        </w:rPr>
      </w:pPr>
    </w:p>
    <w:p w14:paraId="5C1DEE64" w14:textId="77777777" w:rsidR="00100A54" w:rsidRDefault="00100A54" w:rsidP="004330FF">
      <w:pPr>
        <w:rPr>
          <w:color w:val="FF0000"/>
        </w:rPr>
      </w:pPr>
    </w:p>
    <w:p w14:paraId="7F16E101" w14:textId="77777777" w:rsidR="00950C8B" w:rsidRDefault="00950C8B" w:rsidP="00950C8B">
      <w:pPr>
        <w:pStyle w:val="Heading2"/>
        <w:spacing w:before="0" w:after="240"/>
      </w:pPr>
      <w:bookmarkStart w:id="0" w:name="_Toc89178849"/>
      <w:r>
        <w:lastRenderedPageBreak/>
        <w:t>Summary of needs</w:t>
      </w:r>
      <w:bookmarkEnd w:id="0"/>
    </w:p>
    <w:p w14:paraId="2BC2DEFF" w14:textId="77777777" w:rsidR="00950C8B" w:rsidRDefault="00950C8B" w:rsidP="00950C8B">
      <w:r w:rsidRPr="00D43F63">
        <w:rPr>
          <w:rFonts w:ascii="Arial" w:hAnsi="Arial" w:cs="Arial"/>
          <w:sz w:val="24"/>
          <w:szCs w:val="24"/>
        </w:rPr>
        <w:t>Once you have made your assessment you may wish to complete the grid below</w:t>
      </w:r>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948"/>
        <w:gridCol w:w="762"/>
        <w:gridCol w:w="763"/>
        <w:gridCol w:w="762"/>
        <w:gridCol w:w="763"/>
        <w:gridCol w:w="801"/>
        <w:gridCol w:w="2128"/>
      </w:tblGrid>
      <w:tr w:rsidR="00950C8B" w14:paraId="08EA7DCB" w14:textId="77777777" w:rsidTr="00B17E6A">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6DF1AB62" w14:textId="77777777" w:rsidR="00950C8B" w:rsidRDefault="00950C8B" w:rsidP="00B17E6A">
            <w:pPr>
              <w:pStyle w:val="Heading2"/>
              <w:jc w:val="center"/>
            </w:pPr>
          </w:p>
        </w:tc>
        <w:tc>
          <w:tcPr>
            <w:tcW w:w="3851"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6B48CB21" w14:textId="77777777" w:rsidR="00950C8B" w:rsidRDefault="00950C8B" w:rsidP="00B17E6A">
            <w:pPr>
              <w:pStyle w:val="Heading2"/>
              <w:jc w:val="center"/>
            </w:pPr>
            <w:bookmarkStart w:id="1" w:name="_Toc89177929"/>
            <w:bookmarkStart w:id="2" w:name="_Toc89178850"/>
            <w:r>
              <w:t>Ranges</w:t>
            </w:r>
            <w:bookmarkEnd w:id="1"/>
            <w:bookmarkEnd w:id="2"/>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62A5ACFE" w14:textId="77777777" w:rsidR="00950C8B" w:rsidRDefault="00950C8B" w:rsidP="00B17E6A">
            <w:pPr>
              <w:pStyle w:val="Heading2"/>
              <w:jc w:val="center"/>
            </w:pPr>
          </w:p>
        </w:tc>
      </w:tr>
      <w:tr w:rsidR="00950C8B" w14:paraId="41EAF08F" w14:textId="77777777" w:rsidTr="00B17E6A">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26E88F58" w14:textId="77777777" w:rsidR="00950C8B" w:rsidRDefault="00950C8B" w:rsidP="00B17E6A">
            <w:pPr>
              <w:pStyle w:val="Heading2"/>
              <w:jc w:val="center"/>
            </w:pPr>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42CFD818" w14:textId="77777777" w:rsidR="00950C8B" w:rsidRDefault="00950C8B" w:rsidP="00B17E6A">
            <w:pPr>
              <w:pStyle w:val="Heading2"/>
              <w:jc w:val="center"/>
            </w:pPr>
            <w:bookmarkStart w:id="3" w:name="_Toc89177930"/>
            <w:bookmarkStart w:id="4" w:name="_Toc89178020"/>
            <w:bookmarkStart w:id="5" w:name="_Toc89178851"/>
            <w:r>
              <w:t>1</w:t>
            </w:r>
            <w:bookmarkEnd w:id="3"/>
            <w:bookmarkEnd w:id="4"/>
            <w:bookmarkEnd w:id="5"/>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3AA1E23E" w14:textId="77777777" w:rsidR="00950C8B" w:rsidRDefault="00950C8B" w:rsidP="00B17E6A">
            <w:pPr>
              <w:pStyle w:val="Heading2"/>
              <w:jc w:val="center"/>
            </w:pPr>
            <w:bookmarkStart w:id="6" w:name="_Toc89177931"/>
            <w:bookmarkStart w:id="7" w:name="_Toc89178021"/>
            <w:bookmarkStart w:id="8" w:name="_Toc89178852"/>
            <w:r>
              <w:t>2</w:t>
            </w:r>
            <w:bookmarkEnd w:id="6"/>
            <w:bookmarkEnd w:id="7"/>
            <w:bookmarkEnd w:id="8"/>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6F712FF9" w14:textId="77777777" w:rsidR="00950C8B" w:rsidRDefault="00950C8B" w:rsidP="00B17E6A">
            <w:pPr>
              <w:pStyle w:val="Heading2"/>
              <w:jc w:val="center"/>
            </w:pPr>
            <w:bookmarkStart w:id="9" w:name="_Toc89177932"/>
            <w:bookmarkStart w:id="10" w:name="_Toc89178022"/>
            <w:bookmarkStart w:id="11" w:name="_Toc89178853"/>
            <w:r>
              <w:t>3</w:t>
            </w:r>
            <w:bookmarkEnd w:id="9"/>
            <w:bookmarkEnd w:id="10"/>
            <w:bookmarkEnd w:id="11"/>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644A6049" w14:textId="77777777" w:rsidR="00950C8B" w:rsidRDefault="00950C8B" w:rsidP="00B17E6A">
            <w:pPr>
              <w:pStyle w:val="Heading2"/>
              <w:jc w:val="center"/>
            </w:pPr>
            <w:bookmarkStart w:id="12" w:name="_Toc89177933"/>
            <w:bookmarkStart w:id="13" w:name="_Toc89178023"/>
            <w:bookmarkStart w:id="14" w:name="_Toc89178854"/>
            <w:r>
              <w:t>4</w:t>
            </w:r>
            <w:bookmarkEnd w:id="12"/>
            <w:bookmarkEnd w:id="13"/>
            <w:bookmarkEnd w:id="14"/>
          </w:p>
        </w:tc>
        <w:tc>
          <w:tcPr>
            <w:tcW w:w="80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145CC20A" w14:textId="77777777" w:rsidR="00950C8B" w:rsidRDefault="00950C8B" w:rsidP="00B17E6A">
            <w:pPr>
              <w:pStyle w:val="Heading2"/>
              <w:jc w:val="center"/>
            </w:pPr>
            <w:bookmarkStart w:id="15" w:name="_Toc89177934"/>
            <w:bookmarkStart w:id="16" w:name="_Toc89178024"/>
            <w:bookmarkStart w:id="17" w:name="_Toc89178855"/>
            <w:r>
              <w:t>5</w:t>
            </w:r>
            <w:bookmarkEnd w:id="15"/>
            <w:bookmarkEnd w:id="16"/>
            <w:bookmarkEnd w:id="17"/>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458CB43A" w14:textId="77777777" w:rsidR="00950C8B" w:rsidRDefault="00950C8B" w:rsidP="00B17E6A">
            <w:pPr>
              <w:pStyle w:val="Heading2"/>
              <w:jc w:val="center"/>
            </w:pPr>
            <w:bookmarkStart w:id="18" w:name="_Toc89177935"/>
            <w:bookmarkStart w:id="19" w:name="_Toc89178025"/>
            <w:bookmarkStart w:id="20" w:name="_Toc89178856"/>
            <w:r>
              <w:t>Comments</w:t>
            </w:r>
            <w:bookmarkEnd w:id="18"/>
            <w:bookmarkEnd w:id="19"/>
            <w:bookmarkEnd w:id="20"/>
          </w:p>
        </w:tc>
      </w:tr>
      <w:tr w:rsidR="00950C8B" w14:paraId="42C29F6B" w14:textId="77777777" w:rsidTr="00B17E6A">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hideMark/>
          </w:tcPr>
          <w:p w14:paraId="6D1B6F78" w14:textId="77777777" w:rsidR="00950C8B" w:rsidRDefault="00950C8B" w:rsidP="00B17E6A">
            <w:pPr>
              <w:pStyle w:val="Heading2"/>
            </w:pPr>
            <w:bookmarkStart w:id="21" w:name="_Toc89177936"/>
            <w:bookmarkStart w:id="22" w:name="_Toc89178026"/>
            <w:bookmarkStart w:id="23" w:name="_Toc89178857"/>
            <w:r>
              <w:t>Early years</w:t>
            </w:r>
            <w:bookmarkEnd w:id="21"/>
            <w:bookmarkEnd w:id="22"/>
            <w:bookmarkEnd w:id="23"/>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50904069" w14:textId="77777777" w:rsidR="00950C8B" w:rsidRDefault="00950C8B" w:rsidP="00B17E6A">
            <w:pPr>
              <w:pStyle w:val="Heading2"/>
            </w:pPr>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903D2B0" w14:textId="77777777" w:rsidR="00950C8B" w:rsidRDefault="00950C8B" w:rsidP="00B17E6A">
            <w:pPr>
              <w:pStyle w:val="Heading2"/>
            </w:pPr>
          </w:p>
        </w:tc>
        <w:tc>
          <w:tcPr>
            <w:tcW w:w="7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32B67BE9" w14:textId="77777777" w:rsidR="00950C8B" w:rsidRDefault="00950C8B" w:rsidP="00B17E6A">
            <w:pPr>
              <w:pStyle w:val="Heading2"/>
            </w:pPr>
          </w:p>
        </w:tc>
        <w:tc>
          <w:tcPr>
            <w:tcW w:w="7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1DBC688C" w14:textId="77777777" w:rsidR="00950C8B" w:rsidRDefault="00950C8B" w:rsidP="00B17E6A">
            <w:pPr>
              <w:pStyle w:val="Heading2"/>
            </w:pPr>
          </w:p>
        </w:tc>
        <w:tc>
          <w:tcPr>
            <w:tcW w:w="80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60038099" w14:textId="77777777" w:rsidR="00950C8B" w:rsidRDefault="00950C8B" w:rsidP="00B17E6A">
            <w:pPr>
              <w:pStyle w:val="Heading2"/>
            </w:pPr>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01696133" w14:textId="77777777" w:rsidR="00950C8B" w:rsidRDefault="00950C8B" w:rsidP="00B17E6A">
            <w:pPr>
              <w:pStyle w:val="Heading2"/>
            </w:pPr>
          </w:p>
        </w:tc>
      </w:tr>
      <w:tr w:rsidR="00950C8B" w14:paraId="4E53EF95" w14:textId="77777777" w:rsidTr="00B17E6A">
        <w:tc>
          <w:tcPr>
            <w:tcW w:w="2948"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F6AA70F" w14:textId="7779FA1F" w:rsidR="00950C8B" w:rsidRDefault="00152F82" w:rsidP="00B17E6A">
            <w:pPr>
              <w:rPr>
                <w:rFonts w:ascii="Arial" w:hAnsi="Arial" w:cs="Arial"/>
                <w:sz w:val="24"/>
                <w:szCs w:val="24"/>
              </w:rPr>
            </w:pPr>
            <w:r>
              <w:rPr>
                <w:rFonts w:ascii="Arial" w:hAnsi="Arial" w:cs="Arial"/>
                <w:sz w:val="24"/>
                <w:szCs w:val="24"/>
              </w:rPr>
              <w:t>Cognition and Learning</w:t>
            </w:r>
          </w:p>
        </w:tc>
        <w:tc>
          <w:tcPr>
            <w:tcW w:w="762" w:type="dxa"/>
            <w:tcBorders>
              <w:top w:val="single" w:sz="4" w:space="0" w:color="auto"/>
              <w:left w:val="single" w:sz="4" w:space="0" w:color="auto"/>
              <w:bottom w:val="single" w:sz="4" w:space="0" w:color="auto"/>
              <w:right w:val="single" w:sz="4" w:space="0" w:color="auto"/>
            </w:tcBorders>
            <w:shd w:val="clear" w:color="auto" w:fill="FF7C80"/>
          </w:tcPr>
          <w:p w14:paraId="7997D1EC" w14:textId="77777777" w:rsidR="00950C8B" w:rsidRDefault="00950C8B" w:rsidP="00B17E6A">
            <w:pPr>
              <w:rPr>
                <w:rFonts w:ascii="Arial" w:hAnsi="Arial" w:cs="Arial"/>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9900"/>
          </w:tcPr>
          <w:p w14:paraId="505D4504" w14:textId="77777777" w:rsidR="00950C8B" w:rsidRDefault="00950C8B" w:rsidP="00B17E6A">
            <w:pPr>
              <w:rPr>
                <w:rFonts w:ascii="Arial" w:hAnsi="Arial" w:cs="Arial"/>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EFE68"/>
          </w:tcPr>
          <w:p w14:paraId="252D9514" w14:textId="77777777" w:rsidR="00950C8B" w:rsidRDefault="00950C8B" w:rsidP="00B17E6A">
            <w:pPr>
              <w:rPr>
                <w:rFonts w:ascii="Arial" w:hAnsi="Arial" w:cs="Arial"/>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92D050"/>
          </w:tcPr>
          <w:p w14:paraId="60BCE5F3" w14:textId="77777777" w:rsidR="00950C8B" w:rsidRDefault="00950C8B" w:rsidP="00B17E6A">
            <w:pPr>
              <w:rPr>
                <w:rFonts w:ascii="Arial" w:hAnsi="Arial" w:cs="Arial"/>
                <w:sz w:val="24"/>
                <w:szCs w:val="24"/>
              </w:rPr>
            </w:pPr>
          </w:p>
        </w:tc>
        <w:tc>
          <w:tcPr>
            <w:tcW w:w="801" w:type="dxa"/>
            <w:tcBorders>
              <w:top w:val="single" w:sz="4" w:space="0" w:color="auto"/>
              <w:left w:val="single" w:sz="4" w:space="0" w:color="auto"/>
              <w:bottom w:val="single" w:sz="4" w:space="0" w:color="auto"/>
              <w:right w:val="single" w:sz="4" w:space="0" w:color="auto"/>
            </w:tcBorders>
            <w:shd w:val="clear" w:color="auto" w:fill="00B0F0"/>
          </w:tcPr>
          <w:p w14:paraId="49CE7245" w14:textId="77777777" w:rsidR="00950C8B" w:rsidRDefault="00950C8B" w:rsidP="00B17E6A">
            <w:pPr>
              <w:rPr>
                <w:rFonts w:ascii="Arial" w:hAnsi="Arial" w:cs="Arial"/>
                <w:sz w:val="24"/>
                <w:szCs w:val="24"/>
              </w:rPr>
            </w:pPr>
          </w:p>
        </w:tc>
        <w:tc>
          <w:tcPr>
            <w:tcW w:w="212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002967D" w14:textId="77777777" w:rsidR="00950C8B" w:rsidRDefault="00950C8B" w:rsidP="00B17E6A">
            <w:pPr>
              <w:rPr>
                <w:rFonts w:ascii="Arial" w:hAnsi="Arial" w:cs="Arial"/>
                <w:sz w:val="24"/>
                <w:szCs w:val="24"/>
              </w:rPr>
            </w:pPr>
          </w:p>
        </w:tc>
      </w:tr>
    </w:tbl>
    <w:p w14:paraId="60982E8F" w14:textId="6D442441" w:rsidR="00950C8B" w:rsidRPr="00DD2E83" w:rsidRDefault="00950C8B" w:rsidP="004330FF">
      <w:pPr>
        <w:rPr>
          <w:color w:val="FF0000"/>
        </w:rPr>
        <w:sectPr w:rsidR="00950C8B" w:rsidRPr="00DD2E83">
          <w:headerReference w:type="default" r:id="rId13"/>
          <w:pgSz w:w="11910" w:h="16840"/>
          <w:pgMar w:top="1340" w:right="1320" w:bottom="1460" w:left="1340" w:header="0" w:footer="1189" w:gutter="0"/>
          <w:cols w:space="720"/>
        </w:sectPr>
      </w:pPr>
    </w:p>
    <w:p w14:paraId="493F165D" w14:textId="23218CAA" w:rsidR="004330FF" w:rsidRDefault="004330FF" w:rsidP="004330FF">
      <w:pPr>
        <w:pStyle w:val="BodyText"/>
        <w:spacing w:before="3"/>
        <w:rPr>
          <w:sz w:val="21"/>
        </w:rPr>
      </w:pPr>
    </w:p>
    <w:p w14:paraId="4FA774E7" w14:textId="099F3851" w:rsidR="00235734" w:rsidRDefault="00235734" w:rsidP="00235734">
      <w:pPr>
        <w:spacing w:after="0"/>
        <w:ind w:left="284"/>
        <w:jc w:val="center"/>
        <w:rPr>
          <w:rFonts w:ascii="Arial" w:hAnsi="Arial"/>
          <w:b/>
          <w:bCs/>
          <w:color w:val="002060"/>
          <w:sz w:val="28"/>
          <w:szCs w:val="28"/>
        </w:rPr>
      </w:pPr>
      <w:r w:rsidRPr="00FD705E">
        <w:rPr>
          <w:rFonts w:ascii="Arial" w:hAnsi="Arial"/>
          <w:b/>
          <w:bCs/>
          <w:color w:val="002060"/>
          <w:sz w:val="28"/>
          <w:szCs w:val="28"/>
        </w:rPr>
        <w:t xml:space="preserve">Descriptors of need for children and young people who </w:t>
      </w:r>
      <w:r>
        <w:rPr>
          <w:rFonts w:ascii="Arial" w:hAnsi="Arial"/>
          <w:b/>
          <w:bCs/>
          <w:color w:val="002060"/>
          <w:sz w:val="28"/>
          <w:szCs w:val="28"/>
        </w:rPr>
        <w:t xml:space="preserve">have </w:t>
      </w:r>
      <w:r>
        <w:rPr>
          <w:rFonts w:ascii="Arial" w:hAnsi="Arial"/>
          <w:b/>
          <w:bCs/>
          <w:color w:val="002060"/>
          <w:sz w:val="28"/>
          <w:szCs w:val="28"/>
        </w:rPr>
        <w:t>Cognition and Learning</w:t>
      </w:r>
      <w:r>
        <w:rPr>
          <w:rFonts w:ascii="Arial" w:hAnsi="Arial"/>
          <w:b/>
          <w:bCs/>
          <w:color w:val="002060"/>
          <w:sz w:val="28"/>
          <w:szCs w:val="28"/>
        </w:rPr>
        <w:t xml:space="preserve"> </w:t>
      </w:r>
      <w:proofErr w:type="gramStart"/>
      <w:r>
        <w:rPr>
          <w:rFonts w:ascii="Arial" w:hAnsi="Arial"/>
          <w:b/>
          <w:bCs/>
          <w:color w:val="002060"/>
          <w:sz w:val="28"/>
          <w:szCs w:val="28"/>
        </w:rPr>
        <w:t>needs</w:t>
      </w:r>
      <w:proofErr w:type="gramEnd"/>
    </w:p>
    <w:p w14:paraId="59F2C30D" w14:textId="77777777" w:rsidR="004330FF" w:rsidRDefault="004330FF" w:rsidP="004330FF">
      <w:pPr>
        <w:pStyle w:val="BodyText"/>
        <w:rPr>
          <w:b/>
          <w:sz w:val="20"/>
        </w:rPr>
      </w:pPr>
    </w:p>
    <w:p w14:paraId="5131B7A4" w14:textId="30435BB2" w:rsidR="004330FF" w:rsidRDefault="004330FF" w:rsidP="004330FF">
      <w:pPr>
        <w:pStyle w:val="BodyText"/>
        <w:spacing w:before="10"/>
        <w:rPr>
          <w:b/>
          <w:sz w:val="2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5750"/>
        <w:gridCol w:w="5074"/>
      </w:tblGrid>
      <w:tr w:rsidR="004330FF" w:rsidRPr="00CD590F" w14:paraId="05B623A3" w14:textId="77777777" w:rsidTr="005F31B1">
        <w:trPr>
          <w:trHeight w:val="690"/>
        </w:trPr>
        <w:tc>
          <w:tcPr>
            <w:tcW w:w="15312" w:type="dxa"/>
            <w:gridSpan w:val="3"/>
            <w:shd w:val="clear" w:color="auto" w:fill="92D050"/>
          </w:tcPr>
          <w:p w14:paraId="1CBAF233" w14:textId="77777777" w:rsidR="00281E2E" w:rsidRPr="00CD590F" w:rsidRDefault="00281E2E" w:rsidP="004330FF">
            <w:pPr>
              <w:pStyle w:val="TableParagraph"/>
              <w:spacing w:line="229" w:lineRule="exact"/>
              <w:ind w:left="107"/>
              <w:rPr>
                <w:b/>
                <w:sz w:val="24"/>
                <w:szCs w:val="28"/>
              </w:rPr>
            </w:pPr>
          </w:p>
          <w:p w14:paraId="7B5EFA52" w14:textId="7DB826F1" w:rsidR="004330FF" w:rsidRPr="00CD590F" w:rsidRDefault="004330FF" w:rsidP="004330FF">
            <w:pPr>
              <w:pStyle w:val="TableParagraph"/>
              <w:spacing w:line="229" w:lineRule="exact"/>
              <w:ind w:left="107"/>
              <w:rPr>
                <w:b/>
                <w:sz w:val="24"/>
                <w:szCs w:val="28"/>
              </w:rPr>
            </w:pPr>
            <w:r w:rsidRPr="00CD590F">
              <w:rPr>
                <w:b/>
                <w:sz w:val="24"/>
                <w:szCs w:val="28"/>
              </w:rPr>
              <w:t>Range 1 - Cognition and Learning</w:t>
            </w:r>
          </w:p>
        </w:tc>
      </w:tr>
      <w:tr w:rsidR="004330FF" w14:paraId="05667AE9" w14:textId="77777777" w:rsidTr="00D9601B">
        <w:trPr>
          <w:trHeight w:val="414"/>
        </w:trPr>
        <w:tc>
          <w:tcPr>
            <w:tcW w:w="4488" w:type="dxa"/>
          </w:tcPr>
          <w:p w14:paraId="3781E3D4" w14:textId="477A1570" w:rsidR="004330FF" w:rsidRPr="00235734" w:rsidRDefault="00745EC0" w:rsidP="004330FF">
            <w:pPr>
              <w:pStyle w:val="TableParagraph"/>
              <w:spacing w:before="102"/>
              <w:ind w:left="1637"/>
              <w:rPr>
                <w:b/>
                <w:sz w:val="20"/>
                <w:szCs w:val="20"/>
              </w:rPr>
            </w:pPr>
            <w:r w:rsidRPr="00235734">
              <w:rPr>
                <w:b/>
                <w:sz w:val="20"/>
                <w:szCs w:val="20"/>
              </w:rPr>
              <w:t>Descriptor of need</w:t>
            </w:r>
          </w:p>
        </w:tc>
        <w:tc>
          <w:tcPr>
            <w:tcW w:w="5750" w:type="dxa"/>
          </w:tcPr>
          <w:p w14:paraId="0D0E1E06" w14:textId="77777777" w:rsidR="004330FF" w:rsidRPr="00235734" w:rsidRDefault="004330FF" w:rsidP="004330FF">
            <w:pPr>
              <w:pStyle w:val="TableParagraph"/>
              <w:spacing w:before="102"/>
              <w:ind w:left="1427"/>
              <w:rPr>
                <w:b/>
                <w:sz w:val="20"/>
                <w:szCs w:val="20"/>
              </w:rPr>
            </w:pPr>
            <w:r w:rsidRPr="00235734">
              <w:rPr>
                <w:b/>
                <w:sz w:val="20"/>
                <w:szCs w:val="20"/>
              </w:rPr>
              <w:t>Assessment and Planning</w:t>
            </w:r>
          </w:p>
        </w:tc>
        <w:tc>
          <w:tcPr>
            <w:tcW w:w="5074" w:type="dxa"/>
          </w:tcPr>
          <w:p w14:paraId="71A29622" w14:textId="77777777" w:rsidR="004330FF" w:rsidRPr="00235734" w:rsidRDefault="004330FF" w:rsidP="00100A54">
            <w:pPr>
              <w:pStyle w:val="TableParagraph"/>
              <w:spacing w:before="3" w:line="206" w:lineRule="exact"/>
              <w:ind w:right="376"/>
              <w:jc w:val="center"/>
              <w:rPr>
                <w:b/>
                <w:sz w:val="20"/>
                <w:szCs w:val="20"/>
              </w:rPr>
            </w:pPr>
            <w:r w:rsidRPr="00235734">
              <w:rPr>
                <w:b/>
                <w:sz w:val="20"/>
                <w:szCs w:val="20"/>
              </w:rPr>
              <w:t>Teaching and Learning Strategies/Curriculum and Interventions</w:t>
            </w:r>
          </w:p>
        </w:tc>
      </w:tr>
      <w:tr w:rsidR="004330FF" w14:paraId="552A2930" w14:textId="77777777" w:rsidTr="00D9601B">
        <w:trPr>
          <w:trHeight w:val="5888"/>
        </w:trPr>
        <w:tc>
          <w:tcPr>
            <w:tcW w:w="4488" w:type="dxa"/>
          </w:tcPr>
          <w:p w14:paraId="2EA8F4C4" w14:textId="43AB22F2" w:rsidR="00E80961" w:rsidRPr="00235734" w:rsidRDefault="004330FF" w:rsidP="00E80961">
            <w:pPr>
              <w:pStyle w:val="TableParagraph"/>
              <w:ind w:right="113"/>
              <w:rPr>
                <w:color w:val="000000" w:themeColor="text1"/>
                <w:sz w:val="20"/>
                <w:szCs w:val="20"/>
              </w:rPr>
            </w:pPr>
            <w:r w:rsidRPr="00235734">
              <w:rPr>
                <w:color w:val="000000" w:themeColor="text1"/>
                <w:sz w:val="20"/>
                <w:szCs w:val="20"/>
              </w:rPr>
              <w:t>Cognitive abilities broadly lie within age related expectations as evidenced by</w:t>
            </w:r>
            <w:r w:rsidR="00E80961" w:rsidRPr="00235734">
              <w:rPr>
                <w:color w:val="000000" w:themeColor="text1"/>
                <w:sz w:val="20"/>
                <w:szCs w:val="20"/>
              </w:rPr>
              <w:t xml:space="preserve"> the </w:t>
            </w:r>
            <w:r w:rsidR="00E80961" w:rsidRPr="00235734">
              <w:rPr>
                <w:b/>
                <w:bCs/>
                <w:color w:val="000000" w:themeColor="text1"/>
                <w:sz w:val="20"/>
                <w:szCs w:val="20"/>
              </w:rPr>
              <w:t>Early Years Assessment Screen</w:t>
            </w:r>
            <w:r w:rsidR="0080225B" w:rsidRPr="00235734">
              <w:rPr>
                <w:b/>
                <w:bCs/>
                <w:color w:val="000000" w:themeColor="text1"/>
                <w:sz w:val="20"/>
                <w:szCs w:val="20"/>
              </w:rPr>
              <w:t xml:space="preserve"> 2022</w:t>
            </w:r>
            <w:r w:rsidR="00E80961" w:rsidRPr="00235734">
              <w:rPr>
                <w:color w:val="000000" w:themeColor="text1"/>
                <w:sz w:val="20"/>
                <w:szCs w:val="20"/>
              </w:rPr>
              <w:t>.</w:t>
            </w:r>
            <w:r w:rsidRPr="00235734">
              <w:rPr>
                <w:color w:val="000000" w:themeColor="text1"/>
                <w:sz w:val="20"/>
                <w:szCs w:val="20"/>
              </w:rPr>
              <w:t xml:space="preserve"> </w:t>
            </w:r>
          </w:p>
          <w:p w14:paraId="271732A5" w14:textId="77777777" w:rsidR="00E80961" w:rsidRPr="00235734" w:rsidRDefault="00E80961" w:rsidP="00E80961">
            <w:pPr>
              <w:pStyle w:val="TableParagraph"/>
              <w:ind w:right="113"/>
              <w:rPr>
                <w:color w:val="000000" w:themeColor="text1"/>
                <w:sz w:val="20"/>
                <w:szCs w:val="20"/>
              </w:rPr>
            </w:pPr>
          </w:p>
          <w:p w14:paraId="54C16C51" w14:textId="77777777" w:rsidR="00E80961" w:rsidRPr="00235734" w:rsidRDefault="00E80961" w:rsidP="00E80961">
            <w:pPr>
              <w:pStyle w:val="TableParagraph"/>
              <w:ind w:right="113"/>
              <w:rPr>
                <w:color w:val="000000" w:themeColor="text1"/>
                <w:sz w:val="20"/>
                <w:szCs w:val="20"/>
              </w:rPr>
            </w:pPr>
            <w:r w:rsidRPr="00235734">
              <w:rPr>
                <w:color w:val="000000" w:themeColor="text1"/>
                <w:sz w:val="20"/>
                <w:szCs w:val="20"/>
              </w:rPr>
              <w:t>Consider:</w:t>
            </w:r>
          </w:p>
          <w:p w14:paraId="2A09622F" w14:textId="3016F92E" w:rsidR="00E80961" w:rsidRPr="00235734" w:rsidRDefault="00E80961" w:rsidP="00E80961">
            <w:pPr>
              <w:pStyle w:val="TableParagraph"/>
              <w:numPr>
                <w:ilvl w:val="0"/>
                <w:numId w:val="26"/>
              </w:numPr>
              <w:ind w:right="113"/>
              <w:rPr>
                <w:color w:val="000000" w:themeColor="text1"/>
                <w:sz w:val="20"/>
                <w:szCs w:val="20"/>
              </w:rPr>
            </w:pPr>
            <w:r w:rsidRPr="00235734">
              <w:rPr>
                <w:color w:val="000000" w:themeColor="text1"/>
                <w:sz w:val="20"/>
                <w:szCs w:val="20"/>
              </w:rPr>
              <w:t>T</w:t>
            </w:r>
            <w:r w:rsidR="004330FF" w:rsidRPr="00235734">
              <w:rPr>
                <w:color w:val="000000" w:themeColor="text1"/>
                <w:sz w:val="20"/>
                <w:szCs w:val="20"/>
              </w:rPr>
              <w:t>he child may be easily distracted and require prompts to remain on task</w:t>
            </w:r>
            <w:r w:rsidRPr="00235734">
              <w:rPr>
                <w:color w:val="000000" w:themeColor="text1"/>
                <w:sz w:val="20"/>
                <w:szCs w:val="20"/>
              </w:rPr>
              <w:t>.</w:t>
            </w:r>
            <w:r w:rsidR="004330FF" w:rsidRPr="00235734">
              <w:rPr>
                <w:color w:val="000000" w:themeColor="text1"/>
                <w:sz w:val="20"/>
                <w:szCs w:val="20"/>
              </w:rPr>
              <w:t xml:space="preserve"> </w:t>
            </w:r>
          </w:p>
          <w:p w14:paraId="6D7BDC68" w14:textId="5E2A193F" w:rsidR="00E80961" w:rsidRPr="00235734" w:rsidRDefault="00E80961" w:rsidP="00E80961">
            <w:pPr>
              <w:pStyle w:val="TableParagraph"/>
              <w:numPr>
                <w:ilvl w:val="0"/>
                <w:numId w:val="26"/>
              </w:numPr>
              <w:ind w:right="113"/>
              <w:rPr>
                <w:color w:val="000000" w:themeColor="text1"/>
                <w:sz w:val="20"/>
                <w:szCs w:val="20"/>
              </w:rPr>
            </w:pPr>
            <w:r w:rsidRPr="00235734">
              <w:rPr>
                <w:color w:val="000000" w:themeColor="text1"/>
                <w:sz w:val="20"/>
                <w:szCs w:val="20"/>
              </w:rPr>
              <w:t xml:space="preserve">They </w:t>
            </w:r>
            <w:r w:rsidR="004330FF" w:rsidRPr="00235734">
              <w:rPr>
                <w:color w:val="000000" w:themeColor="text1"/>
                <w:sz w:val="20"/>
                <w:szCs w:val="20"/>
              </w:rPr>
              <w:t>may need adult encouragement to remain engaged in play</w:t>
            </w:r>
            <w:r w:rsidR="00100A54">
              <w:rPr>
                <w:color w:val="000000" w:themeColor="text1"/>
                <w:sz w:val="20"/>
                <w:szCs w:val="20"/>
              </w:rPr>
              <w:t>.</w:t>
            </w:r>
          </w:p>
          <w:p w14:paraId="58376690" w14:textId="10177B61" w:rsidR="00E80961" w:rsidRPr="00235734" w:rsidRDefault="00E80961" w:rsidP="00E80961">
            <w:pPr>
              <w:pStyle w:val="TableParagraph"/>
              <w:numPr>
                <w:ilvl w:val="0"/>
                <w:numId w:val="26"/>
              </w:numPr>
              <w:ind w:right="113"/>
              <w:rPr>
                <w:sz w:val="20"/>
                <w:szCs w:val="20"/>
              </w:rPr>
            </w:pPr>
            <w:r w:rsidRPr="00235734">
              <w:rPr>
                <w:color w:val="000000" w:themeColor="text1"/>
                <w:sz w:val="20"/>
                <w:szCs w:val="20"/>
              </w:rPr>
              <w:t xml:space="preserve">They </w:t>
            </w:r>
            <w:r w:rsidR="004330FF" w:rsidRPr="00235734">
              <w:rPr>
                <w:color w:val="000000" w:themeColor="text1"/>
                <w:sz w:val="20"/>
                <w:szCs w:val="20"/>
              </w:rPr>
              <w:t>may struggle to concentrate on adult</w:t>
            </w:r>
            <w:r w:rsidR="00F735F6" w:rsidRPr="00235734">
              <w:rPr>
                <w:color w:val="000000" w:themeColor="text1"/>
                <w:sz w:val="20"/>
                <w:szCs w:val="20"/>
              </w:rPr>
              <w:t xml:space="preserve"> focussed</w:t>
            </w:r>
            <w:r w:rsidR="004330FF" w:rsidRPr="00235734">
              <w:rPr>
                <w:color w:val="000000" w:themeColor="text1"/>
                <w:sz w:val="20"/>
                <w:szCs w:val="20"/>
              </w:rPr>
              <w:t xml:space="preserve"> activities</w:t>
            </w:r>
            <w:r w:rsidR="00100A54">
              <w:rPr>
                <w:color w:val="000000" w:themeColor="text1"/>
                <w:sz w:val="20"/>
                <w:szCs w:val="20"/>
              </w:rPr>
              <w:t>.</w:t>
            </w:r>
          </w:p>
          <w:p w14:paraId="68919E1E" w14:textId="37F5155C" w:rsidR="004330FF" w:rsidRPr="00235734" w:rsidRDefault="00E80961" w:rsidP="00E80961">
            <w:pPr>
              <w:pStyle w:val="TableParagraph"/>
              <w:ind w:right="113"/>
              <w:rPr>
                <w:sz w:val="20"/>
                <w:szCs w:val="20"/>
              </w:rPr>
            </w:pPr>
            <w:r w:rsidRPr="00235734">
              <w:rPr>
                <w:color w:val="000000" w:themeColor="text1"/>
                <w:sz w:val="20"/>
                <w:szCs w:val="20"/>
              </w:rPr>
              <w:t xml:space="preserve">Please consider age related expectations and observations over </w:t>
            </w:r>
            <w:proofErr w:type="gramStart"/>
            <w:r w:rsidRPr="00235734">
              <w:rPr>
                <w:color w:val="000000" w:themeColor="text1"/>
                <w:sz w:val="20"/>
                <w:szCs w:val="20"/>
              </w:rPr>
              <w:t>a period of time</w:t>
            </w:r>
            <w:proofErr w:type="gramEnd"/>
            <w:r w:rsidRPr="00235734">
              <w:rPr>
                <w:color w:val="000000" w:themeColor="text1"/>
                <w:sz w:val="20"/>
                <w:szCs w:val="20"/>
              </w:rPr>
              <w:t>.</w:t>
            </w:r>
          </w:p>
        </w:tc>
        <w:tc>
          <w:tcPr>
            <w:tcW w:w="5750" w:type="dxa"/>
          </w:tcPr>
          <w:p w14:paraId="356BE554" w14:textId="0818379A" w:rsidR="004330FF" w:rsidRPr="00235734" w:rsidRDefault="00293E8C" w:rsidP="00842069">
            <w:pPr>
              <w:pStyle w:val="TableParagraph"/>
              <w:ind w:left="113" w:right="113"/>
              <w:rPr>
                <w:color w:val="000000" w:themeColor="text1"/>
                <w:sz w:val="20"/>
                <w:szCs w:val="20"/>
              </w:rPr>
            </w:pPr>
            <w:r w:rsidRPr="00235734">
              <w:rPr>
                <w:color w:val="000000" w:themeColor="text1"/>
                <w:sz w:val="20"/>
                <w:szCs w:val="20"/>
              </w:rPr>
              <w:t>SEN</w:t>
            </w:r>
            <w:r w:rsidR="00B60C3C" w:rsidRPr="00235734">
              <w:rPr>
                <w:color w:val="000000" w:themeColor="text1"/>
                <w:sz w:val="20"/>
                <w:szCs w:val="20"/>
              </w:rPr>
              <w:t>D</w:t>
            </w:r>
            <w:r w:rsidRPr="00235734">
              <w:rPr>
                <w:color w:val="000000" w:themeColor="text1"/>
                <w:sz w:val="20"/>
                <w:szCs w:val="20"/>
              </w:rPr>
              <w:t>Co and keyworker</w:t>
            </w:r>
            <w:r w:rsidR="004330FF" w:rsidRPr="00235734">
              <w:rPr>
                <w:color w:val="000000" w:themeColor="text1"/>
                <w:sz w:val="20"/>
                <w:szCs w:val="20"/>
              </w:rPr>
              <w:t xml:space="preserve"> to liaise with the family/ carer and gather information relating to the child</w:t>
            </w:r>
            <w:r w:rsidR="00281E2E" w:rsidRPr="00235734">
              <w:rPr>
                <w:color w:val="000000" w:themeColor="text1"/>
                <w:sz w:val="20"/>
                <w:szCs w:val="20"/>
              </w:rPr>
              <w:t>.</w:t>
            </w:r>
          </w:p>
          <w:p w14:paraId="074987BC" w14:textId="77777777" w:rsidR="004330FF" w:rsidRPr="00235734" w:rsidRDefault="004330FF" w:rsidP="00842069">
            <w:pPr>
              <w:pStyle w:val="TableParagraph"/>
              <w:ind w:left="113" w:right="113"/>
              <w:rPr>
                <w:b/>
                <w:color w:val="000000" w:themeColor="text1"/>
                <w:sz w:val="20"/>
                <w:szCs w:val="20"/>
              </w:rPr>
            </w:pPr>
          </w:p>
          <w:p w14:paraId="47B62B56" w14:textId="68353AAD" w:rsidR="000654A5" w:rsidRPr="00235734" w:rsidRDefault="000654A5" w:rsidP="00842069">
            <w:pPr>
              <w:pStyle w:val="TableParagraph"/>
              <w:ind w:left="113" w:right="113"/>
              <w:rPr>
                <w:color w:val="000000" w:themeColor="text1"/>
                <w:sz w:val="20"/>
                <w:szCs w:val="20"/>
              </w:rPr>
            </w:pPr>
            <w:r w:rsidRPr="00235734">
              <w:rPr>
                <w:color w:val="000000" w:themeColor="text1"/>
                <w:sz w:val="20"/>
                <w:szCs w:val="20"/>
              </w:rPr>
              <w:t>Consider relevant referrals to outside agencies</w:t>
            </w:r>
            <w:r w:rsidR="00936A03" w:rsidRPr="00235734">
              <w:rPr>
                <w:color w:val="000000" w:themeColor="text1"/>
                <w:sz w:val="20"/>
                <w:szCs w:val="20"/>
              </w:rPr>
              <w:t>.</w:t>
            </w:r>
          </w:p>
          <w:p w14:paraId="4297F5B7" w14:textId="77777777" w:rsidR="004330FF" w:rsidRPr="00235734" w:rsidRDefault="004330FF" w:rsidP="00842069">
            <w:pPr>
              <w:pStyle w:val="TableParagraph"/>
              <w:ind w:left="113" w:right="113"/>
              <w:rPr>
                <w:b/>
                <w:color w:val="000000" w:themeColor="text1"/>
                <w:sz w:val="20"/>
                <w:szCs w:val="20"/>
              </w:rPr>
            </w:pPr>
          </w:p>
          <w:p w14:paraId="5ABA5508" w14:textId="526DB168" w:rsidR="004330FF" w:rsidRPr="00235734" w:rsidRDefault="004330FF" w:rsidP="00842069">
            <w:pPr>
              <w:pStyle w:val="TableParagraph"/>
              <w:ind w:left="113" w:right="113"/>
              <w:rPr>
                <w:color w:val="000000" w:themeColor="text1"/>
                <w:sz w:val="20"/>
                <w:szCs w:val="20"/>
              </w:rPr>
            </w:pPr>
            <w:r w:rsidRPr="00235734">
              <w:rPr>
                <w:color w:val="000000" w:themeColor="text1"/>
                <w:sz w:val="20"/>
                <w:szCs w:val="20"/>
              </w:rPr>
              <w:t>Discuss with Health Visitor (with parental permission)</w:t>
            </w:r>
            <w:r w:rsidR="00936A03" w:rsidRPr="00235734">
              <w:rPr>
                <w:color w:val="000000" w:themeColor="text1"/>
                <w:sz w:val="20"/>
                <w:szCs w:val="20"/>
              </w:rPr>
              <w:t>.</w:t>
            </w:r>
            <w:r w:rsidRPr="00235734">
              <w:rPr>
                <w:color w:val="000000" w:themeColor="text1"/>
                <w:sz w:val="20"/>
                <w:szCs w:val="20"/>
              </w:rPr>
              <w:t xml:space="preserve"> </w:t>
            </w:r>
          </w:p>
          <w:p w14:paraId="1FAC054F" w14:textId="77777777" w:rsidR="004330FF" w:rsidRPr="00235734" w:rsidRDefault="004330FF" w:rsidP="00842069">
            <w:pPr>
              <w:pStyle w:val="TableParagraph"/>
              <w:ind w:left="113" w:right="113"/>
              <w:rPr>
                <w:b/>
                <w:color w:val="000000" w:themeColor="text1"/>
                <w:sz w:val="20"/>
                <w:szCs w:val="20"/>
              </w:rPr>
            </w:pPr>
          </w:p>
          <w:p w14:paraId="25547B2C" w14:textId="4B13D20A" w:rsidR="004330FF" w:rsidRPr="00235734" w:rsidRDefault="004330FF" w:rsidP="00842069">
            <w:pPr>
              <w:pStyle w:val="TableParagraph"/>
              <w:ind w:left="113" w:right="113"/>
              <w:rPr>
                <w:color w:val="000000" w:themeColor="text1"/>
                <w:sz w:val="20"/>
                <w:szCs w:val="20"/>
              </w:rPr>
            </w:pPr>
            <w:r w:rsidRPr="00235734">
              <w:rPr>
                <w:color w:val="000000" w:themeColor="text1"/>
                <w:sz w:val="20"/>
                <w:szCs w:val="20"/>
              </w:rPr>
              <w:t xml:space="preserve">Setting to </w:t>
            </w:r>
            <w:r w:rsidR="000654A5" w:rsidRPr="00235734">
              <w:rPr>
                <w:color w:val="000000" w:themeColor="text1"/>
                <w:sz w:val="20"/>
                <w:szCs w:val="20"/>
              </w:rPr>
              <w:t>gather further information about the child through observation, E</w:t>
            </w:r>
            <w:r w:rsidR="0080225B" w:rsidRPr="00235734">
              <w:rPr>
                <w:color w:val="000000" w:themeColor="text1"/>
                <w:sz w:val="20"/>
                <w:szCs w:val="20"/>
              </w:rPr>
              <w:t xml:space="preserve">arly </w:t>
            </w:r>
            <w:r w:rsidR="000654A5" w:rsidRPr="00235734">
              <w:rPr>
                <w:color w:val="000000" w:themeColor="text1"/>
                <w:sz w:val="20"/>
                <w:szCs w:val="20"/>
              </w:rPr>
              <w:t>Y</w:t>
            </w:r>
            <w:r w:rsidR="0080225B" w:rsidRPr="00235734">
              <w:rPr>
                <w:color w:val="000000" w:themeColor="text1"/>
                <w:sz w:val="20"/>
                <w:szCs w:val="20"/>
              </w:rPr>
              <w:t>ears</w:t>
            </w:r>
            <w:r w:rsidR="000654A5" w:rsidRPr="00235734">
              <w:rPr>
                <w:color w:val="000000" w:themeColor="text1"/>
                <w:sz w:val="20"/>
                <w:szCs w:val="20"/>
              </w:rPr>
              <w:t xml:space="preserve"> </w:t>
            </w:r>
            <w:r w:rsidR="0080225B" w:rsidRPr="00235734">
              <w:rPr>
                <w:color w:val="000000" w:themeColor="text1"/>
                <w:sz w:val="20"/>
                <w:szCs w:val="20"/>
              </w:rPr>
              <w:t>Assessment S</w:t>
            </w:r>
            <w:r w:rsidR="000654A5" w:rsidRPr="00235734">
              <w:rPr>
                <w:color w:val="000000" w:themeColor="text1"/>
                <w:sz w:val="20"/>
                <w:szCs w:val="20"/>
              </w:rPr>
              <w:t>creen</w:t>
            </w:r>
            <w:r w:rsidR="0080225B" w:rsidRPr="00235734">
              <w:rPr>
                <w:color w:val="000000" w:themeColor="text1"/>
                <w:sz w:val="20"/>
                <w:szCs w:val="20"/>
              </w:rPr>
              <w:t xml:space="preserve"> 2022</w:t>
            </w:r>
            <w:r w:rsidR="00936A03" w:rsidRPr="00235734">
              <w:rPr>
                <w:color w:val="000000" w:themeColor="text1"/>
                <w:sz w:val="20"/>
                <w:szCs w:val="20"/>
              </w:rPr>
              <w:t>.</w:t>
            </w:r>
          </w:p>
          <w:p w14:paraId="00A8B6C8" w14:textId="77777777" w:rsidR="00936A03" w:rsidRPr="00235734" w:rsidRDefault="00936A03" w:rsidP="00842069">
            <w:pPr>
              <w:pStyle w:val="TableParagraph"/>
              <w:ind w:left="113" w:right="113"/>
              <w:rPr>
                <w:color w:val="000000" w:themeColor="text1"/>
                <w:sz w:val="20"/>
                <w:szCs w:val="20"/>
              </w:rPr>
            </w:pPr>
          </w:p>
          <w:p w14:paraId="350607CC" w14:textId="6378D884" w:rsidR="004330FF" w:rsidRPr="00235734" w:rsidRDefault="00936A03" w:rsidP="00842069">
            <w:pPr>
              <w:pStyle w:val="TableParagraph"/>
              <w:ind w:left="113" w:right="113"/>
              <w:rPr>
                <w:color w:val="000000" w:themeColor="text1"/>
                <w:sz w:val="20"/>
                <w:szCs w:val="20"/>
              </w:rPr>
            </w:pPr>
            <w:r w:rsidRPr="00235734">
              <w:rPr>
                <w:color w:val="000000" w:themeColor="text1"/>
                <w:sz w:val="20"/>
                <w:szCs w:val="20"/>
              </w:rPr>
              <w:t>Termly/ half-termly review of child’s progress towards targets on individualised learning/support plan.</w:t>
            </w:r>
          </w:p>
          <w:p w14:paraId="2E173332" w14:textId="77777777" w:rsidR="00936A03" w:rsidRPr="00235734" w:rsidRDefault="00936A03" w:rsidP="00842069">
            <w:pPr>
              <w:pStyle w:val="TableParagraph"/>
              <w:ind w:left="113" w:right="113"/>
              <w:rPr>
                <w:b/>
                <w:color w:val="000000" w:themeColor="text1"/>
                <w:sz w:val="20"/>
                <w:szCs w:val="20"/>
              </w:rPr>
            </w:pPr>
          </w:p>
          <w:p w14:paraId="4365FB85" w14:textId="5DFB46C6" w:rsidR="004330FF" w:rsidRPr="00235734" w:rsidRDefault="000654A5" w:rsidP="00842069">
            <w:pPr>
              <w:pStyle w:val="TableParagraph"/>
              <w:ind w:left="113" w:right="113"/>
              <w:rPr>
                <w:color w:val="000000" w:themeColor="text1"/>
                <w:sz w:val="20"/>
                <w:szCs w:val="20"/>
              </w:rPr>
            </w:pPr>
            <w:r w:rsidRPr="00235734">
              <w:rPr>
                <w:color w:val="000000" w:themeColor="text1"/>
                <w:sz w:val="20"/>
                <w:szCs w:val="20"/>
              </w:rPr>
              <w:t>H</w:t>
            </w:r>
            <w:r w:rsidR="004330FF" w:rsidRPr="00235734">
              <w:rPr>
                <w:color w:val="000000" w:themeColor="text1"/>
                <w:sz w:val="20"/>
                <w:szCs w:val="20"/>
              </w:rPr>
              <w:t>alf-termly review of child’s progress</w:t>
            </w:r>
            <w:r w:rsidRPr="00235734">
              <w:rPr>
                <w:color w:val="000000" w:themeColor="text1"/>
                <w:sz w:val="20"/>
                <w:szCs w:val="20"/>
              </w:rPr>
              <w:t xml:space="preserve"> as part of the Graduated Approach.</w:t>
            </w:r>
          </w:p>
          <w:p w14:paraId="3A6EF210" w14:textId="77777777" w:rsidR="004330FF" w:rsidRPr="00235734" w:rsidRDefault="004330FF" w:rsidP="00842069">
            <w:pPr>
              <w:pStyle w:val="TableParagraph"/>
              <w:ind w:left="113" w:right="113"/>
              <w:rPr>
                <w:b/>
                <w:color w:val="000000" w:themeColor="text1"/>
                <w:sz w:val="20"/>
                <w:szCs w:val="20"/>
              </w:rPr>
            </w:pPr>
          </w:p>
          <w:p w14:paraId="4D4913FF" w14:textId="70C70612" w:rsidR="004330FF" w:rsidRPr="00235734" w:rsidRDefault="004330FF" w:rsidP="00842069">
            <w:pPr>
              <w:pStyle w:val="TableParagraph"/>
              <w:ind w:left="113" w:right="113"/>
              <w:rPr>
                <w:b/>
                <w:bCs/>
                <w:color w:val="000000" w:themeColor="text1"/>
                <w:sz w:val="20"/>
                <w:szCs w:val="20"/>
              </w:rPr>
            </w:pPr>
            <w:r w:rsidRPr="00235734">
              <w:rPr>
                <w:color w:val="000000" w:themeColor="text1"/>
                <w:sz w:val="20"/>
                <w:szCs w:val="20"/>
              </w:rPr>
              <w:t xml:space="preserve">Good use of </w:t>
            </w:r>
            <w:r w:rsidR="00BD6D8B" w:rsidRPr="00235734">
              <w:rPr>
                <w:color w:val="000000" w:themeColor="text1"/>
                <w:sz w:val="20"/>
                <w:szCs w:val="20"/>
              </w:rPr>
              <w:t xml:space="preserve">the </w:t>
            </w:r>
            <w:r w:rsidR="00BD6D8B" w:rsidRPr="00235734">
              <w:rPr>
                <w:b/>
                <w:bCs/>
                <w:color w:val="000000" w:themeColor="text1"/>
                <w:sz w:val="20"/>
                <w:szCs w:val="20"/>
              </w:rPr>
              <w:t xml:space="preserve">Universally Available </w:t>
            </w:r>
            <w:r w:rsidR="00235734">
              <w:rPr>
                <w:b/>
                <w:bCs/>
                <w:color w:val="000000" w:themeColor="text1"/>
                <w:sz w:val="20"/>
                <w:szCs w:val="20"/>
              </w:rPr>
              <w:t>Provision</w:t>
            </w:r>
            <w:r w:rsidR="00936A03" w:rsidRPr="00235734">
              <w:rPr>
                <w:b/>
                <w:bCs/>
                <w:color w:val="000000" w:themeColor="text1"/>
                <w:sz w:val="20"/>
                <w:szCs w:val="20"/>
              </w:rPr>
              <w:t>.</w:t>
            </w:r>
            <w:r w:rsidR="00BD6D8B" w:rsidRPr="00235734">
              <w:rPr>
                <w:b/>
                <w:bCs/>
                <w:color w:val="000000" w:themeColor="text1"/>
                <w:sz w:val="20"/>
                <w:szCs w:val="20"/>
              </w:rPr>
              <w:t xml:space="preserve"> </w:t>
            </w:r>
          </w:p>
          <w:p w14:paraId="079102B8" w14:textId="77777777" w:rsidR="004330FF" w:rsidRPr="00235734" w:rsidRDefault="004330FF" w:rsidP="00842069">
            <w:pPr>
              <w:pStyle w:val="TableParagraph"/>
              <w:ind w:left="113" w:right="113"/>
              <w:rPr>
                <w:b/>
                <w:color w:val="000000" w:themeColor="text1"/>
                <w:sz w:val="20"/>
                <w:szCs w:val="20"/>
              </w:rPr>
            </w:pPr>
          </w:p>
          <w:p w14:paraId="7DFB135B" w14:textId="58C438C0" w:rsidR="006D427B" w:rsidRPr="00235734" w:rsidRDefault="006D427B" w:rsidP="00842069">
            <w:pPr>
              <w:pStyle w:val="TableParagraph"/>
              <w:ind w:left="113" w:right="113"/>
              <w:rPr>
                <w:sz w:val="20"/>
                <w:szCs w:val="20"/>
              </w:rPr>
            </w:pPr>
          </w:p>
        </w:tc>
        <w:tc>
          <w:tcPr>
            <w:tcW w:w="5074" w:type="dxa"/>
          </w:tcPr>
          <w:p w14:paraId="24228C83" w14:textId="103C0E93" w:rsidR="004330FF" w:rsidRPr="00235734" w:rsidRDefault="004330FF" w:rsidP="00842069">
            <w:pPr>
              <w:pStyle w:val="TableParagraph"/>
              <w:ind w:left="113" w:right="113"/>
              <w:rPr>
                <w:color w:val="000000" w:themeColor="text1"/>
                <w:sz w:val="20"/>
                <w:szCs w:val="20"/>
              </w:rPr>
            </w:pPr>
            <w:r w:rsidRPr="00235734">
              <w:rPr>
                <w:color w:val="000000" w:themeColor="text1"/>
                <w:sz w:val="20"/>
                <w:szCs w:val="20"/>
              </w:rPr>
              <w:t xml:space="preserve">Emphasis on providing an </w:t>
            </w:r>
            <w:r w:rsidR="00BD6D8B" w:rsidRPr="00235734">
              <w:rPr>
                <w:color w:val="000000" w:themeColor="text1"/>
                <w:sz w:val="20"/>
                <w:szCs w:val="20"/>
              </w:rPr>
              <w:t xml:space="preserve">inclusive </w:t>
            </w:r>
            <w:r w:rsidRPr="00235734">
              <w:rPr>
                <w:color w:val="000000" w:themeColor="text1"/>
                <w:sz w:val="20"/>
                <w:szCs w:val="20"/>
              </w:rPr>
              <w:t>environment inside and outside with developmentally appropriate resources</w:t>
            </w:r>
            <w:r w:rsidR="00BD6D8B" w:rsidRPr="00235734">
              <w:rPr>
                <w:color w:val="000000" w:themeColor="text1"/>
                <w:sz w:val="20"/>
                <w:szCs w:val="20"/>
              </w:rPr>
              <w:t xml:space="preserve"> and activities</w:t>
            </w:r>
            <w:r w:rsidRPr="00235734">
              <w:rPr>
                <w:color w:val="000000" w:themeColor="text1"/>
                <w:sz w:val="20"/>
                <w:szCs w:val="20"/>
              </w:rPr>
              <w:t xml:space="preserve">. </w:t>
            </w:r>
            <w:r w:rsidR="00BD6D8B" w:rsidRPr="00235734">
              <w:rPr>
                <w:color w:val="000000" w:themeColor="text1"/>
                <w:sz w:val="20"/>
                <w:szCs w:val="20"/>
              </w:rPr>
              <w:t>Use established assessment processes to monitor progress.</w:t>
            </w:r>
          </w:p>
          <w:p w14:paraId="5C753A35" w14:textId="77777777" w:rsidR="004330FF" w:rsidRPr="00235734" w:rsidRDefault="004330FF" w:rsidP="00842069">
            <w:pPr>
              <w:pStyle w:val="TableParagraph"/>
              <w:ind w:left="113" w:right="113"/>
              <w:rPr>
                <w:color w:val="000000" w:themeColor="text1"/>
                <w:sz w:val="20"/>
                <w:szCs w:val="20"/>
              </w:rPr>
            </w:pPr>
          </w:p>
          <w:p w14:paraId="1846DB13" w14:textId="6B07D239" w:rsidR="004330FF" w:rsidRPr="00235734" w:rsidRDefault="004330FF" w:rsidP="00842069">
            <w:pPr>
              <w:pStyle w:val="TableParagraph"/>
              <w:ind w:left="113" w:right="113"/>
              <w:rPr>
                <w:color w:val="000000" w:themeColor="text1"/>
                <w:sz w:val="20"/>
                <w:szCs w:val="20"/>
              </w:rPr>
            </w:pPr>
            <w:r w:rsidRPr="00235734">
              <w:rPr>
                <w:color w:val="000000" w:themeColor="text1"/>
                <w:sz w:val="20"/>
                <w:szCs w:val="20"/>
              </w:rPr>
              <w:t>Effective differentiation of activities</w:t>
            </w:r>
            <w:r w:rsidR="00A003AD" w:rsidRPr="00235734">
              <w:rPr>
                <w:color w:val="000000" w:themeColor="text1"/>
                <w:sz w:val="20"/>
                <w:szCs w:val="20"/>
              </w:rPr>
              <w:t xml:space="preserve"> to enable learning at a level appropriate to the child.</w:t>
            </w:r>
            <w:r w:rsidRPr="00235734">
              <w:rPr>
                <w:color w:val="000000" w:themeColor="text1"/>
                <w:sz w:val="20"/>
                <w:szCs w:val="20"/>
              </w:rPr>
              <w:t xml:space="preserve"> </w:t>
            </w:r>
          </w:p>
          <w:p w14:paraId="714F16E1" w14:textId="77777777" w:rsidR="004330FF" w:rsidRPr="00235734" w:rsidRDefault="004330FF" w:rsidP="00842069">
            <w:pPr>
              <w:pStyle w:val="TableParagraph"/>
              <w:ind w:left="113" w:right="113"/>
              <w:rPr>
                <w:color w:val="000000" w:themeColor="text1"/>
                <w:sz w:val="20"/>
                <w:szCs w:val="20"/>
              </w:rPr>
            </w:pPr>
          </w:p>
          <w:p w14:paraId="022DB1AC" w14:textId="2372D9BF" w:rsidR="004330FF" w:rsidRPr="00235734" w:rsidRDefault="004330FF" w:rsidP="00842069">
            <w:pPr>
              <w:pStyle w:val="TableParagraph"/>
              <w:ind w:left="113" w:right="113"/>
              <w:rPr>
                <w:color w:val="000000" w:themeColor="text1"/>
                <w:sz w:val="20"/>
                <w:szCs w:val="20"/>
              </w:rPr>
            </w:pPr>
            <w:r w:rsidRPr="00235734">
              <w:rPr>
                <w:color w:val="000000" w:themeColor="text1"/>
                <w:sz w:val="20"/>
                <w:szCs w:val="20"/>
              </w:rPr>
              <w:t>Any planned interventions</w:t>
            </w:r>
            <w:r w:rsidR="00A01669" w:rsidRPr="00235734">
              <w:rPr>
                <w:color w:val="000000" w:themeColor="text1"/>
                <w:sz w:val="20"/>
                <w:szCs w:val="20"/>
              </w:rPr>
              <w:t xml:space="preserve"> are developed with</w:t>
            </w:r>
            <w:r w:rsidRPr="00235734">
              <w:rPr>
                <w:color w:val="000000" w:themeColor="text1"/>
                <w:sz w:val="20"/>
                <w:szCs w:val="20"/>
              </w:rPr>
              <w:t xml:space="preserve"> the parent/carer, child, SENDCo and key person</w:t>
            </w:r>
            <w:r w:rsidR="00A01669" w:rsidRPr="00235734">
              <w:rPr>
                <w:color w:val="000000" w:themeColor="text1"/>
                <w:sz w:val="20"/>
                <w:szCs w:val="20"/>
              </w:rPr>
              <w:t xml:space="preserve"> and follow the Graduated Approach</w:t>
            </w:r>
            <w:r w:rsidRPr="00235734">
              <w:rPr>
                <w:color w:val="000000" w:themeColor="text1"/>
                <w:sz w:val="20"/>
                <w:szCs w:val="20"/>
              </w:rPr>
              <w:t xml:space="preserve">. </w:t>
            </w:r>
          </w:p>
          <w:p w14:paraId="2E05D7BF" w14:textId="77777777" w:rsidR="004330FF" w:rsidRPr="00235734" w:rsidRDefault="004330FF" w:rsidP="00842069">
            <w:pPr>
              <w:pStyle w:val="TableParagraph"/>
              <w:ind w:left="113" w:right="113"/>
              <w:rPr>
                <w:color w:val="000000" w:themeColor="text1"/>
                <w:sz w:val="20"/>
                <w:szCs w:val="20"/>
              </w:rPr>
            </w:pPr>
          </w:p>
          <w:p w14:paraId="3CC3391B" w14:textId="77777777" w:rsidR="00100A54" w:rsidRDefault="00A01669" w:rsidP="00842069">
            <w:pPr>
              <w:pStyle w:val="TableParagraph"/>
              <w:ind w:left="113" w:right="113" w:hanging="34"/>
              <w:rPr>
                <w:color w:val="000000" w:themeColor="text1"/>
                <w:sz w:val="20"/>
                <w:szCs w:val="20"/>
              </w:rPr>
            </w:pPr>
            <w:r w:rsidRPr="00235734">
              <w:rPr>
                <w:color w:val="000000" w:themeColor="text1"/>
                <w:sz w:val="20"/>
                <w:szCs w:val="20"/>
              </w:rPr>
              <w:t>Flexibility with staffing ratios/ smaller group sizes at identified key times</w:t>
            </w:r>
            <w:r w:rsidR="00842069" w:rsidRPr="00235734">
              <w:rPr>
                <w:color w:val="000000" w:themeColor="text1"/>
                <w:sz w:val="20"/>
                <w:szCs w:val="20"/>
              </w:rPr>
              <w:t xml:space="preserve"> </w:t>
            </w:r>
            <w:r w:rsidRPr="00235734">
              <w:rPr>
                <w:color w:val="000000" w:themeColor="text1"/>
                <w:sz w:val="20"/>
                <w:szCs w:val="20"/>
              </w:rPr>
              <w:t>when</w:t>
            </w:r>
            <w:r w:rsidR="004330FF" w:rsidRPr="00235734">
              <w:rPr>
                <w:color w:val="000000" w:themeColor="text1"/>
                <w:sz w:val="20"/>
                <w:szCs w:val="20"/>
              </w:rPr>
              <w:t xml:space="preserve"> needed.</w:t>
            </w:r>
            <w:r w:rsidRPr="00235734">
              <w:rPr>
                <w:color w:val="000000" w:themeColor="text1"/>
                <w:sz w:val="20"/>
                <w:szCs w:val="20"/>
              </w:rPr>
              <w:t xml:space="preserve"> </w:t>
            </w:r>
          </w:p>
          <w:p w14:paraId="4C50CA42" w14:textId="77777777" w:rsidR="00100A54" w:rsidRDefault="00100A54" w:rsidP="00842069">
            <w:pPr>
              <w:pStyle w:val="TableParagraph"/>
              <w:ind w:left="113" w:right="113" w:hanging="34"/>
              <w:rPr>
                <w:color w:val="000000" w:themeColor="text1"/>
                <w:sz w:val="20"/>
                <w:szCs w:val="20"/>
              </w:rPr>
            </w:pPr>
          </w:p>
          <w:p w14:paraId="79682088" w14:textId="28728478" w:rsidR="004330FF" w:rsidRPr="00235734" w:rsidRDefault="00A01669" w:rsidP="00842069">
            <w:pPr>
              <w:pStyle w:val="TableParagraph"/>
              <w:ind w:left="113" w:right="113" w:hanging="34"/>
              <w:rPr>
                <w:color w:val="000000" w:themeColor="text1"/>
                <w:sz w:val="20"/>
                <w:szCs w:val="20"/>
              </w:rPr>
            </w:pPr>
            <w:r w:rsidRPr="00235734">
              <w:rPr>
                <w:color w:val="000000" w:themeColor="text1"/>
                <w:sz w:val="20"/>
                <w:szCs w:val="20"/>
              </w:rPr>
              <w:t>Quality of c</w:t>
            </w:r>
            <w:r w:rsidR="004330FF" w:rsidRPr="00235734">
              <w:rPr>
                <w:color w:val="000000" w:themeColor="text1"/>
                <w:sz w:val="20"/>
                <w:szCs w:val="20"/>
              </w:rPr>
              <w:t>ontinuous provision</w:t>
            </w:r>
            <w:r w:rsidRPr="00235734">
              <w:rPr>
                <w:color w:val="000000" w:themeColor="text1"/>
                <w:sz w:val="20"/>
                <w:szCs w:val="20"/>
              </w:rPr>
              <w:t xml:space="preserve"> with</w:t>
            </w:r>
            <w:r w:rsidR="004330FF" w:rsidRPr="00235734">
              <w:rPr>
                <w:color w:val="000000" w:themeColor="text1"/>
                <w:sz w:val="20"/>
                <w:szCs w:val="20"/>
              </w:rPr>
              <w:t xml:space="preserve"> enhanced</w:t>
            </w:r>
            <w:r w:rsidRPr="00235734">
              <w:rPr>
                <w:color w:val="000000" w:themeColor="text1"/>
                <w:sz w:val="20"/>
                <w:szCs w:val="20"/>
              </w:rPr>
              <w:t xml:space="preserve"> resources that is</w:t>
            </w:r>
            <w:r w:rsidR="004330FF" w:rsidRPr="00235734">
              <w:rPr>
                <w:color w:val="000000" w:themeColor="text1"/>
                <w:sz w:val="20"/>
                <w:szCs w:val="20"/>
              </w:rPr>
              <w:t xml:space="preserve"> </w:t>
            </w:r>
            <w:r w:rsidRPr="00235734">
              <w:rPr>
                <w:color w:val="000000" w:themeColor="text1"/>
                <w:sz w:val="20"/>
                <w:szCs w:val="20"/>
              </w:rPr>
              <w:t>directed</w:t>
            </w:r>
            <w:r w:rsidR="004330FF" w:rsidRPr="00235734">
              <w:rPr>
                <w:color w:val="000000" w:themeColor="text1"/>
                <w:sz w:val="20"/>
                <w:szCs w:val="20"/>
              </w:rPr>
              <w:t xml:space="preserve"> and targeted</w:t>
            </w:r>
            <w:r w:rsidRPr="00235734">
              <w:rPr>
                <w:color w:val="000000" w:themeColor="text1"/>
                <w:sz w:val="20"/>
                <w:szCs w:val="20"/>
              </w:rPr>
              <w:t xml:space="preserve"> to meet the individual needs and interests of the child</w:t>
            </w:r>
            <w:r w:rsidR="00281E2E" w:rsidRPr="00235734">
              <w:rPr>
                <w:color w:val="000000" w:themeColor="text1"/>
                <w:sz w:val="20"/>
                <w:szCs w:val="20"/>
              </w:rPr>
              <w:t>.</w:t>
            </w:r>
          </w:p>
          <w:p w14:paraId="5DBA26E5" w14:textId="77777777" w:rsidR="00281E2E" w:rsidRPr="00235734" w:rsidRDefault="00281E2E" w:rsidP="00842069">
            <w:pPr>
              <w:pStyle w:val="TableParagraph"/>
              <w:ind w:left="113" w:right="113" w:hanging="34"/>
              <w:rPr>
                <w:color w:val="000000" w:themeColor="text1"/>
                <w:sz w:val="20"/>
                <w:szCs w:val="20"/>
              </w:rPr>
            </w:pPr>
          </w:p>
          <w:p w14:paraId="2AB4F420" w14:textId="33C3E1E5" w:rsidR="004330FF" w:rsidRPr="00235734" w:rsidRDefault="004330FF" w:rsidP="00842069">
            <w:pPr>
              <w:pStyle w:val="TableParagraph"/>
              <w:ind w:left="113" w:right="113"/>
              <w:rPr>
                <w:color w:val="000000" w:themeColor="text1"/>
                <w:sz w:val="20"/>
                <w:szCs w:val="20"/>
              </w:rPr>
            </w:pPr>
            <w:r w:rsidRPr="00235734">
              <w:rPr>
                <w:color w:val="000000" w:themeColor="text1"/>
                <w:sz w:val="20"/>
                <w:szCs w:val="20"/>
              </w:rPr>
              <w:t>Implementation of reasonable adjustments to the</w:t>
            </w:r>
            <w:r w:rsidR="00B60C3C" w:rsidRPr="00235734">
              <w:rPr>
                <w:color w:val="000000" w:themeColor="text1"/>
                <w:sz w:val="20"/>
                <w:szCs w:val="20"/>
              </w:rPr>
              <w:t xml:space="preserve"> learning</w:t>
            </w:r>
            <w:r w:rsidRPr="00235734">
              <w:rPr>
                <w:strike/>
                <w:color w:val="000000" w:themeColor="text1"/>
                <w:sz w:val="20"/>
                <w:szCs w:val="20"/>
              </w:rPr>
              <w:t xml:space="preserve"> </w:t>
            </w:r>
            <w:r w:rsidRPr="00235734">
              <w:rPr>
                <w:color w:val="000000" w:themeColor="text1"/>
                <w:sz w:val="20"/>
                <w:szCs w:val="20"/>
              </w:rPr>
              <w:t>environment and curriculum</w:t>
            </w:r>
            <w:r w:rsidR="00281E2E" w:rsidRPr="00235734">
              <w:rPr>
                <w:color w:val="000000" w:themeColor="text1"/>
                <w:sz w:val="20"/>
                <w:szCs w:val="20"/>
              </w:rPr>
              <w:t>.</w:t>
            </w:r>
            <w:r w:rsidR="00A877F6" w:rsidRPr="00235734">
              <w:rPr>
                <w:color w:val="000000" w:themeColor="text1"/>
                <w:sz w:val="20"/>
                <w:szCs w:val="20"/>
              </w:rPr>
              <w:t xml:space="preserve"> Refer to the </w:t>
            </w:r>
            <w:r w:rsidR="00A877F6" w:rsidRPr="00235734">
              <w:rPr>
                <w:b/>
                <w:bCs/>
                <w:color w:val="000000" w:themeColor="text1"/>
                <w:sz w:val="20"/>
                <w:szCs w:val="20"/>
              </w:rPr>
              <w:t xml:space="preserve">Universally Available </w:t>
            </w:r>
            <w:r w:rsidR="00235734">
              <w:rPr>
                <w:b/>
                <w:bCs/>
                <w:color w:val="000000" w:themeColor="text1"/>
                <w:sz w:val="20"/>
                <w:szCs w:val="20"/>
              </w:rPr>
              <w:t>Provision</w:t>
            </w:r>
            <w:r w:rsidR="00A877F6" w:rsidRPr="00235734">
              <w:rPr>
                <w:b/>
                <w:bCs/>
                <w:color w:val="000000" w:themeColor="text1"/>
                <w:sz w:val="20"/>
                <w:szCs w:val="20"/>
              </w:rPr>
              <w:t>.</w:t>
            </w:r>
          </w:p>
          <w:p w14:paraId="7B0626B2" w14:textId="72153774" w:rsidR="004330FF" w:rsidRPr="00235734" w:rsidRDefault="004330FF" w:rsidP="00842069">
            <w:pPr>
              <w:pStyle w:val="TableParagraph"/>
              <w:ind w:left="113" w:right="113"/>
              <w:rPr>
                <w:color w:val="000000" w:themeColor="text1"/>
                <w:sz w:val="20"/>
                <w:szCs w:val="20"/>
              </w:rPr>
            </w:pPr>
          </w:p>
          <w:p w14:paraId="32FD582D" w14:textId="3F90A5A9" w:rsidR="00A877F6" w:rsidRPr="00235734" w:rsidRDefault="00A877F6" w:rsidP="00842069">
            <w:pPr>
              <w:pStyle w:val="TableParagraph"/>
              <w:ind w:left="113" w:right="113"/>
              <w:rPr>
                <w:bCs/>
                <w:color w:val="000000" w:themeColor="text1"/>
                <w:sz w:val="20"/>
                <w:szCs w:val="20"/>
              </w:rPr>
            </w:pPr>
            <w:r w:rsidRPr="00235734">
              <w:rPr>
                <w:bCs/>
                <w:color w:val="000000" w:themeColor="text1"/>
                <w:sz w:val="20"/>
                <w:szCs w:val="20"/>
              </w:rPr>
              <w:t xml:space="preserve">Plan for transition between activities, </w:t>
            </w:r>
            <w:r w:rsidR="00842069" w:rsidRPr="00235734">
              <w:rPr>
                <w:bCs/>
                <w:color w:val="000000" w:themeColor="text1"/>
                <w:sz w:val="20"/>
                <w:szCs w:val="20"/>
              </w:rPr>
              <w:t>rooms,</w:t>
            </w:r>
            <w:r w:rsidRPr="00235734">
              <w:rPr>
                <w:bCs/>
                <w:color w:val="000000" w:themeColor="text1"/>
                <w:sz w:val="20"/>
                <w:szCs w:val="20"/>
              </w:rPr>
              <w:t xml:space="preserve"> or next educational setting, when appropriate.</w:t>
            </w:r>
          </w:p>
          <w:p w14:paraId="2C581B1A" w14:textId="77777777" w:rsidR="00A877F6" w:rsidRPr="00235734" w:rsidRDefault="00A877F6" w:rsidP="00842069">
            <w:pPr>
              <w:pStyle w:val="TableParagraph"/>
              <w:ind w:left="113" w:right="113"/>
              <w:rPr>
                <w:strike/>
                <w:color w:val="000000" w:themeColor="text1"/>
                <w:sz w:val="20"/>
                <w:szCs w:val="20"/>
              </w:rPr>
            </w:pPr>
          </w:p>
          <w:p w14:paraId="360767E9" w14:textId="786A4149" w:rsidR="00A877F6" w:rsidRPr="00235734" w:rsidRDefault="00A877F6" w:rsidP="00842069">
            <w:pPr>
              <w:pStyle w:val="TableParagraph"/>
              <w:ind w:left="113" w:right="113"/>
              <w:rPr>
                <w:sz w:val="20"/>
                <w:szCs w:val="20"/>
              </w:rPr>
            </w:pPr>
            <w:r w:rsidRPr="00235734">
              <w:rPr>
                <w:color w:val="000000" w:themeColor="text1"/>
                <w:sz w:val="20"/>
                <w:szCs w:val="20"/>
              </w:rPr>
              <w:t>Access relevant training for staff professional development.</w:t>
            </w:r>
          </w:p>
        </w:tc>
      </w:tr>
    </w:tbl>
    <w:p w14:paraId="4D7B0495" w14:textId="77777777" w:rsidR="004330FF" w:rsidRDefault="004330FF" w:rsidP="004330FF">
      <w:pPr>
        <w:rPr>
          <w:sz w:val="16"/>
        </w:rPr>
        <w:sectPr w:rsidR="004330FF" w:rsidSect="00100A54">
          <w:footerReference w:type="default" r:id="rId14"/>
          <w:pgSz w:w="16840" w:h="11910" w:orient="landscape"/>
          <w:pgMar w:top="1100" w:right="140" w:bottom="1380" w:left="160" w:header="0" w:footer="1189" w:gutter="0"/>
          <w:pgNumType w:start="4"/>
          <w:cols w:space="720"/>
        </w:sectPr>
      </w:pPr>
    </w:p>
    <w:p w14:paraId="036BA26C" w14:textId="372294EA" w:rsidR="004330FF" w:rsidRDefault="004330FF" w:rsidP="004330FF">
      <w:pPr>
        <w:pStyle w:val="BodyText"/>
        <w:rPr>
          <w:b/>
          <w:sz w:val="29"/>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5103"/>
        <w:gridCol w:w="5103"/>
      </w:tblGrid>
      <w:tr w:rsidR="004330FF" w:rsidRPr="00CD590F" w14:paraId="41994BF0" w14:textId="77777777" w:rsidTr="004330FF">
        <w:trPr>
          <w:trHeight w:val="666"/>
        </w:trPr>
        <w:tc>
          <w:tcPr>
            <w:tcW w:w="15341" w:type="dxa"/>
            <w:gridSpan w:val="3"/>
            <w:shd w:val="clear" w:color="auto" w:fill="FFFF00"/>
          </w:tcPr>
          <w:p w14:paraId="5342B7FD" w14:textId="77777777" w:rsidR="004330FF" w:rsidRPr="00CD590F" w:rsidRDefault="004330FF" w:rsidP="004330FF">
            <w:pPr>
              <w:pStyle w:val="TableParagraph"/>
              <w:spacing w:line="229" w:lineRule="exact"/>
              <w:ind w:left="107"/>
              <w:rPr>
                <w:b/>
                <w:sz w:val="24"/>
                <w:szCs w:val="28"/>
              </w:rPr>
            </w:pPr>
            <w:r w:rsidRPr="00CD590F">
              <w:rPr>
                <w:b/>
                <w:sz w:val="24"/>
                <w:szCs w:val="28"/>
              </w:rPr>
              <w:t>Range 2 - Cognition and Learning</w:t>
            </w:r>
          </w:p>
        </w:tc>
      </w:tr>
      <w:tr w:rsidR="004330FF" w14:paraId="1D43DA65" w14:textId="77777777" w:rsidTr="004330FF">
        <w:trPr>
          <w:trHeight w:val="414"/>
        </w:trPr>
        <w:tc>
          <w:tcPr>
            <w:tcW w:w="5135" w:type="dxa"/>
          </w:tcPr>
          <w:p w14:paraId="310306A9" w14:textId="149CBB90" w:rsidR="004330FF" w:rsidRPr="00100A54" w:rsidRDefault="00745EC0" w:rsidP="004330FF">
            <w:pPr>
              <w:pStyle w:val="TableParagraph"/>
              <w:spacing w:before="102"/>
              <w:ind w:left="1637"/>
              <w:rPr>
                <w:b/>
                <w:sz w:val="20"/>
                <w:szCs w:val="20"/>
              </w:rPr>
            </w:pPr>
            <w:r w:rsidRPr="00100A54">
              <w:rPr>
                <w:b/>
                <w:sz w:val="20"/>
                <w:szCs w:val="20"/>
              </w:rPr>
              <w:t>Descriptor of need</w:t>
            </w:r>
          </w:p>
        </w:tc>
        <w:tc>
          <w:tcPr>
            <w:tcW w:w="5103" w:type="dxa"/>
          </w:tcPr>
          <w:p w14:paraId="5C235E61" w14:textId="77777777" w:rsidR="004330FF" w:rsidRPr="00100A54" w:rsidRDefault="004330FF" w:rsidP="004330FF">
            <w:pPr>
              <w:pStyle w:val="TableParagraph"/>
              <w:spacing w:before="102"/>
              <w:ind w:left="1429"/>
              <w:rPr>
                <w:b/>
                <w:sz w:val="20"/>
                <w:szCs w:val="20"/>
              </w:rPr>
            </w:pPr>
            <w:r w:rsidRPr="00100A54">
              <w:rPr>
                <w:b/>
                <w:sz w:val="20"/>
                <w:szCs w:val="20"/>
              </w:rPr>
              <w:t>Assessment and Planning</w:t>
            </w:r>
          </w:p>
        </w:tc>
        <w:tc>
          <w:tcPr>
            <w:tcW w:w="5103" w:type="dxa"/>
          </w:tcPr>
          <w:p w14:paraId="53E89909" w14:textId="77777777" w:rsidR="004330FF" w:rsidRPr="00100A54" w:rsidRDefault="004330FF" w:rsidP="00100A54">
            <w:pPr>
              <w:pStyle w:val="TableParagraph"/>
              <w:spacing w:before="3" w:line="206" w:lineRule="exact"/>
              <w:ind w:right="391"/>
              <w:jc w:val="center"/>
              <w:rPr>
                <w:b/>
                <w:sz w:val="20"/>
                <w:szCs w:val="20"/>
              </w:rPr>
            </w:pPr>
            <w:r w:rsidRPr="00100A54">
              <w:rPr>
                <w:b/>
                <w:sz w:val="20"/>
                <w:szCs w:val="20"/>
              </w:rPr>
              <w:t>Teaching and Learning Strategies/Curriculum and Interventions</w:t>
            </w:r>
          </w:p>
        </w:tc>
      </w:tr>
      <w:tr w:rsidR="004330FF" w14:paraId="47E6CA56" w14:textId="77777777" w:rsidTr="00842069">
        <w:trPr>
          <w:trHeight w:val="6685"/>
        </w:trPr>
        <w:tc>
          <w:tcPr>
            <w:tcW w:w="5135" w:type="dxa"/>
          </w:tcPr>
          <w:p w14:paraId="662B014F" w14:textId="77777777" w:rsidR="0080225B" w:rsidRPr="00100A54" w:rsidRDefault="004330FF" w:rsidP="00842069">
            <w:pPr>
              <w:pStyle w:val="TableParagraph"/>
              <w:ind w:left="113" w:right="113"/>
              <w:jc w:val="both"/>
              <w:rPr>
                <w:color w:val="000000" w:themeColor="text1"/>
                <w:sz w:val="20"/>
                <w:szCs w:val="20"/>
              </w:rPr>
            </w:pPr>
            <w:r w:rsidRPr="00100A54">
              <w:rPr>
                <w:color w:val="000000" w:themeColor="text1"/>
                <w:sz w:val="20"/>
                <w:szCs w:val="20"/>
              </w:rPr>
              <w:t>The child has MILD but persistent difficulties</w:t>
            </w:r>
            <w:r w:rsidR="00E80961" w:rsidRPr="00100A54">
              <w:rPr>
                <w:color w:val="000000" w:themeColor="text1"/>
                <w:sz w:val="20"/>
                <w:szCs w:val="20"/>
              </w:rPr>
              <w:t xml:space="preserve">, </w:t>
            </w:r>
            <w:r w:rsidR="0080225B" w:rsidRPr="00100A54">
              <w:rPr>
                <w:color w:val="000000" w:themeColor="text1"/>
                <w:sz w:val="20"/>
                <w:szCs w:val="20"/>
              </w:rPr>
              <w:t>identified using</w:t>
            </w:r>
            <w:r w:rsidR="00E80961" w:rsidRPr="00100A54">
              <w:rPr>
                <w:color w:val="000000" w:themeColor="text1"/>
                <w:sz w:val="20"/>
                <w:szCs w:val="20"/>
              </w:rPr>
              <w:t xml:space="preserve"> the </w:t>
            </w:r>
            <w:r w:rsidR="00E80961" w:rsidRPr="00100A54">
              <w:rPr>
                <w:b/>
                <w:bCs/>
                <w:color w:val="000000" w:themeColor="text1"/>
                <w:sz w:val="20"/>
                <w:szCs w:val="20"/>
              </w:rPr>
              <w:t>Early Years Assessment Screen</w:t>
            </w:r>
            <w:r w:rsidR="0080225B" w:rsidRPr="00100A54">
              <w:rPr>
                <w:b/>
                <w:bCs/>
                <w:color w:val="000000" w:themeColor="text1"/>
                <w:sz w:val="20"/>
                <w:szCs w:val="20"/>
              </w:rPr>
              <w:t xml:space="preserve"> 2022</w:t>
            </w:r>
            <w:r w:rsidR="0080225B" w:rsidRPr="00100A54">
              <w:rPr>
                <w:color w:val="000000" w:themeColor="text1"/>
                <w:sz w:val="20"/>
                <w:szCs w:val="20"/>
              </w:rPr>
              <w:t>.</w:t>
            </w:r>
          </w:p>
          <w:p w14:paraId="566EF9A3" w14:textId="77777777" w:rsidR="0080225B" w:rsidRPr="00100A54" w:rsidRDefault="0080225B" w:rsidP="00842069">
            <w:pPr>
              <w:pStyle w:val="TableParagraph"/>
              <w:ind w:left="113" w:right="113"/>
              <w:jc w:val="both"/>
              <w:rPr>
                <w:color w:val="000000" w:themeColor="text1"/>
                <w:sz w:val="20"/>
                <w:szCs w:val="20"/>
              </w:rPr>
            </w:pPr>
          </w:p>
          <w:p w14:paraId="4F1E0C4A" w14:textId="526C1793" w:rsidR="004330FF" w:rsidRPr="00100A54" w:rsidRDefault="0080225B" w:rsidP="00842069">
            <w:pPr>
              <w:pStyle w:val="TableParagraph"/>
              <w:ind w:left="113" w:right="113"/>
              <w:jc w:val="both"/>
              <w:rPr>
                <w:color w:val="000000" w:themeColor="text1"/>
                <w:sz w:val="20"/>
                <w:szCs w:val="20"/>
              </w:rPr>
            </w:pPr>
            <w:r w:rsidRPr="00100A54">
              <w:rPr>
                <w:color w:val="000000" w:themeColor="text1"/>
                <w:sz w:val="20"/>
                <w:szCs w:val="20"/>
              </w:rPr>
              <w:t>The child</w:t>
            </w:r>
            <w:r w:rsidR="004330FF" w:rsidRPr="00100A54">
              <w:rPr>
                <w:color w:val="000000" w:themeColor="text1"/>
                <w:sz w:val="20"/>
                <w:szCs w:val="20"/>
              </w:rPr>
              <w:t xml:space="preserve"> is not making expected progress despite a range of interventions and</w:t>
            </w:r>
            <w:r w:rsidRPr="00100A54">
              <w:rPr>
                <w:color w:val="000000" w:themeColor="text1"/>
                <w:sz w:val="20"/>
                <w:szCs w:val="20"/>
              </w:rPr>
              <w:t xml:space="preserve"> reference to</w:t>
            </w:r>
            <w:r w:rsidR="004330FF" w:rsidRPr="00100A54">
              <w:rPr>
                <w:color w:val="000000" w:themeColor="text1"/>
                <w:sz w:val="20"/>
                <w:szCs w:val="20"/>
              </w:rPr>
              <w:t xml:space="preserve"> </w:t>
            </w:r>
            <w:r w:rsidR="00043CD0" w:rsidRPr="00100A54">
              <w:rPr>
                <w:color w:val="000000" w:themeColor="text1"/>
                <w:sz w:val="20"/>
                <w:szCs w:val="20"/>
              </w:rPr>
              <w:t xml:space="preserve">the </w:t>
            </w:r>
            <w:r w:rsidR="00043CD0" w:rsidRPr="00100A54">
              <w:rPr>
                <w:b/>
                <w:bCs/>
                <w:color w:val="000000" w:themeColor="text1"/>
                <w:sz w:val="20"/>
                <w:szCs w:val="20"/>
              </w:rPr>
              <w:t xml:space="preserve">Universally Available </w:t>
            </w:r>
            <w:r w:rsidR="00235734" w:rsidRPr="00100A54">
              <w:rPr>
                <w:b/>
                <w:bCs/>
                <w:color w:val="000000" w:themeColor="text1"/>
                <w:sz w:val="20"/>
                <w:szCs w:val="20"/>
              </w:rPr>
              <w:t>Provision</w:t>
            </w:r>
            <w:r w:rsidR="00100A54">
              <w:rPr>
                <w:b/>
                <w:bCs/>
                <w:color w:val="000000" w:themeColor="text1"/>
                <w:sz w:val="20"/>
                <w:szCs w:val="20"/>
              </w:rPr>
              <w:t>.</w:t>
            </w:r>
          </w:p>
          <w:p w14:paraId="166FC584" w14:textId="44B7997E" w:rsidR="004330FF" w:rsidRPr="00100A54" w:rsidRDefault="004330FF" w:rsidP="00842069">
            <w:pPr>
              <w:pStyle w:val="TableParagraph"/>
              <w:ind w:left="113" w:right="113"/>
              <w:rPr>
                <w:sz w:val="20"/>
                <w:szCs w:val="20"/>
              </w:rPr>
            </w:pPr>
          </w:p>
        </w:tc>
        <w:tc>
          <w:tcPr>
            <w:tcW w:w="5103" w:type="dxa"/>
          </w:tcPr>
          <w:p w14:paraId="58F91113" w14:textId="17D134D4" w:rsidR="004330FF" w:rsidRPr="00100A54" w:rsidRDefault="004330FF" w:rsidP="00842069">
            <w:pPr>
              <w:pStyle w:val="TableParagraph"/>
              <w:ind w:left="113" w:right="113"/>
              <w:rPr>
                <w:sz w:val="20"/>
                <w:szCs w:val="20"/>
              </w:rPr>
            </w:pPr>
            <w:r w:rsidRPr="00100A54">
              <w:rPr>
                <w:sz w:val="20"/>
                <w:szCs w:val="20"/>
              </w:rPr>
              <w:t>As Range 1</w:t>
            </w:r>
            <w:r w:rsidR="00100A54">
              <w:rPr>
                <w:sz w:val="20"/>
                <w:szCs w:val="20"/>
              </w:rPr>
              <w:t>.</w:t>
            </w:r>
          </w:p>
          <w:p w14:paraId="6610E19D" w14:textId="77777777" w:rsidR="004330FF" w:rsidRPr="00100A54" w:rsidRDefault="004330FF" w:rsidP="00842069">
            <w:pPr>
              <w:pStyle w:val="TableParagraph"/>
              <w:ind w:left="113" w:right="113"/>
              <w:rPr>
                <w:b/>
                <w:sz w:val="20"/>
                <w:szCs w:val="20"/>
              </w:rPr>
            </w:pPr>
          </w:p>
          <w:p w14:paraId="30AC2A77" w14:textId="11377A68" w:rsidR="004330FF" w:rsidRPr="00100A54" w:rsidRDefault="004330FF" w:rsidP="00842069">
            <w:pPr>
              <w:pStyle w:val="TableParagraph"/>
              <w:ind w:left="113" w:right="113"/>
              <w:rPr>
                <w:color w:val="000000" w:themeColor="text1"/>
                <w:sz w:val="20"/>
                <w:szCs w:val="20"/>
              </w:rPr>
            </w:pPr>
            <w:r w:rsidRPr="00100A54">
              <w:rPr>
                <w:color w:val="000000" w:themeColor="text1"/>
                <w:sz w:val="20"/>
                <w:szCs w:val="20"/>
              </w:rPr>
              <w:t>SEN</w:t>
            </w:r>
            <w:r w:rsidR="00B60C3C" w:rsidRPr="00100A54">
              <w:rPr>
                <w:color w:val="000000" w:themeColor="text1"/>
                <w:sz w:val="20"/>
                <w:szCs w:val="20"/>
              </w:rPr>
              <w:t>D</w:t>
            </w:r>
            <w:r w:rsidRPr="00100A54">
              <w:rPr>
                <w:color w:val="000000" w:themeColor="text1"/>
                <w:sz w:val="20"/>
                <w:szCs w:val="20"/>
              </w:rPr>
              <w:t>Co involved in ongoing observation as</w:t>
            </w:r>
            <w:r w:rsidR="00842069" w:rsidRPr="00100A54">
              <w:rPr>
                <w:color w:val="000000" w:themeColor="text1"/>
                <w:sz w:val="20"/>
                <w:szCs w:val="20"/>
              </w:rPr>
              <w:t xml:space="preserve"> </w:t>
            </w:r>
            <w:r w:rsidRPr="00100A54">
              <w:rPr>
                <w:color w:val="000000" w:themeColor="text1"/>
                <w:sz w:val="20"/>
                <w:szCs w:val="20"/>
              </w:rPr>
              <w:t>child is not making expected progress</w:t>
            </w:r>
            <w:r w:rsidR="00842069" w:rsidRPr="00100A54">
              <w:rPr>
                <w:color w:val="000000" w:themeColor="text1"/>
                <w:sz w:val="20"/>
                <w:szCs w:val="20"/>
              </w:rPr>
              <w:t>.</w:t>
            </w:r>
          </w:p>
          <w:p w14:paraId="57E5D652" w14:textId="77777777" w:rsidR="004330FF" w:rsidRPr="00100A54" w:rsidRDefault="004330FF" w:rsidP="00842069">
            <w:pPr>
              <w:pStyle w:val="TableParagraph"/>
              <w:ind w:left="113" w:right="113"/>
              <w:rPr>
                <w:b/>
                <w:color w:val="000000" w:themeColor="text1"/>
                <w:sz w:val="20"/>
                <w:szCs w:val="20"/>
              </w:rPr>
            </w:pPr>
          </w:p>
          <w:p w14:paraId="275BDF62" w14:textId="60D01953" w:rsidR="004330FF" w:rsidRPr="00100A54" w:rsidRDefault="004330FF" w:rsidP="00842069">
            <w:pPr>
              <w:pStyle w:val="TableParagraph"/>
              <w:ind w:left="113" w:right="113"/>
              <w:rPr>
                <w:color w:val="000000" w:themeColor="text1"/>
                <w:sz w:val="20"/>
                <w:szCs w:val="20"/>
              </w:rPr>
            </w:pPr>
            <w:r w:rsidRPr="00100A54">
              <w:rPr>
                <w:color w:val="000000" w:themeColor="text1"/>
                <w:sz w:val="20"/>
                <w:szCs w:val="20"/>
              </w:rPr>
              <w:t>Refer and involve other professionals as appropriate</w:t>
            </w:r>
            <w:r w:rsidR="00293E8C" w:rsidRPr="00100A54">
              <w:rPr>
                <w:color w:val="000000" w:themeColor="text1"/>
                <w:sz w:val="20"/>
                <w:szCs w:val="20"/>
              </w:rPr>
              <w:t xml:space="preserve"> </w:t>
            </w:r>
            <w:proofErr w:type="gramStart"/>
            <w:r w:rsidR="00293E8C" w:rsidRPr="00100A54">
              <w:rPr>
                <w:color w:val="000000" w:themeColor="text1"/>
                <w:sz w:val="20"/>
                <w:szCs w:val="20"/>
              </w:rPr>
              <w:t>e.g.</w:t>
            </w:r>
            <w:proofErr w:type="gramEnd"/>
            <w:r w:rsidR="00293E8C" w:rsidRPr="00100A54">
              <w:rPr>
                <w:color w:val="000000" w:themeColor="text1"/>
                <w:sz w:val="20"/>
                <w:szCs w:val="20"/>
              </w:rPr>
              <w:t xml:space="preserve"> SEND O</w:t>
            </w:r>
            <w:r w:rsidR="00B60C3C" w:rsidRPr="00100A54">
              <w:rPr>
                <w:color w:val="000000" w:themeColor="text1"/>
                <w:sz w:val="20"/>
                <w:szCs w:val="20"/>
              </w:rPr>
              <w:t xml:space="preserve">utreach </w:t>
            </w:r>
            <w:r w:rsidR="00293E8C" w:rsidRPr="00100A54">
              <w:rPr>
                <w:color w:val="000000" w:themeColor="text1"/>
                <w:sz w:val="20"/>
                <w:szCs w:val="20"/>
              </w:rPr>
              <w:t>S</w:t>
            </w:r>
            <w:r w:rsidR="00B60C3C" w:rsidRPr="00100A54">
              <w:rPr>
                <w:color w:val="000000" w:themeColor="text1"/>
                <w:sz w:val="20"/>
                <w:szCs w:val="20"/>
              </w:rPr>
              <w:t>ervice</w:t>
            </w:r>
            <w:r w:rsidR="00293E8C" w:rsidRPr="00100A54">
              <w:rPr>
                <w:color w:val="000000" w:themeColor="text1"/>
                <w:sz w:val="20"/>
                <w:szCs w:val="20"/>
              </w:rPr>
              <w:t>, S</w:t>
            </w:r>
            <w:r w:rsidR="00B60C3C" w:rsidRPr="00100A54">
              <w:rPr>
                <w:color w:val="000000" w:themeColor="text1"/>
                <w:sz w:val="20"/>
                <w:szCs w:val="20"/>
              </w:rPr>
              <w:t xml:space="preserve">peech and </w:t>
            </w:r>
            <w:r w:rsidR="00293E8C" w:rsidRPr="00100A54">
              <w:rPr>
                <w:color w:val="000000" w:themeColor="text1"/>
                <w:sz w:val="20"/>
                <w:szCs w:val="20"/>
              </w:rPr>
              <w:t>L</w:t>
            </w:r>
            <w:r w:rsidR="00B60C3C" w:rsidRPr="00100A54">
              <w:rPr>
                <w:color w:val="000000" w:themeColor="text1"/>
                <w:sz w:val="20"/>
                <w:szCs w:val="20"/>
              </w:rPr>
              <w:t xml:space="preserve">anguage </w:t>
            </w:r>
            <w:r w:rsidR="00293E8C" w:rsidRPr="00100A54">
              <w:rPr>
                <w:color w:val="000000" w:themeColor="text1"/>
                <w:sz w:val="20"/>
                <w:szCs w:val="20"/>
              </w:rPr>
              <w:t>T</w:t>
            </w:r>
            <w:r w:rsidR="00B60C3C" w:rsidRPr="00100A54">
              <w:rPr>
                <w:color w:val="000000" w:themeColor="text1"/>
                <w:sz w:val="20"/>
                <w:szCs w:val="20"/>
              </w:rPr>
              <w:t>eam</w:t>
            </w:r>
            <w:r w:rsidR="00293E8C" w:rsidRPr="00100A54">
              <w:rPr>
                <w:color w:val="000000" w:themeColor="text1"/>
                <w:sz w:val="20"/>
                <w:szCs w:val="20"/>
              </w:rPr>
              <w:t>, Health Visiting Team etc</w:t>
            </w:r>
            <w:r w:rsidRPr="00100A54">
              <w:rPr>
                <w:color w:val="000000" w:themeColor="text1"/>
                <w:sz w:val="20"/>
                <w:szCs w:val="20"/>
              </w:rPr>
              <w:t xml:space="preserve">. These professionals to </w:t>
            </w:r>
            <w:r w:rsidR="00293E8C" w:rsidRPr="00100A54">
              <w:rPr>
                <w:color w:val="000000" w:themeColor="text1"/>
                <w:sz w:val="20"/>
                <w:szCs w:val="20"/>
              </w:rPr>
              <w:t>input into</w:t>
            </w:r>
            <w:r w:rsidRPr="00100A54">
              <w:rPr>
                <w:color w:val="000000" w:themeColor="text1"/>
                <w:sz w:val="20"/>
                <w:szCs w:val="20"/>
              </w:rPr>
              <w:t xml:space="preserve"> </w:t>
            </w:r>
            <w:r w:rsidR="00293E8C" w:rsidRPr="00100A54">
              <w:rPr>
                <w:color w:val="000000" w:themeColor="text1"/>
                <w:sz w:val="20"/>
                <w:szCs w:val="20"/>
              </w:rPr>
              <w:t xml:space="preserve">termly </w:t>
            </w:r>
            <w:r w:rsidRPr="00100A54">
              <w:rPr>
                <w:color w:val="000000" w:themeColor="text1"/>
                <w:sz w:val="20"/>
                <w:szCs w:val="20"/>
              </w:rPr>
              <w:t>reviews</w:t>
            </w:r>
            <w:r w:rsidR="00293E8C" w:rsidRPr="00100A54">
              <w:rPr>
                <w:color w:val="000000" w:themeColor="text1"/>
                <w:sz w:val="20"/>
                <w:szCs w:val="20"/>
              </w:rPr>
              <w:t xml:space="preserve"> where appropriate</w:t>
            </w:r>
            <w:r w:rsidRPr="00100A54">
              <w:rPr>
                <w:color w:val="000000" w:themeColor="text1"/>
                <w:sz w:val="20"/>
                <w:szCs w:val="20"/>
              </w:rPr>
              <w:t>.</w:t>
            </w:r>
          </w:p>
          <w:p w14:paraId="3147C586" w14:textId="77777777" w:rsidR="004C0639" w:rsidRPr="00100A54" w:rsidRDefault="004C0639" w:rsidP="00842069">
            <w:pPr>
              <w:pStyle w:val="TableParagraph"/>
              <w:ind w:left="113" w:right="113"/>
              <w:rPr>
                <w:color w:val="000000" w:themeColor="text1"/>
                <w:sz w:val="20"/>
                <w:szCs w:val="20"/>
              </w:rPr>
            </w:pPr>
          </w:p>
          <w:p w14:paraId="0A95730B" w14:textId="2A687639" w:rsidR="004330FF" w:rsidRPr="00100A54" w:rsidRDefault="004C0639" w:rsidP="00842069">
            <w:pPr>
              <w:pStyle w:val="TableParagraph"/>
              <w:ind w:left="113" w:right="113"/>
              <w:rPr>
                <w:color w:val="000000" w:themeColor="text1"/>
                <w:sz w:val="20"/>
                <w:szCs w:val="20"/>
              </w:rPr>
            </w:pPr>
            <w:r w:rsidRPr="00100A54">
              <w:rPr>
                <w:color w:val="000000" w:themeColor="text1"/>
                <w:sz w:val="20"/>
                <w:szCs w:val="20"/>
              </w:rPr>
              <w:t>Consider applying for Early Years Inclusion Funding through the ASAP</w:t>
            </w:r>
            <w:r w:rsidR="00B60C3C" w:rsidRPr="00100A54">
              <w:rPr>
                <w:color w:val="000000" w:themeColor="text1"/>
                <w:sz w:val="20"/>
                <w:szCs w:val="20"/>
              </w:rPr>
              <w:t>.</w:t>
            </w:r>
          </w:p>
          <w:p w14:paraId="14A5308F" w14:textId="2044893E" w:rsidR="004C0639" w:rsidRPr="00100A54" w:rsidRDefault="004C0639" w:rsidP="00842069">
            <w:pPr>
              <w:pStyle w:val="TableParagraph"/>
              <w:ind w:left="113" w:right="113"/>
              <w:rPr>
                <w:color w:val="000000" w:themeColor="text1"/>
                <w:sz w:val="20"/>
                <w:szCs w:val="20"/>
              </w:rPr>
            </w:pPr>
          </w:p>
          <w:p w14:paraId="0051CA67" w14:textId="27EA60E5" w:rsidR="004C0639" w:rsidRPr="00100A54" w:rsidRDefault="004C0639" w:rsidP="00842069">
            <w:pPr>
              <w:pStyle w:val="TableParagraph"/>
              <w:ind w:left="113" w:right="113"/>
              <w:rPr>
                <w:b/>
                <w:color w:val="000000" w:themeColor="text1"/>
                <w:sz w:val="20"/>
                <w:szCs w:val="20"/>
              </w:rPr>
            </w:pPr>
            <w:r w:rsidRPr="00100A54">
              <w:rPr>
                <w:color w:val="000000" w:themeColor="text1"/>
                <w:sz w:val="20"/>
                <w:szCs w:val="20"/>
              </w:rPr>
              <w:t>Consider use of Toy Library to access specific resources to meet individual needs.</w:t>
            </w:r>
          </w:p>
          <w:p w14:paraId="329FE617" w14:textId="77777777" w:rsidR="00842069" w:rsidRPr="00100A54" w:rsidRDefault="00842069" w:rsidP="00842069">
            <w:pPr>
              <w:pStyle w:val="TableParagraph"/>
              <w:ind w:left="113" w:right="113"/>
              <w:rPr>
                <w:strike/>
                <w:color w:val="000000" w:themeColor="text1"/>
                <w:sz w:val="20"/>
                <w:szCs w:val="20"/>
              </w:rPr>
            </w:pPr>
          </w:p>
          <w:p w14:paraId="040005AA" w14:textId="41F1FE37" w:rsidR="004330FF" w:rsidRPr="00100A54" w:rsidRDefault="004330FF" w:rsidP="00842069">
            <w:pPr>
              <w:pStyle w:val="TableParagraph"/>
              <w:ind w:left="113" w:right="113"/>
              <w:rPr>
                <w:color w:val="000000" w:themeColor="text1"/>
                <w:sz w:val="20"/>
                <w:szCs w:val="20"/>
              </w:rPr>
            </w:pPr>
            <w:r w:rsidRPr="00100A54">
              <w:rPr>
                <w:color w:val="000000" w:themeColor="text1"/>
                <w:sz w:val="20"/>
                <w:szCs w:val="20"/>
              </w:rPr>
              <w:t xml:space="preserve">Support plan with SMART targets in place, </w:t>
            </w:r>
            <w:r w:rsidR="00A421E3" w:rsidRPr="00100A54">
              <w:rPr>
                <w:color w:val="000000" w:themeColor="text1"/>
                <w:sz w:val="20"/>
                <w:szCs w:val="20"/>
              </w:rPr>
              <w:t xml:space="preserve">developed with parents and carers and </w:t>
            </w:r>
            <w:r w:rsidRPr="00100A54">
              <w:rPr>
                <w:color w:val="000000" w:themeColor="text1"/>
                <w:sz w:val="20"/>
                <w:szCs w:val="20"/>
              </w:rPr>
              <w:t xml:space="preserve">taking account of specialist advice where appropriate. </w:t>
            </w:r>
            <w:r w:rsidR="00293E8C" w:rsidRPr="00100A54">
              <w:rPr>
                <w:color w:val="000000" w:themeColor="text1"/>
                <w:sz w:val="20"/>
                <w:szCs w:val="20"/>
              </w:rPr>
              <w:t>Following the Graduated Approach</w:t>
            </w:r>
            <w:r w:rsidR="00A421E3" w:rsidRPr="00100A54">
              <w:rPr>
                <w:color w:val="000000" w:themeColor="text1"/>
                <w:sz w:val="20"/>
                <w:szCs w:val="20"/>
              </w:rPr>
              <w:t>, (plan, do, review cycle)</w:t>
            </w:r>
            <w:r w:rsidR="00293E8C" w:rsidRPr="00100A54">
              <w:rPr>
                <w:color w:val="000000" w:themeColor="text1"/>
                <w:sz w:val="20"/>
                <w:szCs w:val="20"/>
              </w:rPr>
              <w:t xml:space="preserve">. </w:t>
            </w:r>
          </w:p>
          <w:p w14:paraId="0FE60D13" w14:textId="77777777" w:rsidR="004330FF" w:rsidRPr="00100A54" w:rsidRDefault="004330FF" w:rsidP="00842069">
            <w:pPr>
              <w:pStyle w:val="TableParagraph"/>
              <w:ind w:left="113" w:right="113"/>
              <w:rPr>
                <w:b/>
                <w:color w:val="000000" w:themeColor="text1"/>
                <w:sz w:val="20"/>
                <w:szCs w:val="20"/>
              </w:rPr>
            </w:pPr>
          </w:p>
          <w:p w14:paraId="1D852052" w14:textId="6630A56B" w:rsidR="004C0639" w:rsidRPr="00100A54" w:rsidRDefault="00353234" w:rsidP="00B60C3C">
            <w:pPr>
              <w:pStyle w:val="TableParagraph"/>
              <w:ind w:left="113" w:right="113"/>
              <w:rPr>
                <w:color w:val="000000" w:themeColor="text1"/>
                <w:sz w:val="20"/>
                <w:szCs w:val="20"/>
              </w:rPr>
            </w:pPr>
            <w:r w:rsidRPr="00100A54">
              <w:rPr>
                <w:color w:val="000000" w:themeColor="text1"/>
                <w:sz w:val="20"/>
                <w:szCs w:val="20"/>
              </w:rPr>
              <w:t>Keep systematic log of graduated approach, assessment information, review meetings and involvement of outside agencies</w:t>
            </w:r>
            <w:r w:rsidR="00B60C3C" w:rsidRPr="00100A54">
              <w:rPr>
                <w:color w:val="000000" w:themeColor="text1"/>
                <w:sz w:val="20"/>
                <w:szCs w:val="20"/>
              </w:rPr>
              <w:t>.</w:t>
            </w:r>
          </w:p>
          <w:p w14:paraId="0EAEE26A" w14:textId="77777777" w:rsidR="00B60C3C" w:rsidRPr="00100A54" w:rsidRDefault="00B60C3C" w:rsidP="00B60C3C">
            <w:pPr>
              <w:pStyle w:val="TableParagraph"/>
              <w:ind w:left="113" w:right="113"/>
              <w:rPr>
                <w:color w:val="000000" w:themeColor="text1"/>
                <w:sz w:val="20"/>
                <w:szCs w:val="20"/>
              </w:rPr>
            </w:pPr>
          </w:p>
          <w:p w14:paraId="3CC41AEC" w14:textId="168D4D44" w:rsidR="006D427B" w:rsidRPr="00100A54" w:rsidRDefault="006D427B" w:rsidP="00B60C3C">
            <w:pPr>
              <w:pStyle w:val="TableParagraph"/>
              <w:ind w:left="113" w:right="113"/>
              <w:rPr>
                <w:sz w:val="20"/>
                <w:szCs w:val="20"/>
              </w:rPr>
            </w:pPr>
            <w:r w:rsidRPr="00100A54">
              <w:rPr>
                <w:color w:val="000000" w:themeColor="text1"/>
                <w:sz w:val="20"/>
                <w:szCs w:val="20"/>
              </w:rPr>
              <w:t xml:space="preserve">Termly/ half-termly review of child’s progress towards targets on </w:t>
            </w:r>
            <w:r w:rsidR="00842069" w:rsidRPr="00100A54">
              <w:rPr>
                <w:color w:val="000000" w:themeColor="text1"/>
                <w:sz w:val="20"/>
                <w:szCs w:val="20"/>
              </w:rPr>
              <w:t>I</w:t>
            </w:r>
            <w:r w:rsidRPr="00100A54">
              <w:rPr>
                <w:color w:val="000000" w:themeColor="text1"/>
                <w:sz w:val="20"/>
                <w:szCs w:val="20"/>
              </w:rPr>
              <w:t>ndividualised learning/support plan.</w:t>
            </w:r>
          </w:p>
        </w:tc>
        <w:tc>
          <w:tcPr>
            <w:tcW w:w="5103" w:type="dxa"/>
            <w:shd w:val="clear" w:color="auto" w:fill="auto"/>
          </w:tcPr>
          <w:p w14:paraId="1B18A530" w14:textId="4FE454FF" w:rsidR="004C0639" w:rsidRPr="00100A54" w:rsidRDefault="00E27019" w:rsidP="00842069">
            <w:pPr>
              <w:pStyle w:val="TableParagraph"/>
              <w:ind w:left="113" w:right="113"/>
              <w:rPr>
                <w:bCs/>
                <w:color w:val="000000" w:themeColor="text1"/>
                <w:sz w:val="20"/>
                <w:szCs w:val="20"/>
              </w:rPr>
            </w:pPr>
            <w:r w:rsidRPr="00100A54">
              <w:rPr>
                <w:bCs/>
                <w:color w:val="000000" w:themeColor="text1"/>
                <w:sz w:val="20"/>
                <w:szCs w:val="20"/>
              </w:rPr>
              <w:t>As Range 1</w:t>
            </w:r>
            <w:r w:rsidR="00100A54">
              <w:rPr>
                <w:bCs/>
                <w:color w:val="000000" w:themeColor="text1"/>
                <w:sz w:val="20"/>
                <w:szCs w:val="20"/>
              </w:rPr>
              <w:t>.</w:t>
            </w:r>
          </w:p>
          <w:p w14:paraId="00377327" w14:textId="77777777" w:rsidR="00B60C3C" w:rsidRPr="00100A54" w:rsidRDefault="00B60C3C" w:rsidP="00842069">
            <w:pPr>
              <w:pStyle w:val="TableParagraph"/>
              <w:ind w:left="113" w:right="113"/>
              <w:rPr>
                <w:bCs/>
                <w:color w:val="000000" w:themeColor="text1"/>
                <w:sz w:val="20"/>
                <w:szCs w:val="20"/>
              </w:rPr>
            </w:pPr>
          </w:p>
          <w:p w14:paraId="7B1E24A3" w14:textId="6A495EEE" w:rsidR="004C0639" w:rsidRPr="00100A54" w:rsidRDefault="004C0639" w:rsidP="00842069">
            <w:pPr>
              <w:pStyle w:val="TableParagraph"/>
              <w:ind w:left="113" w:right="113"/>
              <w:rPr>
                <w:color w:val="000000" w:themeColor="text1"/>
                <w:sz w:val="20"/>
                <w:szCs w:val="20"/>
              </w:rPr>
            </w:pPr>
            <w:r w:rsidRPr="00100A54">
              <w:rPr>
                <w:color w:val="000000" w:themeColor="text1"/>
                <w:sz w:val="20"/>
                <w:szCs w:val="20"/>
              </w:rPr>
              <w:t xml:space="preserve">Follow support plan developed with </w:t>
            </w:r>
            <w:r w:rsidR="00353234" w:rsidRPr="00100A54">
              <w:rPr>
                <w:color w:val="000000" w:themeColor="text1"/>
                <w:sz w:val="20"/>
                <w:szCs w:val="20"/>
              </w:rPr>
              <w:t>professionals’</w:t>
            </w:r>
            <w:r w:rsidRPr="00100A54">
              <w:rPr>
                <w:color w:val="000000" w:themeColor="text1"/>
                <w:sz w:val="20"/>
                <w:szCs w:val="20"/>
              </w:rPr>
              <w:t xml:space="preserve"> advice/ input</w:t>
            </w:r>
            <w:r w:rsidR="00B60C3C" w:rsidRPr="00100A54">
              <w:rPr>
                <w:color w:val="000000" w:themeColor="text1"/>
                <w:sz w:val="20"/>
                <w:szCs w:val="20"/>
              </w:rPr>
              <w:t>.</w:t>
            </w:r>
          </w:p>
          <w:p w14:paraId="267A9CD8" w14:textId="77777777" w:rsidR="004330FF" w:rsidRPr="00100A54" w:rsidRDefault="004330FF" w:rsidP="00842069">
            <w:pPr>
              <w:pStyle w:val="TableParagraph"/>
              <w:ind w:left="113" w:right="113"/>
              <w:rPr>
                <w:color w:val="000000" w:themeColor="text1"/>
                <w:sz w:val="20"/>
                <w:szCs w:val="20"/>
              </w:rPr>
            </w:pPr>
          </w:p>
          <w:p w14:paraId="48DFDAA4" w14:textId="12090B9E" w:rsidR="004330FF" w:rsidRPr="00100A54" w:rsidRDefault="004330FF" w:rsidP="00842069">
            <w:pPr>
              <w:pStyle w:val="TableParagraph"/>
              <w:ind w:left="113" w:right="113"/>
              <w:rPr>
                <w:strike/>
                <w:color w:val="000000" w:themeColor="text1"/>
                <w:sz w:val="20"/>
                <w:szCs w:val="20"/>
              </w:rPr>
            </w:pPr>
            <w:r w:rsidRPr="00100A54">
              <w:rPr>
                <w:color w:val="000000" w:themeColor="text1"/>
                <w:sz w:val="20"/>
                <w:szCs w:val="20"/>
              </w:rPr>
              <w:t>Additional adult support may be required for some activities (group and individual), and to implement support plan targe</w:t>
            </w:r>
            <w:r w:rsidR="005620D5" w:rsidRPr="00100A54">
              <w:rPr>
                <w:color w:val="000000" w:themeColor="text1"/>
                <w:sz w:val="20"/>
                <w:szCs w:val="20"/>
              </w:rPr>
              <w:t>ts</w:t>
            </w:r>
            <w:r w:rsidR="00842069" w:rsidRPr="00100A54">
              <w:rPr>
                <w:color w:val="000000" w:themeColor="text1"/>
                <w:sz w:val="20"/>
                <w:szCs w:val="20"/>
              </w:rPr>
              <w:t>.</w:t>
            </w:r>
          </w:p>
          <w:p w14:paraId="1703C82D" w14:textId="77777777" w:rsidR="0081342F" w:rsidRPr="00100A54" w:rsidRDefault="0081342F" w:rsidP="00842069">
            <w:pPr>
              <w:pStyle w:val="TableParagraph"/>
              <w:ind w:left="113" w:right="113"/>
              <w:rPr>
                <w:color w:val="000000" w:themeColor="text1"/>
                <w:sz w:val="20"/>
                <w:szCs w:val="20"/>
              </w:rPr>
            </w:pPr>
          </w:p>
          <w:p w14:paraId="77086F5D" w14:textId="07D3A75A" w:rsidR="0081342F" w:rsidRPr="00100A54" w:rsidRDefault="0081342F" w:rsidP="00842069">
            <w:pPr>
              <w:pStyle w:val="TableParagraph"/>
              <w:ind w:left="113" w:right="113"/>
              <w:rPr>
                <w:color w:val="000000" w:themeColor="text1"/>
                <w:sz w:val="20"/>
                <w:szCs w:val="20"/>
              </w:rPr>
            </w:pPr>
            <w:r w:rsidRPr="00100A54">
              <w:rPr>
                <w:color w:val="000000" w:themeColor="text1"/>
                <w:sz w:val="20"/>
                <w:szCs w:val="20"/>
              </w:rPr>
              <w:t>Implement a Total Communication approach for example, Makaton, Visual Symbols, Objects of Reference</w:t>
            </w:r>
            <w:r w:rsidR="00B60C3C" w:rsidRPr="00100A54">
              <w:rPr>
                <w:color w:val="000000" w:themeColor="text1"/>
                <w:sz w:val="20"/>
                <w:szCs w:val="20"/>
              </w:rPr>
              <w:t>,</w:t>
            </w:r>
            <w:r w:rsidRPr="00100A54">
              <w:rPr>
                <w:color w:val="000000" w:themeColor="text1"/>
                <w:sz w:val="20"/>
                <w:szCs w:val="20"/>
              </w:rPr>
              <w:t xml:space="preserve"> </w:t>
            </w:r>
            <w:r w:rsidR="00B60C3C" w:rsidRPr="00100A54">
              <w:rPr>
                <w:color w:val="000000" w:themeColor="text1"/>
                <w:sz w:val="20"/>
                <w:szCs w:val="20"/>
              </w:rPr>
              <w:t>I</w:t>
            </w:r>
            <w:r w:rsidRPr="00100A54">
              <w:rPr>
                <w:color w:val="000000" w:themeColor="text1"/>
                <w:sz w:val="20"/>
                <w:szCs w:val="20"/>
              </w:rPr>
              <w:t xml:space="preserve">ntensive </w:t>
            </w:r>
            <w:proofErr w:type="gramStart"/>
            <w:r w:rsidR="00B60C3C" w:rsidRPr="00100A54">
              <w:rPr>
                <w:color w:val="000000" w:themeColor="text1"/>
                <w:sz w:val="20"/>
                <w:szCs w:val="20"/>
              </w:rPr>
              <w:t>I</w:t>
            </w:r>
            <w:r w:rsidRPr="00100A54">
              <w:rPr>
                <w:color w:val="000000" w:themeColor="text1"/>
                <w:sz w:val="20"/>
                <w:szCs w:val="20"/>
              </w:rPr>
              <w:t>nteraction</w:t>
            </w:r>
            <w:proofErr w:type="gramEnd"/>
            <w:r w:rsidRPr="00100A54">
              <w:rPr>
                <w:color w:val="000000" w:themeColor="text1"/>
                <w:sz w:val="20"/>
                <w:szCs w:val="20"/>
              </w:rPr>
              <w:t xml:space="preserve"> and visual approaches to support the development of early communication and learning skills.</w:t>
            </w:r>
          </w:p>
          <w:p w14:paraId="6492FEFC" w14:textId="77777777" w:rsidR="004330FF" w:rsidRPr="00100A54" w:rsidRDefault="004330FF" w:rsidP="00B60C3C">
            <w:pPr>
              <w:pStyle w:val="TableParagraph"/>
              <w:ind w:right="113"/>
              <w:rPr>
                <w:color w:val="000000" w:themeColor="text1"/>
                <w:sz w:val="20"/>
                <w:szCs w:val="20"/>
              </w:rPr>
            </w:pPr>
          </w:p>
          <w:p w14:paraId="764CF597" w14:textId="1F4A31D3" w:rsidR="004330FF" w:rsidRPr="00100A54" w:rsidRDefault="004C0639" w:rsidP="00842069">
            <w:pPr>
              <w:pStyle w:val="TableParagraph"/>
              <w:ind w:left="113" w:right="113"/>
              <w:rPr>
                <w:color w:val="000000" w:themeColor="text1"/>
                <w:sz w:val="20"/>
                <w:szCs w:val="20"/>
              </w:rPr>
            </w:pPr>
            <w:r w:rsidRPr="00100A54">
              <w:rPr>
                <w:color w:val="000000" w:themeColor="text1"/>
                <w:sz w:val="20"/>
                <w:szCs w:val="20"/>
              </w:rPr>
              <w:t>R</w:t>
            </w:r>
            <w:r w:rsidR="004330FF" w:rsidRPr="00100A54">
              <w:rPr>
                <w:color w:val="000000" w:themeColor="text1"/>
                <w:sz w:val="20"/>
                <w:szCs w:val="20"/>
              </w:rPr>
              <w:t>easonable adjustments</w:t>
            </w:r>
            <w:r w:rsidRPr="00100A54">
              <w:rPr>
                <w:color w:val="000000" w:themeColor="text1"/>
                <w:sz w:val="20"/>
                <w:szCs w:val="20"/>
              </w:rPr>
              <w:t xml:space="preserve"> are in place and part of everyday provision</w:t>
            </w:r>
            <w:r w:rsidR="00B60C3C" w:rsidRPr="00100A54">
              <w:rPr>
                <w:color w:val="000000" w:themeColor="text1"/>
                <w:sz w:val="20"/>
                <w:szCs w:val="20"/>
              </w:rPr>
              <w:t xml:space="preserve">, using the </w:t>
            </w:r>
            <w:r w:rsidR="00B60C3C" w:rsidRPr="00100A54">
              <w:rPr>
                <w:b/>
                <w:bCs/>
                <w:color w:val="000000" w:themeColor="text1"/>
                <w:sz w:val="20"/>
                <w:szCs w:val="20"/>
              </w:rPr>
              <w:t xml:space="preserve">Universally Available </w:t>
            </w:r>
            <w:r w:rsidR="00235734" w:rsidRPr="00100A54">
              <w:rPr>
                <w:b/>
                <w:bCs/>
                <w:color w:val="000000" w:themeColor="text1"/>
                <w:sz w:val="20"/>
                <w:szCs w:val="20"/>
              </w:rPr>
              <w:t>Provision</w:t>
            </w:r>
            <w:r w:rsidR="00B60C3C" w:rsidRPr="00100A54">
              <w:rPr>
                <w:color w:val="000000" w:themeColor="text1"/>
                <w:sz w:val="20"/>
                <w:szCs w:val="20"/>
              </w:rPr>
              <w:t xml:space="preserve"> where appropriate.</w:t>
            </w:r>
          </w:p>
          <w:p w14:paraId="01769F37" w14:textId="77777777" w:rsidR="004330FF" w:rsidRPr="00100A54" w:rsidRDefault="004330FF" w:rsidP="00842069">
            <w:pPr>
              <w:pStyle w:val="TableParagraph"/>
              <w:ind w:left="113" w:right="113"/>
              <w:rPr>
                <w:color w:val="000000" w:themeColor="text1"/>
                <w:sz w:val="20"/>
                <w:szCs w:val="20"/>
              </w:rPr>
            </w:pPr>
          </w:p>
          <w:p w14:paraId="3EC6B01C" w14:textId="0B4C2B7C" w:rsidR="004330FF" w:rsidRPr="00100A54" w:rsidRDefault="004C0639" w:rsidP="00842069">
            <w:pPr>
              <w:pStyle w:val="TableParagraph"/>
              <w:ind w:left="113" w:right="113"/>
              <w:rPr>
                <w:color w:val="000000" w:themeColor="text1"/>
                <w:sz w:val="20"/>
                <w:szCs w:val="20"/>
              </w:rPr>
            </w:pPr>
            <w:r w:rsidRPr="00100A54">
              <w:rPr>
                <w:color w:val="000000" w:themeColor="text1"/>
                <w:sz w:val="20"/>
                <w:szCs w:val="20"/>
              </w:rPr>
              <w:t>Evidence of Early Years Inclusion Funding being used to enhance provision/ resources and/or to access s</w:t>
            </w:r>
            <w:r w:rsidR="004330FF" w:rsidRPr="00100A54">
              <w:rPr>
                <w:color w:val="000000" w:themeColor="text1"/>
                <w:sz w:val="20"/>
                <w:szCs w:val="20"/>
              </w:rPr>
              <w:t>taff training needs</w:t>
            </w:r>
            <w:r w:rsidRPr="00100A54">
              <w:rPr>
                <w:color w:val="000000" w:themeColor="text1"/>
                <w:sz w:val="20"/>
                <w:szCs w:val="20"/>
              </w:rPr>
              <w:t>.</w:t>
            </w:r>
          </w:p>
          <w:p w14:paraId="675F05AD" w14:textId="77777777" w:rsidR="004330FF" w:rsidRPr="00100A54" w:rsidRDefault="004330FF" w:rsidP="00842069">
            <w:pPr>
              <w:pStyle w:val="TableParagraph"/>
              <w:ind w:left="113" w:right="113"/>
              <w:rPr>
                <w:color w:val="000000" w:themeColor="text1"/>
                <w:sz w:val="20"/>
                <w:szCs w:val="20"/>
              </w:rPr>
            </w:pPr>
          </w:p>
          <w:p w14:paraId="4369AB8B" w14:textId="77D2F902" w:rsidR="004330FF" w:rsidRPr="00100A54" w:rsidRDefault="004330FF" w:rsidP="00842069">
            <w:pPr>
              <w:pStyle w:val="TableParagraph"/>
              <w:ind w:left="113" w:right="113"/>
              <w:rPr>
                <w:sz w:val="20"/>
                <w:szCs w:val="20"/>
              </w:rPr>
            </w:pPr>
            <w:r w:rsidRPr="00100A54">
              <w:rPr>
                <w:color w:val="000000" w:themeColor="text1"/>
                <w:sz w:val="20"/>
                <w:szCs w:val="20"/>
              </w:rPr>
              <w:t>Specific interventions</w:t>
            </w:r>
            <w:r w:rsidR="005620D5" w:rsidRPr="00100A54">
              <w:rPr>
                <w:color w:val="000000" w:themeColor="text1"/>
                <w:sz w:val="20"/>
                <w:szCs w:val="20"/>
              </w:rPr>
              <w:t xml:space="preserve"> in place such as Special Time, Box Time.</w:t>
            </w:r>
          </w:p>
        </w:tc>
      </w:tr>
    </w:tbl>
    <w:p w14:paraId="7BED3315" w14:textId="77777777" w:rsidR="004330FF" w:rsidRDefault="004330FF" w:rsidP="004330FF">
      <w:pPr>
        <w:rPr>
          <w:sz w:val="16"/>
        </w:rPr>
        <w:sectPr w:rsidR="004330FF">
          <w:pgSz w:w="16840" w:h="11910" w:orient="landscape"/>
          <w:pgMar w:top="1100" w:right="140" w:bottom="1380" w:left="160" w:header="0" w:footer="1189" w:gutter="0"/>
          <w:cols w:space="720"/>
        </w:sectPr>
      </w:pPr>
    </w:p>
    <w:p w14:paraId="55CDB7C5" w14:textId="3A95D259" w:rsidR="004330FF" w:rsidRDefault="004330FF" w:rsidP="004330FF">
      <w:pPr>
        <w:pStyle w:val="BodyText"/>
        <w:rPr>
          <w:b/>
          <w:sz w:val="29"/>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5103"/>
        <w:gridCol w:w="5103"/>
      </w:tblGrid>
      <w:tr w:rsidR="00CD590F" w:rsidRPr="00CD590F" w14:paraId="5D375FA0" w14:textId="77777777" w:rsidTr="003D07D1">
        <w:trPr>
          <w:trHeight w:val="642"/>
        </w:trPr>
        <w:tc>
          <w:tcPr>
            <w:tcW w:w="15341" w:type="dxa"/>
            <w:gridSpan w:val="3"/>
            <w:shd w:val="clear" w:color="auto" w:fill="00B0F0"/>
          </w:tcPr>
          <w:p w14:paraId="6A626E89" w14:textId="77777777" w:rsidR="00CD590F" w:rsidRPr="00CD590F" w:rsidRDefault="00CD590F" w:rsidP="003D07D1">
            <w:pPr>
              <w:pStyle w:val="TableParagraph"/>
              <w:spacing w:line="229" w:lineRule="exact"/>
              <w:ind w:left="107"/>
              <w:rPr>
                <w:b/>
                <w:sz w:val="24"/>
                <w:szCs w:val="28"/>
              </w:rPr>
            </w:pPr>
            <w:r w:rsidRPr="00CD590F">
              <w:rPr>
                <w:b/>
                <w:sz w:val="24"/>
                <w:szCs w:val="28"/>
              </w:rPr>
              <w:t>Range 3 - Cognition and Learning</w:t>
            </w:r>
          </w:p>
        </w:tc>
      </w:tr>
      <w:tr w:rsidR="00CD590F" w14:paraId="257C9D8B" w14:textId="77777777" w:rsidTr="003D07D1">
        <w:trPr>
          <w:trHeight w:val="426"/>
        </w:trPr>
        <w:tc>
          <w:tcPr>
            <w:tcW w:w="5135" w:type="dxa"/>
          </w:tcPr>
          <w:p w14:paraId="305C5F82" w14:textId="7AEFCAE4" w:rsidR="00CD590F" w:rsidRPr="00100A54" w:rsidRDefault="00745EC0" w:rsidP="003D07D1">
            <w:pPr>
              <w:pStyle w:val="TableParagraph"/>
              <w:spacing w:before="109"/>
              <w:ind w:left="1637"/>
              <w:rPr>
                <w:b/>
                <w:sz w:val="20"/>
                <w:szCs w:val="20"/>
              </w:rPr>
            </w:pPr>
            <w:r w:rsidRPr="00100A54">
              <w:rPr>
                <w:b/>
                <w:sz w:val="20"/>
                <w:szCs w:val="20"/>
              </w:rPr>
              <w:t>Descriptor of need</w:t>
            </w:r>
          </w:p>
        </w:tc>
        <w:tc>
          <w:tcPr>
            <w:tcW w:w="5103" w:type="dxa"/>
          </w:tcPr>
          <w:p w14:paraId="62C8C4A8" w14:textId="77777777" w:rsidR="00CD590F" w:rsidRPr="00100A54" w:rsidRDefault="00CD590F" w:rsidP="003D07D1">
            <w:pPr>
              <w:pStyle w:val="TableParagraph"/>
              <w:spacing w:before="109"/>
              <w:ind w:left="1429"/>
              <w:rPr>
                <w:b/>
                <w:sz w:val="20"/>
                <w:szCs w:val="20"/>
              </w:rPr>
            </w:pPr>
            <w:r w:rsidRPr="00100A54">
              <w:rPr>
                <w:b/>
                <w:sz w:val="20"/>
                <w:szCs w:val="20"/>
              </w:rPr>
              <w:t>Assessment and Planning</w:t>
            </w:r>
          </w:p>
        </w:tc>
        <w:tc>
          <w:tcPr>
            <w:tcW w:w="5103" w:type="dxa"/>
          </w:tcPr>
          <w:p w14:paraId="4B2D5758" w14:textId="77777777" w:rsidR="00CD590F" w:rsidRPr="00100A54" w:rsidRDefault="00CD590F" w:rsidP="00100A54">
            <w:pPr>
              <w:pStyle w:val="TableParagraph"/>
              <w:spacing w:before="10" w:line="206" w:lineRule="exact"/>
              <w:ind w:right="391"/>
              <w:jc w:val="center"/>
              <w:rPr>
                <w:b/>
                <w:sz w:val="20"/>
                <w:szCs w:val="20"/>
              </w:rPr>
            </w:pPr>
            <w:r w:rsidRPr="00100A54">
              <w:rPr>
                <w:b/>
                <w:sz w:val="20"/>
                <w:szCs w:val="20"/>
              </w:rPr>
              <w:t>Teaching and Learning Strategies/Curriculum and Interventions</w:t>
            </w:r>
          </w:p>
        </w:tc>
      </w:tr>
      <w:tr w:rsidR="00CD590F" w14:paraId="6B2AA613" w14:textId="77777777" w:rsidTr="003D07D1">
        <w:trPr>
          <w:trHeight w:val="6841"/>
        </w:trPr>
        <w:tc>
          <w:tcPr>
            <w:tcW w:w="5135" w:type="dxa"/>
          </w:tcPr>
          <w:p w14:paraId="38B4976B" w14:textId="059DAC62" w:rsidR="00CD590F" w:rsidRPr="00100A54" w:rsidRDefault="00B60C3C" w:rsidP="00B60C3C">
            <w:pPr>
              <w:pStyle w:val="TableParagraph"/>
              <w:ind w:left="113" w:right="113"/>
              <w:rPr>
                <w:sz w:val="20"/>
                <w:szCs w:val="20"/>
              </w:rPr>
            </w:pPr>
            <w:r w:rsidRPr="00100A54">
              <w:rPr>
                <w:sz w:val="20"/>
                <w:szCs w:val="20"/>
              </w:rPr>
              <w:t xml:space="preserve">Using the </w:t>
            </w:r>
            <w:r w:rsidRPr="00100A54">
              <w:rPr>
                <w:b/>
                <w:bCs/>
                <w:sz w:val="20"/>
                <w:szCs w:val="20"/>
              </w:rPr>
              <w:t xml:space="preserve">Early Years Assessment Screen 2022 </w:t>
            </w:r>
            <w:r w:rsidRPr="00100A54">
              <w:rPr>
                <w:sz w:val="20"/>
                <w:szCs w:val="20"/>
              </w:rPr>
              <w:t>t</w:t>
            </w:r>
            <w:r w:rsidR="00CD590F" w:rsidRPr="00100A54">
              <w:rPr>
                <w:sz w:val="20"/>
                <w:szCs w:val="20"/>
              </w:rPr>
              <w:t xml:space="preserve">he child has MILD to MODERATE, persistent difficulties and is not making expected progress despite a level of focused intervention and </w:t>
            </w:r>
            <w:r w:rsidR="00CD590F" w:rsidRPr="00100A54">
              <w:rPr>
                <w:color w:val="000000" w:themeColor="text1"/>
                <w:sz w:val="20"/>
                <w:szCs w:val="20"/>
              </w:rPr>
              <w:t>implementation of advice and recommendations from external agencies and the</w:t>
            </w:r>
            <w:r w:rsidR="00C05202" w:rsidRPr="00100A54">
              <w:rPr>
                <w:color w:val="000000" w:themeColor="text1"/>
                <w:sz w:val="20"/>
                <w:szCs w:val="20"/>
              </w:rPr>
              <w:t xml:space="preserve"> </w:t>
            </w:r>
            <w:r w:rsidR="00C05202" w:rsidRPr="00100A54">
              <w:rPr>
                <w:b/>
                <w:bCs/>
                <w:color w:val="000000" w:themeColor="text1"/>
                <w:sz w:val="20"/>
                <w:szCs w:val="20"/>
              </w:rPr>
              <w:t xml:space="preserve">Universally Available </w:t>
            </w:r>
            <w:r w:rsidR="00235734" w:rsidRPr="00100A54">
              <w:rPr>
                <w:b/>
                <w:bCs/>
                <w:color w:val="000000" w:themeColor="text1"/>
                <w:sz w:val="20"/>
                <w:szCs w:val="20"/>
              </w:rPr>
              <w:t>Provision</w:t>
            </w:r>
            <w:r w:rsidR="00100A54">
              <w:rPr>
                <w:b/>
                <w:bCs/>
                <w:color w:val="000000" w:themeColor="text1"/>
                <w:sz w:val="20"/>
                <w:szCs w:val="20"/>
              </w:rPr>
              <w:t>.</w:t>
            </w:r>
            <w:r w:rsidR="00CD590F" w:rsidRPr="00100A54">
              <w:rPr>
                <w:color w:val="000000" w:themeColor="text1"/>
                <w:sz w:val="20"/>
                <w:szCs w:val="20"/>
              </w:rPr>
              <w:t xml:space="preserve"> </w:t>
            </w:r>
          </w:p>
          <w:p w14:paraId="0321A703" w14:textId="77777777" w:rsidR="00CD590F" w:rsidRPr="00100A54" w:rsidRDefault="00CD590F" w:rsidP="00842069">
            <w:pPr>
              <w:pStyle w:val="TableParagraph"/>
              <w:ind w:left="113" w:right="113"/>
              <w:rPr>
                <w:sz w:val="20"/>
                <w:szCs w:val="20"/>
              </w:rPr>
            </w:pPr>
          </w:p>
          <w:p w14:paraId="08A3E305" w14:textId="58429CBF" w:rsidR="00CD590F" w:rsidRPr="00100A54" w:rsidRDefault="00CD590F" w:rsidP="00842069">
            <w:pPr>
              <w:pStyle w:val="TableParagraph"/>
              <w:ind w:left="113" w:right="113"/>
              <w:rPr>
                <w:sz w:val="20"/>
                <w:szCs w:val="20"/>
              </w:rPr>
            </w:pPr>
            <w:r w:rsidRPr="00100A54">
              <w:rPr>
                <w:sz w:val="20"/>
                <w:szCs w:val="20"/>
              </w:rPr>
              <w:t>Child needs differentiated work and targeted support across the EYFS.</w:t>
            </w:r>
          </w:p>
          <w:p w14:paraId="1248F576" w14:textId="77777777" w:rsidR="00CD590F" w:rsidRPr="00100A54" w:rsidRDefault="00CD590F" w:rsidP="00842069">
            <w:pPr>
              <w:pStyle w:val="TableParagraph"/>
              <w:ind w:left="113" w:right="113"/>
              <w:rPr>
                <w:sz w:val="20"/>
                <w:szCs w:val="20"/>
              </w:rPr>
            </w:pPr>
          </w:p>
          <w:p w14:paraId="13FD5DA7" w14:textId="3E6D19C2" w:rsidR="00CD590F" w:rsidRPr="00100A54" w:rsidRDefault="00CD590F" w:rsidP="00842069">
            <w:pPr>
              <w:pStyle w:val="TableParagraph"/>
              <w:ind w:left="113" w:right="113"/>
              <w:rPr>
                <w:sz w:val="20"/>
                <w:szCs w:val="20"/>
              </w:rPr>
            </w:pPr>
            <w:r w:rsidRPr="00100A54">
              <w:rPr>
                <w:sz w:val="20"/>
                <w:szCs w:val="20"/>
              </w:rPr>
              <w:t>Child presents with a very uneven profile of early learning skills that requires a balance of small group and additional adult support.</w:t>
            </w:r>
          </w:p>
          <w:p w14:paraId="7A81F3C0" w14:textId="77777777" w:rsidR="005368F8" w:rsidRPr="00100A54" w:rsidRDefault="005368F8" w:rsidP="00842069">
            <w:pPr>
              <w:pStyle w:val="TableParagraph"/>
              <w:ind w:left="113" w:right="113"/>
              <w:rPr>
                <w:sz w:val="20"/>
                <w:szCs w:val="20"/>
              </w:rPr>
            </w:pPr>
          </w:p>
          <w:p w14:paraId="79FE8277" w14:textId="27420579" w:rsidR="00CD590F" w:rsidRPr="00100A54" w:rsidRDefault="005368F8" w:rsidP="00842069">
            <w:pPr>
              <w:pStyle w:val="TableParagraph"/>
              <w:ind w:left="113" w:right="113"/>
              <w:rPr>
                <w:sz w:val="20"/>
                <w:szCs w:val="20"/>
              </w:rPr>
            </w:pPr>
            <w:r w:rsidRPr="00100A54">
              <w:rPr>
                <w:sz w:val="20"/>
                <w:szCs w:val="20"/>
              </w:rPr>
              <w:t>The child d</w:t>
            </w:r>
            <w:r w:rsidR="00CD590F" w:rsidRPr="00100A54">
              <w:rPr>
                <w:sz w:val="20"/>
                <w:szCs w:val="20"/>
              </w:rPr>
              <w:t xml:space="preserve">emonstrates some difficulties learning basic concepts and retaining </w:t>
            </w:r>
            <w:r w:rsidR="00CD590F" w:rsidRPr="00100A54">
              <w:rPr>
                <w:color w:val="000000" w:themeColor="text1"/>
                <w:sz w:val="20"/>
                <w:szCs w:val="20"/>
              </w:rPr>
              <w:t xml:space="preserve">them </w:t>
            </w:r>
            <w:r w:rsidR="00D74E62" w:rsidRPr="00100A54">
              <w:rPr>
                <w:color w:val="000000" w:themeColor="text1"/>
                <w:sz w:val="20"/>
                <w:szCs w:val="20"/>
              </w:rPr>
              <w:t xml:space="preserve">and applying them </w:t>
            </w:r>
            <w:r w:rsidR="00CD590F" w:rsidRPr="00100A54">
              <w:rPr>
                <w:color w:val="000000" w:themeColor="text1"/>
                <w:sz w:val="20"/>
                <w:szCs w:val="20"/>
              </w:rPr>
              <w:t xml:space="preserve">over </w:t>
            </w:r>
            <w:r w:rsidR="00CD590F" w:rsidRPr="00100A54">
              <w:rPr>
                <w:sz w:val="20"/>
                <w:szCs w:val="20"/>
              </w:rPr>
              <w:t>time despite targeted support.</w:t>
            </w:r>
          </w:p>
          <w:p w14:paraId="33E01547" w14:textId="77777777" w:rsidR="00CD590F" w:rsidRPr="00100A54" w:rsidRDefault="00CD590F" w:rsidP="00842069">
            <w:pPr>
              <w:pStyle w:val="TableParagraph"/>
              <w:ind w:left="113" w:right="113"/>
              <w:rPr>
                <w:b/>
                <w:sz w:val="20"/>
                <w:szCs w:val="20"/>
              </w:rPr>
            </w:pPr>
          </w:p>
          <w:p w14:paraId="369D1CFC" w14:textId="77777777" w:rsidR="00CD590F" w:rsidRPr="00100A54" w:rsidRDefault="00CD590F" w:rsidP="00842069">
            <w:pPr>
              <w:pStyle w:val="TableParagraph"/>
              <w:ind w:left="113" w:right="113"/>
              <w:rPr>
                <w:sz w:val="20"/>
                <w:szCs w:val="20"/>
              </w:rPr>
            </w:pPr>
            <w:r w:rsidRPr="00100A54">
              <w:rPr>
                <w:sz w:val="20"/>
                <w:szCs w:val="20"/>
              </w:rPr>
              <w:t>Limited and/or repetitive play skills, these persisting despite targeted support.</w:t>
            </w:r>
          </w:p>
          <w:p w14:paraId="3624804E" w14:textId="77777777" w:rsidR="00CD590F" w:rsidRPr="00100A54" w:rsidRDefault="00CD590F" w:rsidP="00842069">
            <w:pPr>
              <w:pStyle w:val="TableParagraph"/>
              <w:ind w:left="113" w:right="113"/>
              <w:rPr>
                <w:b/>
                <w:sz w:val="20"/>
                <w:szCs w:val="20"/>
              </w:rPr>
            </w:pPr>
          </w:p>
          <w:p w14:paraId="315AFCD7" w14:textId="282D38AC" w:rsidR="00CD590F" w:rsidRPr="00100A54" w:rsidRDefault="00CD590F" w:rsidP="00842069">
            <w:pPr>
              <w:pStyle w:val="TableParagraph"/>
              <w:ind w:left="113" w:right="113"/>
              <w:rPr>
                <w:sz w:val="20"/>
                <w:szCs w:val="20"/>
              </w:rPr>
            </w:pPr>
            <w:r w:rsidRPr="00100A54">
              <w:rPr>
                <w:color w:val="000000" w:themeColor="text1"/>
                <w:sz w:val="20"/>
                <w:szCs w:val="20"/>
              </w:rPr>
              <w:t>Experiences some difficulties following adult</w:t>
            </w:r>
            <w:r w:rsidR="00D74E62" w:rsidRPr="00100A54">
              <w:rPr>
                <w:color w:val="000000" w:themeColor="text1"/>
                <w:sz w:val="20"/>
                <w:szCs w:val="20"/>
              </w:rPr>
              <w:t xml:space="preserve"> focussed</w:t>
            </w:r>
            <w:r w:rsidRPr="00100A54">
              <w:rPr>
                <w:color w:val="000000" w:themeColor="text1"/>
                <w:sz w:val="20"/>
                <w:szCs w:val="20"/>
              </w:rPr>
              <w:t xml:space="preserve"> </w:t>
            </w:r>
            <w:r w:rsidR="00D74E62" w:rsidRPr="00100A54">
              <w:rPr>
                <w:color w:val="000000" w:themeColor="text1"/>
                <w:sz w:val="20"/>
                <w:szCs w:val="20"/>
              </w:rPr>
              <w:t xml:space="preserve">play and </w:t>
            </w:r>
            <w:r w:rsidR="00C05202" w:rsidRPr="00100A54">
              <w:rPr>
                <w:color w:val="000000" w:themeColor="text1"/>
                <w:sz w:val="20"/>
                <w:szCs w:val="20"/>
              </w:rPr>
              <w:t xml:space="preserve">daily </w:t>
            </w:r>
            <w:r w:rsidRPr="00100A54">
              <w:rPr>
                <w:color w:val="000000" w:themeColor="text1"/>
                <w:sz w:val="20"/>
                <w:szCs w:val="20"/>
              </w:rPr>
              <w:t>routines.</w:t>
            </w:r>
          </w:p>
        </w:tc>
        <w:tc>
          <w:tcPr>
            <w:tcW w:w="5103" w:type="dxa"/>
          </w:tcPr>
          <w:p w14:paraId="0AA2890B" w14:textId="1D66BD55"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 xml:space="preserve">Observations and developmental assessment </w:t>
            </w:r>
            <w:r w:rsidR="00D74E62" w:rsidRPr="00100A54">
              <w:rPr>
                <w:color w:val="000000" w:themeColor="text1"/>
                <w:sz w:val="20"/>
                <w:szCs w:val="20"/>
              </w:rPr>
              <w:t>identify</w:t>
            </w:r>
            <w:r w:rsidRPr="00100A54">
              <w:rPr>
                <w:color w:val="000000" w:themeColor="text1"/>
                <w:sz w:val="20"/>
                <w:szCs w:val="20"/>
              </w:rPr>
              <w:t xml:space="preserve"> on- going needs and delayed progress in relation to age related expectations. The profile may be spikey.</w:t>
            </w:r>
          </w:p>
          <w:p w14:paraId="187022AC" w14:textId="77777777" w:rsidR="00CD590F" w:rsidRPr="00100A54" w:rsidRDefault="00CD590F" w:rsidP="00842069">
            <w:pPr>
              <w:pStyle w:val="TableParagraph"/>
              <w:ind w:left="113" w:right="113"/>
              <w:rPr>
                <w:b/>
                <w:color w:val="000000" w:themeColor="text1"/>
                <w:sz w:val="20"/>
                <w:szCs w:val="20"/>
              </w:rPr>
            </w:pPr>
          </w:p>
          <w:p w14:paraId="20EED264" w14:textId="69E3F579"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SEN</w:t>
            </w:r>
            <w:r w:rsidR="005368F8" w:rsidRPr="00100A54">
              <w:rPr>
                <w:color w:val="000000" w:themeColor="text1"/>
                <w:sz w:val="20"/>
                <w:szCs w:val="20"/>
              </w:rPr>
              <w:t>D</w:t>
            </w:r>
            <w:r w:rsidRPr="00100A54">
              <w:rPr>
                <w:color w:val="000000" w:themeColor="text1"/>
                <w:sz w:val="20"/>
                <w:szCs w:val="20"/>
              </w:rPr>
              <w:t xml:space="preserve">Co involved in </w:t>
            </w:r>
            <w:r w:rsidR="00D74E62" w:rsidRPr="00100A54">
              <w:rPr>
                <w:color w:val="000000" w:themeColor="text1"/>
                <w:sz w:val="20"/>
                <w:szCs w:val="20"/>
              </w:rPr>
              <w:t>monitoring child’s development</w:t>
            </w:r>
            <w:r w:rsidRPr="00100A54">
              <w:rPr>
                <w:strike/>
                <w:color w:val="000000" w:themeColor="text1"/>
                <w:sz w:val="20"/>
                <w:szCs w:val="20"/>
              </w:rPr>
              <w:t>.</w:t>
            </w:r>
            <w:r w:rsidRPr="00100A54">
              <w:rPr>
                <w:color w:val="000000" w:themeColor="text1"/>
                <w:sz w:val="20"/>
                <w:szCs w:val="20"/>
              </w:rPr>
              <w:t xml:space="preserve"> Profile shows child is not making expected progress despite significant levels of focused intervention and implementation of advice from external agencies.</w:t>
            </w:r>
          </w:p>
          <w:p w14:paraId="0509F8C2" w14:textId="77777777" w:rsidR="00CD590F" w:rsidRPr="00100A54" w:rsidRDefault="00CD590F" w:rsidP="00842069">
            <w:pPr>
              <w:pStyle w:val="TableParagraph"/>
              <w:ind w:left="113" w:right="113"/>
              <w:rPr>
                <w:b/>
                <w:color w:val="000000" w:themeColor="text1"/>
                <w:sz w:val="20"/>
                <w:szCs w:val="20"/>
              </w:rPr>
            </w:pPr>
          </w:p>
          <w:p w14:paraId="6A98E751" w14:textId="44CED2E2"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 xml:space="preserve">Involvement of additional support services as appropriate, </w:t>
            </w:r>
            <w:r w:rsidR="00D74E62" w:rsidRPr="00100A54">
              <w:rPr>
                <w:color w:val="000000" w:themeColor="text1"/>
                <w:sz w:val="20"/>
                <w:szCs w:val="20"/>
              </w:rPr>
              <w:t xml:space="preserve">SEND Outreach service, </w:t>
            </w:r>
            <w:r w:rsidRPr="00100A54">
              <w:rPr>
                <w:color w:val="000000" w:themeColor="text1"/>
                <w:sz w:val="20"/>
                <w:szCs w:val="20"/>
              </w:rPr>
              <w:t>Early Years</w:t>
            </w:r>
            <w:r w:rsidR="00D74E62" w:rsidRPr="00100A54">
              <w:rPr>
                <w:color w:val="000000" w:themeColor="text1"/>
                <w:sz w:val="20"/>
                <w:szCs w:val="20"/>
              </w:rPr>
              <w:t>,</w:t>
            </w:r>
            <w:r w:rsidRPr="00100A54">
              <w:rPr>
                <w:color w:val="000000" w:themeColor="text1"/>
                <w:sz w:val="20"/>
                <w:szCs w:val="20"/>
              </w:rPr>
              <w:t xml:space="preserve"> </w:t>
            </w:r>
            <w:proofErr w:type="gramStart"/>
            <w:r w:rsidRPr="00100A54">
              <w:rPr>
                <w:color w:val="000000" w:themeColor="text1"/>
                <w:sz w:val="20"/>
                <w:szCs w:val="20"/>
              </w:rPr>
              <w:t>S</w:t>
            </w:r>
            <w:r w:rsidR="00D74E62" w:rsidRPr="00100A54">
              <w:rPr>
                <w:color w:val="000000" w:themeColor="text1"/>
                <w:sz w:val="20"/>
                <w:szCs w:val="20"/>
              </w:rPr>
              <w:t>peech</w:t>
            </w:r>
            <w:proofErr w:type="gramEnd"/>
            <w:r w:rsidR="00D74E62" w:rsidRPr="00100A54">
              <w:rPr>
                <w:color w:val="000000" w:themeColor="text1"/>
                <w:sz w:val="20"/>
                <w:szCs w:val="20"/>
              </w:rPr>
              <w:t xml:space="preserve"> and </w:t>
            </w:r>
            <w:r w:rsidRPr="00100A54">
              <w:rPr>
                <w:color w:val="000000" w:themeColor="text1"/>
                <w:sz w:val="20"/>
                <w:szCs w:val="20"/>
              </w:rPr>
              <w:t>L</w:t>
            </w:r>
            <w:r w:rsidR="00D74E62" w:rsidRPr="00100A54">
              <w:rPr>
                <w:color w:val="000000" w:themeColor="text1"/>
                <w:sz w:val="20"/>
                <w:szCs w:val="20"/>
              </w:rPr>
              <w:t xml:space="preserve">anguage </w:t>
            </w:r>
            <w:r w:rsidRPr="00100A54">
              <w:rPr>
                <w:color w:val="000000" w:themeColor="text1"/>
                <w:sz w:val="20"/>
                <w:szCs w:val="20"/>
              </w:rPr>
              <w:t>T</w:t>
            </w:r>
            <w:r w:rsidR="00D74E62" w:rsidRPr="00100A54">
              <w:rPr>
                <w:color w:val="000000" w:themeColor="text1"/>
                <w:sz w:val="20"/>
                <w:szCs w:val="20"/>
              </w:rPr>
              <w:t>eam</w:t>
            </w:r>
            <w:r w:rsidRPr="00100A54">
              <w:rPr>
                <w:color w:val="000000" w:themeColor="text1"/>
                <w:sz w:val="20"/>
                <w:szCs w:val="20"/>
              </w:rPr>
              <w:t xml:space="preserve">. This may include </w:t>
            </w:r>
            <w:r w:rsidR="006F3DF4" w:rsidRPr="00100A54">
              <w:rPr>
                <w:color w:val="000000" w:themeColor="text1"/>
                <w:sz w:val="20"/>
                <w:szCs w:val="20"/>
              </w:rPr>
              <w:t>a range of relevant professionals where appropriate</w:t>
            </w:r>
            <w:r w:rsidR="00842069" w:rsidRPr="00100A54">
              <w:rPr>
                <w:color w:val="000000" w:themeColor="text1"/>
                <w:sz w:val="20"/>
                <w:szCs w:val="20"/>
              </w:rPr>
              <w:t>.</w:t>
            </w:r>
          </w:p>
          <w:p w14:paraId="06EEFB27" w14:textId="77777777" w:rsidR="00CD590F" w:rsidRPr="00100A54" w:rsidRDefault="00CD590F" w:rsidP="00842069">
            <w:pPr>
              <w:pStyle w:val="TableParagraph"/>
              <w:ind w:left="113" w:right="113"/>
              <w:rPr>
                <w:b/>
                <w:color w:val="000000" w:themeColor="text1"/>
                <w:sz w:val="20"/>
                <w:szCs w:val="20"/>
              </w:rPr>
            </w:pPr>
          </w:p>
          <w:p w14:paraId="1925A9CA" w14:textId="2CE693DE"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Support plan with SMART targets takes account of specialist advice and details additional adult input</w:t>
            </w:r>
            <w:r w:rsidR="00842069" w:rsidRPr="00100A54">
              <w:rPr>
                <w:strike/>
                <w:color w:val="000000" w:themeColor="text1"/>
                <w:sz w:val="20"/>
                <w:szCs w:val="20"/>
              </w:rPr>
              <w:t>.</w:t>
            </w:r>
          </w:p>
          <w:p w14:paraId="7CEDB95D" w14:textId="77777777" w:rsidR="00CD590F" w:rsidRPr="00100A54" w:rsidRDefault="00CD590F" w:rsidP="005368F8">
            <w:pPr>
              <w:pStyle w:val="TableParagraph"/>
              <w:ind w:right="113"/>
              <w:rPr>
                <w:b/>
                <w:color w:val="000000" w:themeColor="text1"/>
                <w:sz w:val="20"/>
                <w:szCs w:val="20"/>
              </w:rPr>
            </w:pPr>
          </w:p>
          <w:p w14:paraId="46ED267C" w14:textId="0CEAD4BE"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Referral submitted for EYIF to enhance in setting provision in key areas</w:t>
            </w:r>
            <w:r w:rsidR="00100A54">
              <w:rPr>
                <w:color w:val="000000" w:themeColor="text1"/>
                <w:sz w:val="20"/>
                <w:szCs w:val="20"/>
              </w:rPr>
              <w:t>.</w:t>
            </w:r>
          </w:p>
          <w:p w14:paraId="3DA510BA" w14:textId="77777777" w:rsidR="00CD590F" w:rsidRPr="00100A54" w:rsidRDefault="00CD590F" w:rsidP="00842069">
            <w:pPr>
              <w:pStyle w:val="TableParagraph"/>
              <w:ind w:left="113" w:right="113"/>
              <w:rPr>
                <w:b/>
                <w:color w:val="000000" w:themeColor="text1"/>
                <w:sz w:val="20"/>
                <w:szCs w:val="20"/>
              </w:rPr>
            </w:pPr>
          </w:p>
          <w:p w14:paraId="78A72691" w14:textId="27F025C9" w:rsidR="00CD590F" w:rsidRPr="00100A54" w:rsidRDefault="006F3DF4" w:rsidP="00842069">
            <w:pPr>
              <w:pStyle w:val="TableParagraph"/>
              <w:ind w:left="113" w:right="113"/>
              <w:rPr>
                <w:color w:val="000000" w:themeColor="text1"/>
                <w:sz w:val="20"/>
                <w:szCs w:val="20"/>
              </w:rPr>
            </w:pPr>
            <w:r w:rsidRPr="00100A54">
              <w:rPr>
                <w:color w:val="000000" w:themeColor="text1"/>
                <w:sz w:val="20"/>
                <w:szCs w:val="20"/>
              </w:rPr>
              <w:t>Keep systematic log of graduated approach, assessment information,</w:t>
            </w:r>
            <w:r w:rsidR="00353234" w:rsidRPr="00100A54">
              <w:rPr>
                <w:color w:val="000000" w:themeColor="text1"/>
                <w:sz w:val="20"/>
                <w:szCs w:val="20"/>
              </w:rPr>
              <w:t xml:space="preserve"> review meetings and</w:t>
            </w:r>
            <w:r w:rsidRPr="00100A54">
              <w:rPr>
                <w:color w:val="000000" w:themeColor="text1"/>
                <w:sz w:val="20"/>
                <w:szCs w:val="20"/>
              </w:rPr>
              <w:t xml:space="preserve"> involvement of outside agencies</w:t>
            </w:r>
            <w:r w:rsidR="00100A54">
              <w:rPr>
                <w:color w:val="000000" w:themeColor="text1"/>
                <w:sz w:val="20"/>
                <w:szCs w:val="20"/>
              </w:rPr>
              <w:t>.</w:t>
            </w:r>
            <w:r w:rsidRPr="00100A54">
              <w:rPr>
                <w:color w:val="000000" w:themeColor="text1"/>
                <w:sz w:val="20"/>
                <w:szCs w:val="20"/>
              </w:rPr>
              <w:t xml:space="preserve"> </w:t>
            </w:r>
          </w:p>
          <w:p w14:paraId="4EA11532" w14:textId="77777777" w:rsidR="005368F8" w:rsidRPr="00100A54" w:rsidRDefault="005368F8" w:rsidP="00842069">
            <w:pPr>
              <w:pStyle w:val="TableParagraph"/>
              <w:ind w:left="113" w:right="113"/>
              <w:rPr>
                <w:strike/>
                <w:color w:val="000000" w:themeColor="text1"/>
                <w:sz w:val="20"/>
                <w:szCs w:val="20"/>
              </w:rPr>
            </w:pPr>
          </w:p>
          <w:p w14:paraId="007F7AF4" w14:textId="3B68BC18" w:rsidR="006D427B" w:rsidRPr="00100A54" w:rsidRDefault="006D427B" w:rsidP="00842069">
            <w:pPr>
              <w:pStyle w:val="TableParagraph"/>
              <w:ind w:left="113" w:right="113"/>
              <w:rPr>
                <w:color w:val="000000" w:themeColor="text1"/>
                <w:sz w:val="20"/>
                <w:szCs w:val="20"/>
              </w:rPr>
            </w:pPr>
            <w:r w:rsidRPr="00100A54">
              <w:rPr>
                <w:color w:val="000000" w:themeColor="text1"/>
                <w:sz w:val="20"/>
                <w:szCs w:val="20"/>
              </w:rPr>
              <w:t>Termly/ half-termly review of child’s progress towards targets on individualised learning/support plan.</w:t>
            </w:r>
          </w:p>
        </w:tc>
        <w:tc>
          <w:tcPr>
            <w:tcW w:w="5103" w:type="dxa"/>
          </w:tcPr>
          <w:p w14:paraId="2D0786FC" w14:textId="5FFC617E" w:rsidR="00CD590F" w:rsidRPr="00100A54" w:rsidRDefault="004E690B" w:rsidP="005368F8">
            <w:pPr>
              <w:pStyle w:val="TableParagraph"/>
              <w:ind w:left="113" w:right="113"/>
              <w:rPr>
                <w:color w:val="000000" w:themeColor="text1"/>
                <w:sz w:val="20"/>
                <w:szCs w:val="20"/>
              </w:rPr>
            </w:pPr>
            <w:r w:rsidRPr="00100A54">
              <w:rPr>
                <w:color w:val="000000" w:themeColor="text1"/>
                <w:sz w:val="20"/>
                <w:szCs w:val="20"/>
              </w:rPr>
              <w:t>Appropriate</w:t>
            </w:r>
            <w:r w:rsidR="00CD590F" w:rsidRPr="00100A54">
              <w:rPr>
                <w:color w:val="000000" w:themeColor="text1"/>
                <w:sz w:val="20"/>
                <w:szCs w:val="20"/>
              </w:rPr>
              <w:t xml:space="preserve"> differentiation of activities and materials to reflect developmental level, and a focus on key learning outcomes from support plan.</w:t>
            </w:r>
          </w:p>
          <w:p w14:paraId="66497AE8" w14:textId="77777777" w:rsidR="00CD590F" w:rsidRPr="00100A54" w:rsidRDefault="00CD590F" w:rsidP="00842069">
            <w:pPr>
              <w:pStyle w:val="TableParagraph"/>
              <w:ind w:left="113" w:right="113"/>
              <w:rPr>
                <w:b/>
                <w:color w:val="000000" w:themeColor="text1"/>
                <w:sz w:val="20"/>
                <w:szCs w:val="20"/>
              </w:rPr>
            </w:pPr>
          </w:p>
          <w:p w14:paraId="2BFD149D" w14:textId="5547ED28" w:rsidR="00CD590F" w:rsidRPr="00100A54" w:rsidRDefault="0081342F" w:rsidP="00842069">
            <w:pPr>
              <w:pStyle w:val="TableParagraph"/>
              <w:ind w:left="113" w:right="113"/>
              <w:rPr>
                <w:color w:val="000000" w:themeColor="text1"/>
                <w:sz w:val="20"/>
                <w:szCs w:val="20"/>
              </w:rPr>
            </w:pPr>
            <w:r w:rsidRPr="00100A54">
              <w:rPr>
                <w:color w:val="000000" w:themeColor="text1"/>
                <w:sz w:val="20"/>
                <w:szCs w:val="20"/>
              </w:rPr>
              <w:t xml:space="preserve">Implement a </w:t>
            </w:r>
            <w:r w:rsidR="00353234" w:rsidRPr="00100A54">
              <w:rPr>
                <w:color w:val="000000" w:themeColor="text1"/>
                <w:sz w:val="20"/>
                <w:szCs w:val="20"/>
              </w:rPr>
              <w:t>Total Communication approach for example,</w:t>
            </w:r>
            <w:r w:rsidR="00CD590F" w:rsidRPr="00100A54">
              <w:rPr>
                <w:color w:val="000000" w:themeColor="text1"/>
                <w:sz w:val="20"/>
                <w:szCs w:val="20"/>
              </w:rPr>
              <w:t xml:space="preserve"> Makaton, </w:t>
            </w:r>
            <w:r w:rsidR="00353234" w:rsidRPr="00100A54">
              <w:rPr>
                <w:color w:val="000000" w:themeColor="text1"/>
                <w:sz w:val="20"/>
                <w:szCs w:val="20"/>
              </w:rPr>
              <w:t>Visual Symbols, Objects of Reference</w:t>
            </w:r>
            <w:r w:rsidR="00CD590F" w:rsidRPr="00100A54">
              <w:rPr>
                <w:color w:val="000000" w:themeColor="text1"/>
                <w:sz w:val="20"/>
                <w:szCs w:val="20"/>
              </w:rPr>
              <w:t xml:space="preserve"> to support the development of early</w:t>
            </w:r>
            <w:r w:rsidRPr="00100A54">
              <w:rPr>
                <w:color w:val="000000" w:themeColor="text1"/>
                <w:sz w:val="20"/>
                <w:szCs w:val="20"/>
              </w:rPr>
              <w:t xml:space="preserve"> communication and</w:t>
            </w:r>
            <w:r w:rsidR="00CD590F" w:rsidRPr="00100A54">
              <w:rPr>
                <w:color w:val="000000" w:themeColor="text1"/>
                <w:sz w:val="20"/>
                <w:szCs w:val="20"/>
              </w:rPr>
              <w:t xml:space="preserve"> learning</w:t>
            </w:r>
            <w:r w:rsidR="00842069" w:rsidRPr="00100A54">
              <w:rPr>
                <w:color w:val="000000" w:themeColor="text1"/>
                <w:spacing w:val="-6"/>
                <w:sz w:val="20"/>
                <w:szCs w:val="20"/>
              </w:rPr>
              <w:t>.</w:t>
            </w:r>
          </w:p>
          <w:p w14:paraId="270C87F4" w14:textId="77777777" w:rsidR="00CD590F" w:rsidRPr="00100A54" w:rsidRDefault="00CD590F" w:rsidP="00842069">
            <w:pPr>
              <w:pStyle w:val="TableParagraph"/>
              <w:ind w:left="113" w:right="113"/>
              <w:rPr>
                <w:b/>
                <w:color w:val="000000" w:themeColor="text1"/>
                <w:sz w:val="20"/>
                <w:szCs w:val="20"/>
              </w:rPr>
            </w:pPr>
          </w:p>
          <w:p w14:paraId="26C868F8" w14:textId="51E729F7" w:rsidR="00CD590F" w:rsidRPr="00100A54" w:rsidRDefault="0081342F" w:rsidP="00842069">
            <w:pPr>
              <w:pStyle w:val="TableParagraph"/>
              <w:ind w:left="113" w:right="113"/>
              <w:rPr>
                <w:color w:val="000000" w:themeColor="text1"/>
                <w:sz w:val="20"/>
                <w:szCs w:val="20"/>
              </w:rPr>
            </w:pPr>
            <w:r w:rsidRPr="00100A54">
              <w:rPr>
                <w:color w:val="000000" w:themeColor="text1"/>
                <w:sz w:val="20"/>
                <w:szCs w:val="20"/>
              </w:rPr>
              <w:t>There may be a</w:t>
            </w:r>
            <w:r w:rsidR="00CD590F" w:rsidRPr="00100A54">
              <w:rPr>
                <w:color w:val="000000" w:themeColor="text1"/>
                <w:sz w:val="20"/>
                <w:szCs w:val="20"/>
              </w:rPr>
              <w:t>ccess to ICT and specialist</w:t>
            </w:r>
            <w:r w:rsidR="00CD590F" w:rsidRPr="00100A54">
              <w:rPr>
                <w:color w:val="000000" w:themeColor="text1"/>
                <w:spacing w:val="-20"/>
                <w:sz w:val="20"/>
                <w:szCs w:val="20"/>
              </w:rPr>
              <w:t xml:space="preserve"> </w:t>
            </w:r>
            <w:r w:rsidR="00CD590F" w:rsidRPr="00100A54">
              <w:rPr>
                <w:color w:val="000000" w:themeColor="text1"/>
                <w:sz w:val="20"/>
                <w:szCs w:val="20"/>
              </w:rPr>
              <w:t>equipment/materials</w:t>
            </w:r>
            <w:r w:rsidRPr="00100A54">
              <w:rPr>
                <w:color w:val="000000" w:themeColor="text1"/>
                <w:sz w:val="20"/>
                <w:szCs w:val="20"/>
              </w:rPr>
              <w:t xml:space="preserve"> required, follow advice from outside agencies</w:t>
            </w:r>
            <w:r w:rsidR="00CD590F" w:rsidRPr="00100A54">
              <w:rPr>
                <w:color w:val="000000" w:themeColor="text1"/>
                <w:sz w:val="20"/>
                <w:szCs w:val="20"/>
              </w:rPr>
              <w:t>.</w:t>
            </w:r>
          </w:p>
          <w:p w14:paraId="716FB6F3" w14:textId="77777777" w:rsidR="00CD590F" w:rsidRPr="00100A54" w:rsidRDefault="00CD590F" w:rsidP="00842069">
            <w:pPr>
              <w:pStyle w:val="TableParagraph"/>
              <w:ind w:left="113" w:right="113"/>
              <w:rPr>
                <w:b/>
                <w:color w:val="000000" w:themeColor="text1"/>
                <w:sz w:val="20"/>
                <w:szCs w:val="20"/>
              </w:rPr>
            </w:pPr>
          </w:p>
          <w:p w14:paraId="65CA85B5" w14:textId="77B13C44"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Implementation of reasonable adjustments to the EYFS environments and curriculum</w:t>
            </w:r>
            <w:r w:rsidR="005368F8" w:rsidRPr="00100A54">
              <w:rPr>
                <w:color w:val="000000" w:themeColor="text1"/>
                <w:sz w:val="20"/>
                <w:szCs w:val="20"/>
              </w:rPr>
              <w:t xml:space="preserve"> using the</w:t>
            </w:r>
            <w:r w:rsidR="005368F8" w:rsidRPr="00100A54">
              <w:rPr>
                <w:b/>
                <w:bCs/>
                <w:color w:val="000000" w:themeColor="text1"/>
                <w:sz w:val="20"/>
                <w:szCs w:val="20"/>
              </w:rPr>
              <w:t xml:space="preserve"> Universally Available </w:t>
            </w:r>
            <w:r w:rsidR="00235734" w:rsidRPr="00100A54">
              <w:rPr>
                <w:b/>
                <w:bCs/>
                <w:color w:val="000000" w:themeColor="text1"/>
                <w:sz w:val="20"/>
                <w:szCs w:val="20"/>
              </w:rPr>
              <w:t>Provision</w:t>
            </w:r>
            <w:r w:rsidRPr="00100A54">
              <w:rPr>
                <w:color w:val="000000" w:themeColor="text1"/>
                <w:sz w:val="20"/>
                <w:szCs w:val="20"/>
              </w:rPr>
              <w:t>.</w:t>
            </w:r>
          </w:p>
          <w:p w14:paraId="25784D4B" w14:textId="77777777" w:rsidR="00CD590F" w:rsidRPr="00100A54" w:rsidRDefault="00CD590F" w:rsidP="00842069">
            <w:pPr>
              <w:pStyle w:val="TableParagraph"/>
              <w:ind w:left="113" w:right="113"/>
              <w:rPr>
                <w:b/>
                <w:color w:val="000000" w:themeColor="text1"/>
                <w:sz w:val="20"/>
                <w:szCs w:val="20"/>
              </w:rPr>
            </w:pPr>
          </w:p>
          <w:p w14:paraId="1339F63D" w14:textId="33F76266"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 xml:space="preserve">Staff </w:t>
            </w:r>
            <w:r w:rsidR="0081342F" w:rsidRPr="00100A54">
              <w:rPr>
                <w:color w:val="000000" w:themeColor="text1"/>
                <w:sz w:val="20"/>
                <w:szCs w:val="20"/>
              </w:rPr>
              <w:t xml:space="preserve">may </w:t>
            </w:r>
            <w:r w:rsidRPr="00100A54">
              <w:rPr>
                <w:color w:val="000000" w:themeColor="text1"/>
                <w:sz w:val="20"/>
                <w:szCs w:val="20"/>
              </w:rPr>
              <w:t>need access to specific specialist training</w:t>
            </w:r>
            <w:r w:rsidR="0081342F" w:rsidRPr="00100A54">
              <w:rPr>
                <w:color w:val="000000" w:themeColor="text1"/>
                <w:sz w:val="20"/>
                <w:szCs w:val="20"/>
              </w:rPr>
              <w:t xml:space="preserve"> relating to the child’s individual needs</w:t>
            </w:r>
            <w:r w:rsidRPr="00100A54">
              <w:rPr>
                <w:color w:val="000000" w:themeColor="text1"/>
                <w:sz w:val="20"/>
                <w:szCs w:val="20"/>
              </w:rPr>
              <w:t>.</w:t>
            </w:r>
          </w:p>
          <w:p w14:paraId="1DD0B7DF" w14:textId="3486BBD9" w:rsidR="00CD590F" w:rsidRPr="00100A54" w:rsidRDefault="00CD590F" w:rsidP="00842069">
            <w:pPr>
              <w:pStyle w:val="TableParagraph"/>
              <w:ind w:left="113" w:right="113"/>
              <w:rPr>
                <w:strike/>
                <w:color w:val="000000" w:themeColor="text1"/>
                <w:sz w:val="20"/>
                <w:szCs w:val="20"/>
              </w:rPr>
            </w:pPr>
          </w:p>
        </w:tc>
      </w:tr>
    </w:tbl>
    <w:p w14:paraId="54A935CF" w14:textId="77777777" w:rsidR="004330FF" w:rsidRDefault="004330FF" w:rsidP="004330FF">
      <w:pPr>
        <w:rPr>
          <w:sz w:val="16"/>
        </w:rPr>
        <w:sectPr w:rsidR="004330FF">
          <w:pgSz w:w="16840" w:h="11910" w:orient="landscape"/>
          <w:pgMar w:top="1100" w:right="140" w:bottom="1380" w:left="160" w:header="0" w:footer="1189" w:gutter="0"/>
          <w:cols w:space="720"/>
        </w:sectPr>
      </w:pPr>
    </w:p>
    <w:p w14:paraId="7A821EE9" w14:textId="06D8DC3B" w:rsidR="004330FF" w:rsidRDefault="004330FF" w:rsidP="004330FF">
      <w:pPr>
        <w:pStyle w:val="BodyText"/>
        <w:rPr>
          <w:b/>
          <w:sz w:val="29"/>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5105"/>
        <w:gridCol w:w="4961"/>
      </w:tblGrid>
      <w:tr w:rsidR="00CD590F" w:rsidRPr="00CD590F" w14:paraId="4F576B74" w14:textId="77777777" w:rsidTr="003D07D1">
        <w:trPr>
          <w:trHeight w:val="690"/>
        </w:trPr>
        <w:tc>
          <w:tcPr>
            <w:tcW w:w="15198" w:type="dxa"/>
            <w:gridSpan w:val="3"/>
            <w:shd w:val="clear" w:color="auto" w:fill="FEB0FA"/>
          </w:tcPr>
          <w:p w14:paraId="4B3F1D64" w14:textId="77777777" w:rsidR="00CD590F" w:rsidRPr="00CD590F" w:rsidRDefault="00CD590F" w:rsidP="003D07D1">
            <w:pPr>
              <w:pStyle w:val="TableParagraph"/>
              <w:spacing w:line="229" w:lineRule="exact"/>
              <w:ind w:left="107"/>
              <w:rPr>
                <w:b/>
                <w:sz w:val="24"/>
                <w:szCs w:val="28"/>
              </w:rPr>
            </w:pPr>
            <w:r w:rsidRPr="00CD590F">
              <w:rPr>
                <w:b/>
                <w:sz w:val="24"/>
                <w:szCs w:val="28"/>
              </w:rPr>
              <w:t>Range 4 - Cognition and Learning</w:t>
            </w:r>
          </w:p>
        </w:tc>
      </w:tr>
      <w:tr w:rsidR="00CD590F" w14:paraId="4FDD4651" w14:textId="77777777" w:rsidTr="003D07D1">
        <w:trPr>
          <w:trHeight w:val="412"/>
        </w:trPr>
        <w:tc>
          <w:tcPr>
            <w:tcW w:w="5132" w:type="dxa"/>
          </w:tcPr>
          <w:p w14:paraId="67C23115" w14:textId="3FCC3FB9" w:rsidR="00CD590F" w:rsidRPr="00100A54" w:rsidRDefault="00745EC0" w:rsidP="003D07D1">
            <w:pPr>
              <w:pStyle w:val="TableParagraph"/>
              <w:spacing w:before="102"/>
              <w:ind w:left="1637"/>
              <w:rPr>
                <w:b/>
                <w:sz w:val="20"/>
                <w:szCs w:val="20"/>
              </w:rPr>
            </w:pPr>
            <w:r w:rsidRPr="00100A54">
              <w:rPr>
                <w:b/>
                <w:sz w:val="20"/>
                <w:szCs w:val="20"/>
              </w:rPr>
              <w:t>Descriptor of need</w:t>
            </w:r>
          </w:p>
        </w:tc>
        <w:tc>
          <w:tcPr>
            <w:tcW w:w="5105" w:type="dxa"/>
          </w:tcPr>
          <w:p w14:paraId="1FE1DAB5" w14:textId="77777777" w:rsidR="00CD590F" w:rsidRPr="00100A54" w:rsidRDefault="00CD590F" w:rsidP="003D07D1">
            <w:pPr>
              <w:pStyle w:val="TableParagraph"/>
              <w:spacing w:before="102"/>
              <w:ind w:left="1430"/>
              <w:rPr>
                <w:b/>
                <w:color w:val="000000" w:themeColor="text1"/>
                <w:sz w:val="20"/>
                <w:szCs w:val="20"/>
              </w:rPr>
            </w:pPr>
            <w:r w:rsidRPr="00100A54">
              <w:rPr>
                <w:b/>
                <w:color w:val="000000" w:themeColor="text1"/>
                <w:sz w:val="20"/>
                <w:szCs w:val="20"/>
              </w:rPr>
              <w:t>Assessment and Planning</w:t>
            </w:r>
          </w:p>
        </w:tc>
        <w:tc>
          <w:tcPr>
            <w:tcW w:w="4961" w:type="dxa"/>
          </w:tcPr>
          <w:p w14:paraId="369010B2" w14:textId="77777777" w:rsidR="00CD590F" w:rsidRPr="00100A54" w:rsidRDefault="00CD590F" w:rsidP="00100A54">
            <w:pPr>
              <w:pStyle w:val="TableParagraph"/>
              <w:spacing w:before="3" w:line="206" w:lineRule="exact"/>
              <w:ind w:right="317"/>
              <w:jc w:val="center"/>
              <w:rPr>
                <w:b/>
                <w:sz w:val="20"/>
                <w:szCs w:val="20"/>
              </w:rPr>
            </w:pPr>
            <w:r w:rsidRPr="00100A54">
              <w:rPr>
                <w:b/>
                <w:sz w:val="20"/>
                <w:szCs w:val="20"/>
              </w:rPr>
              <w:t>Teaching and Learning Strategies/Curriculum and Interventions</w:t>
            </w:r>
          </w:p>
        </w:tc>
      </w:tr>
      <w:tr w:rsidR="00CD590F" w14:paraId="794F587A" w14:textId="77777777" w:rsidTr="003D07D1">
        <w:trPr>
          <w:trHeight w:val="7023"/>
        </w:trPr>
        <w:tc>
          <w:tcPr>
            <w:tcW w:w="5132" w:type="dxa"/>
          </w:tcPr>
          <w:p w14:paraId="61040865" w14:textId="42E662AA" w:rsidR="00CD590F" w:rsidRPr="00100A54" w:rsidRDefault="005368F8" w:rsidP="00842069">
            <w:pPr>
              <w:pStyle w:val="TableParagraph"/>
              <w:ind w:left="113" w:right="113"/>
              <w:rPr>
                <w:color w:val="000000" w:themeColor="text1"/>
                <w:sz w:val="20"/>
                <w:szCs w:val="20"/>
              </w:rPr>
            </w:pPr>
            <w:r w:rsidRPr="00100A54">
              <w:rPr>
                <w:color w:val="000000" w:themeColor="text1"/>
                <w:sz w:val="20"/>
                <w:szCs w:val="20"/>
              </w:rPr>
              <w:t xml:space="preserve">Using the </w:t>
            </w:r>
            <w:r w:rsidRPr="00100A54">
              <w:rPr>
                <w:b/>
                <w:bCs/>
                <w:color w:val="000000" w:themeColor="text1"/>
                <w:sz w:val="20"/>
                <w:szCs w:val="20"/>
              </w:rPr>
              <w:t>Early Years Assessment Screen</w:t>
            </w:r>
            <w:r w:rsidRPr="00100A54">
              <w:rPr>
                <w:color w:val="000000" w:themeColor="text1"/>
                <w:sz w:val="20"/>
                <w:szCs w:val="20"/>
              </w:rPr>
              <w:t xml:space="preserve"> and the </w:t>
            </w:r>
            <w:r w:rsidRPr="00100A54">
              <w:rPr>
                <w:b/>
                <w:bCs/>
                <w:color w:val="000000" w:themeColor="text1"/>
                <w:sz w:val="20"/>
                <w:szCs w:val="20"/>
              </w:rPr>
              <w:t>My Learning Journey</w:t>
            </w:r>
            <w:r w:rsidRPr="00100A54">
              <w:rPr>
                <w:color w:val="000000" w:themeColor="text1"/>
                <w:sz w:val="20"/>
                <w:szCs w:val="20"/>
              </w:rPr>
              <w:t xml:space="preserve"> assessment (if appropriate). </w:t>
            </w:r>
            <w:r w:rsidR="00CD590F" w:rsidRPr="00100A54">
              <w:rPr>
                <w:color w:val="000000" w:themeColor="text1"/>
                <w:sz w:val="20"/>
                <w:szCs w:val="20"/>
              </w:rPr>
              <w:t xml:space="preserve">The child has MODERATE to SEVERE, persistent difficulties and is not making expected progress despite significant levels of focused intervention and implementation of advice and recommendations from external agencies and the </w:t>
            </w:r>
            <w:r w:rsidR="00C05202" w:rsidRPr="00100A54">
              <w:rPr>
                <w:b/>
                <w:bCs/>
                <w:color w:val="000000" w:themeColor="text1"/>
                <w:sz w:val="20"/>
                <w:szCs w:val="20"/>
              </w:rPr>
              <w:t xml:space="preserve">Universally Available </w:t>
            </w:r>
            <w:r w:rsidR="00235734" w:rsidRPr="00100A54">
              <w:rPr>
                <w:b/>
                <w:bCs/>
                <w:color w:val="000000" w:themeColor="text1"/>
                <w:sz w:val="20"/>
                <w:szCs w:val="20"/>
              </w:rPr>
              <w:t>Provision</w:t>
            </w:r>
            <w:r w:rsidR="00100A54">
              <w:rPr>
                <w:b/>
                <w:bCs/>
                <w:color w:val="000000" w:themeColor="text1"/>
                <w:sz w:val="20"/>
                <w:szCs w:val="20"/>
              </w:rPr>
              <w:t>.</w:t>
            </w:r>
            <w:r w:rsidR="00C05202" w:rsidRPr="00100A54">
              <w:rPr>
                <w:b/>
                <w:bCs/>
                <w:color w:val="000000" w:themeColor="text1"/>
                <w:sz w:val="20"/>
                <w:szCs w:val="20"/>
              </w:rPr>
              <w:t xml:space="preserve"> </w:t>
            </w:r>
          </w:p>
          <w:p w14:paraId="500394BD" w14:textId="77777777" w:rsidR="00CD590F" w:rsidRPr="00100A54" w:rsidRDefault="00CD590F" w:rsidP="00842069">
            <w:pPr>
              <w:pStyle w:val="TableParagraph"/>
              <w:ind w:left="113" w:right="113"/>
              <w:rPr>
                <w:color w:val="000000" w:themeColor="text1"/>
                <w:sz w:val="20"/>
                <w:szCs w:val="20"/>
              </w:rPr>
            </w:pPr>
          </w:p>
          <w:p w14:paraId="346DED47"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Limited and restricted play skills which are persistent despite targeted support.</w:t>
            </w:r>
          </w:p>
          <w:p w14:paraId="6BE57587" w14:textId="77777777" w:rsidR="00CD590F" w:rsidRPr="00100A54" w:rsidRDefault="00CD590F" w:rsidP="00842069">
            <w:pPr>
              <w:pStyle w:val="TableParagraph"/>
              <w:ind w:left="113" w:right="113"/>
              <w:rPr>
                <w:color w:val="000000" w:themeColor="text1"/>
                <w:sz w:val="20"/>
                <w:szCs w:val="20"/>
              </w:rPr>
            </w:pPr>
          </w:p>
          <w:p w14:paraId="5CDABA12" w14:textId="2961727C"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Experiences persistent difficulties learning basic concepts and retaining</w:t>
            </w:r>
            <w:r w:rsidR="00C05202" w:rsidRPr="00100A54">
              <w:rPr>
                <w:color w:val="000000" w:themeColor="text1"/>
                <w:sz w:val="20"/>
                <w:szCs w:val="20"/>
              </w:rPr>
              <w:t xml:space="preserve"> and applying</w:t>
            </w:r>
            <w:r w:rsidRPr="00100A54">
              <w:rPr>
                <w:color w:val="000000" w:themeColor="text1"/>
                <w:sz w:val="20"/>
                <w:szCs w:val="20"/>
              </w:rPr>
              <w:t xml:space="preserve"> them over time despite targeted support.</w:t>
            </w:r>
          </w:p>
          <w:p w14:paraId="249FCC77" w14:textId="77777777" w:rsidR="00C05202" w:rsidRPr="00100A54" w:rsidRDefault="00C05202" w:rsidP="00842069">
            <w:pPr>
              <w:pStyle w:val="TableParagraph"/>
              <w:ind w:left="113" w:right="113"/>
              <w:rPr>
                <w:strike/>
                <w:color w:val="000000" w:themeColor="text1"/>
                <w:sz w:val="20"/>
                <w:szCs w:val="20"/>
              </w:rPr>
            </w:pPr>
          </w:p>
          <w:p w14:paraId="6A999E40" w14:textId="5DF2F262" w:rsidR="00C05202" w:rsidRPr="00100A54" w:rsidRDefault="00C05202" w:rsidP="00842069">
            <w:pPr>
              <w:pStyle w:val="TableParagraph"/>
              <w:ind w:left="113" w:right="113"/>
              <w:rPr>
                <w:sz w:val="20"/>
                <w:szCs w:val="20"/>
              </w:rPr>
            </w:pPr>
            <w:r w:rsidRPr="00100A54">
              <w:rPr>
                <w:color w:val="000000" w:themeColor="text1"/>
                <w:sz w:val="20"/>
                <w:szCs w:val="20"/>
              </w:rPr>
              <w:t>Requires a high level of adult support to engage in play and activities and to follow parts of the daily routine.</w:t>
            </w:r>
          </w:p>
        </w:tc>
        <w:tc>
          <w:tcPr>
            <w:tcW w:w="5105" w:type="dxa"/>
          </w:tcPr>
          <w:p w14:paraId="72B46698" w14:textId="40377BE2" w:rsidR="00C05202" w:rsidRPr="00100A54" w:rsidRDefault="00CD590F" w:rsidP="00842069">
            <w:pPr>
              <w:pStyle w:val="TableParagraph"/>
              <w:ind w:left="113" w:right="113"/>
              <w:rPr>
                <w:color w:val="000000" w:themeColor="text1"/>
                <w:sz w:val="20"/>
                <w:szCs w:val="20"/>
              </w:rPr>
            </w:pPr>
            <w:r w:rsidRPr="00100A54">
              <w:rPr>
                <w:color w:val="000000" w:themeColor="text1"/>
                <w:sz w:val="20"/>
                <w:szCs w:val="20"/>
              </w:rPr>
              <w:t xml:space="preserve">SENCo involved in </w:t>
            </w:r>
            <w:r w:rsidR="00C05202" w:rsidRPr="00100A54">
              <w:rPr>
                <w:color w:val="000000" w:themeColor="text1"/>
                <w:sz w:val="20"/>
                <w:szCs w:val="20"/>
              </w:rPr>
              <w:t>monitoring child’s development</w:t>
            </w:r>
            <w:r w:rsidR="00100A54">
              <w:rPr>
                <w:color w:val="000000" w:themeColor="text1"/>
                <w:sz w:val="20"/>
                <w:szCs w:val="20"/>
              </w:rPr>
              <w:t>.</w:t>
            </w:r>
          </w:p>
          <w:p w14:paraId="466591D6" w14:textId="68E8B8F3" w:rsidR="00CD590F" w:rsidRPr="00100A54" w:rsidRDefault="00CD590F" w:rsidP="00842069">
            <w:pPr>
              <w:pStyle w:val="TableParagraph"/>
              <w:ind w:left="113" w:right="113"/>
              <w:rPr>
                <w:b/>
                <w:color w:val="000000" w:themeColor="text1"/>
                <w:sz w:val="20"/>
                <w:szCs w:val="20"/>
              </w:rPr>
            </w:pPr>
          </w:p>
          <w:p w14:paraId="430C39B7" w14:textId="2B986EBC" w:rsidR="00C05202" w:rsidRPr="00100A54" w:rsidRDefault="00C05202" w:rsidP="00842069">
            <w:pPr>
              <w:pStyle w:val="TableParagraph"/>
              <w:ind w:left="113" w:right="113"/>
              <w:rPr>
                <w:bCs/>
                <w:color w:val="000000" w:themeColor="text1"/>
                <w:sz w:val="20"/>
                <w:szCs w:val="20"/>
              </w:rPr>
            </w:pPr>
            <w:r w:rsidRPr="00100A54">
              <w:rPr>
                <w:bCs/>
                <w:color w:val="000000" w:themeColor="text1"/>
                <w:sz w:val="20"/>
                <w:szCs w:val="20"/>
              </w:rPr>
              <w:t xml:space="preserve">Involvement of additional support services as appropriate, SEND Outreach service, Early Years, </w:t>
            </w:r>
            <w:proofErr w:type="gramStart"/>
            <w:r w:rsidRPr="00100A54">
              <w:rPr>
                <w:bCs/>
                <w:color w:val="000000" w:themeColor="text1"/>
                <w:sz w:val="20"/>
                <w:szCs w:val="20"/>
              </w:rPr>
              <w:t>Speech</w:t>
            </w:r>
            <w:proofErr w:type="gramEnd"/>
            <w:r w:rsidRPr="00100A54">
              <w:rPr>
                <w:bCs/>
                <w:color w:val="000000" w:themeColor="text1"/>
                <w:sz w:val="20"/>
                <w:szCs w:val="20"/>
              </w:rPr>
              <w:t xml:space="preserve"> and Language Team. This may include a range of relevant professionals where appropriate</w:t>
            </w:r>
            <w:r w:rsidR="00100A54">
              <w:rPr>
                <w:bCs/>
                <w:color w:val="000000" w:themeColor="text1"/>
                <w:sz w:val="20"/>
                <w:szCs w:val="20"/>
              </w:rPr>
              <w:t>.</w:t>
            </w:r>
          </w:p>
          <w:p w14:paraId="24A8989D" w14:textId="77777777" w:rsidR="00C05202" w:rsidRPr="00100A54" w:rsidRDefault="00C05202" w:rsidP="00842069">
            <w:pPr>
              <w:pStyle w:val="TableParagraph"/>
              <w:ind w:left="113" w:right="113"/>
              <w:rPr>
                <w:b/>
                <w:strike/>
                <w:color w:val="000000" w:themeColor="text1"/>
                <w:sz w:val="20"/>
                <w:szCs w:val="20"/>
              </w:rPr>
            </w:pPr>
          </w:p>
          <w:p w14:paraId="419899C8" w14:textId="5AA206C1" w:rsidR="00CD590F" w:rsidRPr="00100A54" w:rsidRDefault="006D427B" w:rsidP="00842069">
            <w:pPr>
              <w:pStyle w:val="TableParagraph"/>
              <w:ind w:left="113" w:right="113"/>
              <w:rPr>
                <w:color w:val="000000" w:themeColor="text1"/>
                <w:sz w:val="20"/>
                <w:szCs w:val="20"/>
              </w:rPr>
            </w:pPr>
            <w:r w:rsidRPr="00100A54">
              <w:rPr>
                <w:color w:val="000000" w:themeColor="text1"/>
                <w:sz w:val="20"/>
                <w:szCs w:val="20"/>
              </w:rPr>
              <w:t>Reasonable adjustments</w:t>
            </w:r>
            <w:r w:rsidR="00CD590F" w:rsidRPr="00100A54">
              <w:rPr>
                <w:color w:val="000000" w:themeColor="text1"/>
                <w:sz w:val="20"/>
                <w:szCs w:val="20"/>
              </w:rPr>
              <w:t xml:space="preserve"> to learning environment</w:t>
            </w:r>
            <w:r w:rsidRPr="00100A54">
              <w:rPr>
                <w:color w:val="000000" w:themeColor="text1"/>
                <w:sz w:val="20"/>
                <w:szCs w:val="20"/>
              </w:rPr>
              <w:t xml:space="preserve"> in place</w:t>
            </w:r>
            <w:r w:rsidR="005368F8" w:rsidRPr="00100A54">
              <w:rPr>
                <w:color w:val="000000" w:themeColor="text1"/>
                <w:sz w:val="20"/>
                <w:szCs w:val="20"/>
              </w:rPr>
              <w:t>.</w:t>
            </w:r>
            <w:r w:rsidR="00CD590F" w:rsidRPr="00100A54">
              <w:rPr>
                <w:color w:val="000000" w:themeColor="text1"/>
                <w:sz w:val="20"/>
                <w:szCs w:val="20"/>
              </w:rPr>
              <w:t xml:space="preserve"> </w:t>
            </w:r>
            <w:r w:rsidRPr="00100A54">
              <w:rPr>
                <w:color w:val="000000" w:themeColor="text1"/>
                <w:sz w:val="20"/>
                <w:szCs w:val="20"/>
              </w:rPr>
              <w:t>A personalised timetable in place to ensure the child’s needs are met.</w:t>
            </w:r>
          </w:p>
          <w:p w14:paraId="16505BBC" w14:textId="77777777" w:rsidR="00CD590F" w:rsidRPr="00100A54" w:rsidRDefault="00CD590F" w:rsidP="00842069">
            <w:pPr>
              <w:pStyle w:val="TableParagraph"/>
              <w:ind w:left="113" w:right="113"/>
              <w:rPr>
                <w:b/>
                <w:color w:val="000000" w:themeColor="text1"/>
                <w:sz w:val="20"/>
                <w:szCs w:val="20"/>
              </w:rPr>
            </w:pPr>
          </w:p>
          <w:p w14:paraId="23DBF91D" w14:textId="11DCEFC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Progress is closely monitored</w:t>
            </w:r>
            <w:r w:rsidR="006D427B" w:rsidRPr="00100A54">
              <w:rPr>
                <w:color w:val="000000" w:themeColor="text1"/>
                <w:sz w:val="20"/>
                <w:szCs w:val="20"/>
              </w:rPr>
              <w:t xml:space="preserve"> by all professionals</w:t>
            </w:r>
            <w:r w:rsidRPr="00100A54">
              <w:rPr>
                <w:color w:val="000000" w:themeColor="text1"/>
                <w:sz w:val="20"/>
                <w:szCs w:val="20"/>
              </w:rPr>
              <w:t xml:space="preserve"> </w:t>
            </w:r>
            <w:r w:rsidR="006D427B" w:rsidRPr="00100A54">
              <w:rPr>
                <w:color w:val="000000" w:themeColor="text1"/>
                <w:sz w:val="20"/>
                <w:szCs w:val="20"/>
              </w:rPr>
              <w:t>using developmentally appropriate assessments</w:t>
            </w:r>
            <w:r w:rsidR="00100A54">
              <w:rPr>
                <w:color w:val="000000" w:themeColor="text1"/>
                <w:sz w:val="20"/>
                <w:szCs w:val="20"/>
              </w:rPr>
              <w:t>.</w:t>
            </w:r>
            <w:r w:rsidR="006D427B" w:rsidRPr="00100A54">
              <w:rPr>
                <w:color w:val="000000" w:themeColor="text1"/>
                <w:sz w:val="20"/>
                <w:szCs w:val="20"/>
              </w:rPr>
              <w:t xml:space="preserve"> </w:t>
            </w:r>
          </w:p>
          <w:p w14:paraId="48F0A1C1" w14:textId="77777777" w:rsidR="00CD590F" w:rsidRPr="00100A54" w:rsidRDefault="00CD590F" w:rsidP="00842069">
            <w:pPr>
              <w:pStyle w:val="TableParagraph"/>
              <w:ind w:left="113" w:right="113"/>
              <w:rPr>
                <w:b/>
                <w:color w:val="000000" w:themeColor="text1"/>
                <w:sz w:val="20"/>
                <w:szCs w:val="20"/>
              </w:rPr>
            </w:pPr>
          </w:p>
          <w:p w14:paraId="527A493F"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Support plan with SMART targets includes specialist advice as part of a multi-agency plan.</w:t>
            </w:r>
          </w:p>
          <w:p w14:paraId="3858D173" w14:textId="77777777" w:rsidR="00CD590F" w:rsidRPr="00100A54" w:rsidRDefault="00CD590F" w:rsidP="00842069">
            <w:pPr>
              <w:pStyle w:val="TableParagraph"/>
              <w:ind w:left="113" w:right="113"/>
              <w:rPr>
                <w:b/>
                <w:color w:val="000000" w:themeColor="text1"/>
                <w:sz w:val="20"/>
                <w:szCs w:val="20"/>
              </w:rPr>
            </w:pPr>
          </w:p>
          <w:p w14:paraId="42680145"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Termly/ half-termly review of child’s progress towards targets on individualised learning/support plan.</w:t>
            </w:r>
          </w:p>
          <w:p w14:paraId="2B057B66" w14:textId="77777777" w:rsidR="00CD590F" w:rsidRPr="00100A54" w:rsidRDefault="00CD590F" w:rsidP="00842069">
            <w:pPr>
              <w:pStyle w:val="TableParagraph"/>
              <w:ind w:left="113" w:right="113"/>
              <w:rPr>
                <w:b/>
                <w:color w:val="000000" w:themeColor="text1"/>
                <w:sz w:val="20"/>
                <w:szCs w:val="20"/>
              </w:rPr>
            </w:pPr>
          </w:p>
          <w:p w14:paraId="0C5BCEE6" w14:textId="462110FB" w:rsidR="004E690B" w:rsidRPr="00100A54" w:rsidRDefault="004E690B" w:rsidP="00842069">
            <w:pPr>
              <w:pStyle w:val="TableParagraph"/>
              <w:ind w:left="113" w:right="113"/>
              <w:rPr>
                <w:color w:val="000000" w:themeColor="text1"/>
                <w:sz w:val="20"/>
                <w:szCs w:val="20"/>
              </w:rPr>
            </w:pPr>
            <w:r w:rsidRPr="00100A54">
              <w:rPr>
                <w:color w:val="000000" w:themeColor="text1"/>
                <w:sz w:val="20"/>
                <w:szCs w:val="20"/>
              </w:rPr>
              <w:t>Begin the Education Health and Care needs Assessment application using evidence already acquired.</w:t>
            </w:r>
          </w:p>
        </w:tc>
        <w:tc>
          <w:tcPr>
            <w:tcW w:w="4961" w:type="dxa"/>
          </w:tcPr>
          <w:p w14:paraId="46BC26E5" w14:textId="109D0271" w:rsidR="00CD590F" w:rsidRPr="00100A54" w:rsidRDefault="005368F8" w:rsidP="005368F8">
            <w:pPr>
              <w:pStyle w:val="TableParagraph"/>
              <w:ind w:left="113" w:right="113"/>
              <w:rPr>
                <w:color w:val="000000" w:themeColor="text1"/>
                <w:sz w:val="20"/>
                <w:szCs w:val="20"/>
              </w:rPr>
            </w:pPr>
            <w:r w:rsidRPr="00100A54">
              <w:rPr>
                <w:color w:val="000000" w:themeColor="text1"/>
                <w:sz w:val="20"/>
                <w:szCs w:val="20"/>
              </w:rPr>
              <w:t>Ap</w:t>
            </w:r>
            <w:r w:rsidR="004E690B" w:rsidRPr="00100A54">
              <w:rPr>
                <w:color w:val="000000" w:themeColor="text1"/>
                <w:sz w:val="20"/>
                <w:szCs w:val="20"/>
              </w:rPr>
              <w:t>propriate differentiation of activities and materials to reflect developmental and language level, and a focus on key learning outcomes from support plan.</w:t>
            </w:r>
          </w:p>
          <w:p w14:paraId="0CDAEE82" w14:textId="77777777" w:rsidR="00CD590F" w:rsidRPr="00100A54" w:rsidRDefault="00CD590F" w:rsidP="00842069">
            <w:pPr>
              <w:pStyle w:val="TableParagraph"/>
              <w:ind w:left="113" w:right="113"/>
              <w:rPr>
                <w:b/>
                <w:color w:val="000000" w:themeColor="text1"/>
                <w:sz w:val="20"/>
                <w:szCs w:val="20"/>
              </w:rPr>
            </w:pPr>
          </w:p>
          <w:p w14:paraId="45FCAC7F"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Grouping strategies used flexibly to enhance learning and access to the curriculum.</w:t>
            </w:r>
          </w:p>
          <w:p w14:paraId="0972519E" w14:textId="77777777" w:rsidR="00CD590F" w:rsidRPr="00100A54" w:rsidRDefault="00CD590F" w:rsidP="00842069">
            <w:pPr>
              <w:pStyle w:val="TableParagraph"/>
              <w:ind w:left="113" w:right="113"/>
              <w:rPr>
                <w:b/>
                <w:color w:val="000000" w:themeColor="text1"/>
                <w:sz w:val="20"/>
                <w:szCs w:val="20"/>
              </w:rPr>
            </w:pPr>
          </w:p>
          <w:p w14:paraId="6E21017B" w14:textId="3F742E4C" w:rsidR="003206F2" w:rsidRPr="00100A54" w:rsidRDefault="003206F2" w:rsidP="00842069">
            <w:pPr>
              <w:pStyle w:val="TableParagraph"/>
              <w:ind w:left="113" w:right="113"/>
              <w:rPr>
                <w:color w:val="000000" w:themeColor="text1"/>
                <w:sz w:val="20"/>
                <w:szCs w:val="20"/>
              </w:rPr>
            </w:pPr>
            <w:r w:rsidRPr="00100A54">
              <w:rPr>
                <w:color w:val="000000" w:themeColor="text1"/>
                <w:sz w:val="20"/>
                <w:szCs w:val="20"/>
              </w:rPr>
              <w:t>There may be access to ICT and specialist equipment/materials required, follow advice from outside agencies.</w:t>
            </w:r>
          </w:p>
          <w:p w14:paraId="4CB25F0C" w14:textId="77777777" w:rsidR="003206F2" w:rsidRPr="00100A54" w:rsidRDefault="003206F2" w:rsidP="00842069">
            <w:pPr>
              <w:pStyle w:val="TableParagraph"/>
              <w:ind w:left="113" w:right="113"/>
              <w:rPr>
                <w:color w:val="000000" w:themeColor="text1"/>
                <w:sz w:val="20"/>
                <w:szCs w:val="20"/>
              </w:rPr>
            </w:pPr>
          </w:p>
          <w:p w14:paraId="6720E3A3" w14:textId="71F5254D" w:rsidR="003206F2" w:rsidRPr="00100A54" w:rsidRDefault="003206F2" w:rsidP="00842069">
            <w:pPr>
              <w:pStyle w:val="TableParagraph"/>
              <w:ind w:left="113" w:right="113"/>
              <w:rPr>
                <w:color w:val="000000" w:themeColor="text1"/>
                <w:sz w:val="20"/>
                <w:szCs w:val="20"/>
              </w:rPr>
            </w:pPr>
            <w:r w:rsidRPr="00100A54">
              <w:rPr>
                <w:color w:val="000000" w:themeColor="text1"/>
                <w:sz w:val="20"/>
                <w:szCs w:val="20"/>
              </w:rPr>
              <w:t>Staff may will need access to specific specialist training relating to the child’s individual needs.</w:t>
            </w:r>
          </w:p>
          <w:p w14:paraId="1C25A835" w14:textId="77777777" w:rsidR="00CD590F" w:rsidRPr="00100A54" w:rsidRDefault="00CD590F" w:rsidP="00842069">
            <w:pPr>
              <w:pStyle w:val="TableParagraph"/>
              <w:ind w:left="113" w:right="113"/>
              <w:rPr>
                <w:b/>
                <w:color w:val="000000" w:themeColor="text1"/>
                <w:sz w:val="20"/>
                <w:szCs w:val="20"/>
              </w:rPr>
            </w:pPr>
          </w:p>
          <w:p w14:paraId="6BB2B007" w14:textId="69DC2368"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Implementation of reasonable adjustments to the EYFS environments and curriculum</w:t>
            </w:r>
            <w:r w:rsidR="005368F8" w:rsidRPr="00100A54">
              <w:rPr>
                <w:color w:val="000000" w:themeColor="text1"/>
                <w:sz w:val="20"/>
                <w:szCs w:val="20"/>
              </w:rPr>
              <w:t xml:space="preserve"> using the</w:t>
            </w:r>
            <w:r w:rsidR="005368F8" w:rsidRPr="00100A54">
              <w:rPr>
                <w:b/>
                <w:bCs/>
                <w:color w:val="000000" w:themeColor="text1"/>
                <w:sz w:val="20"/>
                <w:szCs w:val="20"/>
              </w:rPr>
              <w:t xml:space="preserve"> Universally Available </w:t>
            </w:r>
            <w:r w:rsidR="00235734" w:rsidRPr="00100A54">
              <w:rPr>
                <w:b/>
                <w:bCs/>
                <w:color w:val="000000" w:themeColor="text1"/>
                <w:sz w:val="20"/>
                <w:szCs w:val="20"/>
              </w:rPr>
              <w:t>Provision</w:t>
            </w:r>
            <w:r w:rsidR="005368F8" w:rsidRPr="00100A54">
              <w:rPr>
                <w:b/>
                <w:bCs/>
                <w:color w:val="000000" w:themeColor="text1"/>
                <w:sz w:val="20"/>
                <w:szCs w:val="20"/>
              </w:rPr>
              <w:t xml:space="preserve"> </w:t>
            </w:r>
            <w:r w:rsidR="005368F8" w:rsidRPr="00100A54">
              <w:rPr>
                <w:color w:val="000000" w:themeColor="text1"/>
                <w:sz w:val="20"/>
                <w:szCs w:val="20"/>
              </w:rPr>
              <w:t>where appropriate</w:t>
            </w:r>
            <w:r w:rsidRPr="00100A54">
              <w:rPr>
                <w:color w:val="000000" w:themeColor="text1"/>
                <w:sz w:val="20"/>
                <w:szCs w:val="20"/>
              </w:rPr>
              <w:t>.</w:t>
            </w:r>
          </w:p>
          <w:p w14:paraId="4117E4EB" w14:textId="77777777" w:rsidR="00CD590F" w:rsidRPr="00100A54" w:rsidRDefault="00CD590F" w:rsidP="00842069">
            <w:pPr>
              <w:pStyle w:val="TableParagraph"/>
              <w:ind w:left="113" w:right="113"/>
              <w:rPr>
                <w:b/>
                <w:color w:val="000000" w:themeColor="text1"/>
                <w:sz w:val="20"/>
                <w:szCs w:val="20"/>
              </w:rPr>
            </w:pPr>
          </w:p>
          <w:p w14:paraId="4CB5E642" w14:textId="77777777" w:rsidR="00CD590F" w:rsidRPr="00100A54" w:rsidRDefault="00CD590F" w:rsidP="00842069">
            <w:pPr>
              <w:pStyle w:val="TableParagraph"/>
              <w:ind w:left="113" w:right="113"/>
              <w:rPr>
                <w:sz w:val="20"/>
                <w:szCs w:val="20"/>
              </w:rPr>
            </w:pPr>
            <w:r w:rsidRPr="00100A54">
              <w:rPr>
                <w:color w:val="000000" w:themeColor="text1"/>
                <w:sz w:val="20"/>
                <w:szCs w:val="20"/>
              </w:rPr>
              <w:t>Multi-sensory approaches used to support access to EYFS.</w:t>
            </w:r>
          </w:p>
        </w:tc>
      </w:tr>
    </w:tbl>
    <w:p w14:paraId="1CF0AFA4" w14:textId="77777777" w:rsidR="004330FF" w:rsidRDefault="004330FF" w:rsidP="004330FF">
      <w:pPr>
        <w:rPr>
          <w:sz w:val="16"/>
        </w:rPr>
        <w:sectPr w:rsidR="004330FF">
          <w:pgSz w:w="16840" w:h="11910" w:orient="landscape"/>
          <w:pgMar w:top="1100" w:right="140" w:bottom="1380" w:left="160" w:header="0" w:footer="1189" w:gutter="0"/>
          <w:cols w:space="720"/>
        </w:sectPr>
      </w:pPr>
    </w:p>
    <w:p w14:paraId="588EE285" w14:textId="441F9BF9" w:rsidR="004330FF" w:rsidRDefault="004330FF" w:rsidP="004330FF">
      <w:pPr>
        <w:pStyle w:val="BodyText"/>
        <w:rPr>
          <w:b/>
          <w:sz w:val="29"/>
        </w:rPr>
      </w:pPr>
    </w:p>
    <w:tbl>
      <w:tblPr>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5103"/>
        <w:gridCol w:w="4962"/>
      </w:tblGrid>
      <w:tr w:rsidR="00CD590F" w:rsidRPr="00CD590F" w14:paraId="7C9AE054" w14:textId="77777777" w:rsidTr="003D07D1">
        <w:trPr>
          <w:trHeight w:val="690"/>
        </w:trPr>
        <w:tc>
          <w:tcPr>
            <w:tcW w:w="15200" w:type="dxa"/>
            <w:gridSpan w:val="3"/>
            <w:shd w:val="clear" w:color="auto" w:fill="FBE4D5" w:themeFill="accent2" w:themeFillTint="33"/>
          </w:tcPr>
          <w:p w14:paraId="16D175A4" w14:textId="77777777" w:rsidR="00CD590F" w:rsidRPr="00CD590F" w:rsidRDefault="00CD590F" w:rsidP="003D07D1">
            <w:pPr>
              <w:pStyle w:val="TableParagraph"/>
              <w:spacing w:line="229" w:lineRule="exact"/>
              <w:ind w:left="107"/>
              <w:rPr>
                <w:b/>
                <w:sz w:val="24"/>
                <w:szCs w:val="28"/>
              </w:rPr>
            </w:pPr>
            <w:r w:rsidRPr="00CD590F">
              <w:rPr>
                <w:b/>
                <w:sz w:val="24"/>
                <w:szCs w:val="28"/>
              </w:rPr>
              <w:t>Range 5 - Cognition and Learning</w:t>
            </w:r>
          </w:p>
        </w:tc>
      </w:tr>
      <w:tr w:rsidR="00CD590F" w14:paraId="3A0CAB77" w14:textId="77777777" w:rsidTr="003D07D1">
        <w:trPr>
          <w:trHeight w:val="412"/>
        </w:trPr>
        <w:tc>
          <w:tcPr>
            <w:tcW w:w="5135" w:type="dxa"/>
          </w:tcPr>
          <w:p w14:paraId="5C9CE8DB" w14:textId="60DAA367" w:rsidR="00CD590F" w:rsidRPr="00100A54" w:rsidRDefault="00745EC0" w:rsidP="003D07D1">
            <w:pPr>
              <w:pStyle w:val="TableParagraph"/>
              <w:spacing w:before="102"/>
              <w:ind w:left="1637"/>
              <w:rPr>
                <w:b/>
                <w:sz w:val="20"/>
                <w:szCs w:val="20"/>
              </w:rPr>
            </w:pPr>
            <w:r w:rsidRPr="00100A54">
              <w:rPr>
                <w:b/>
                <w:sz w:val="20"/>
                <w:szCs w:val="20"/>
              </w:rPr>
              <w:t>Descriptor of need</w:t>
            </w:r>
          </w:p>
        </w:tc>
        <w:tc>
          <w:tcPr>
            <w:tcW w:w="5103" w:type="dxa"/>
          </w:tcPr>
          <w:p w14:paraId="0A9DFA98" w14:textId="77777777" w:rsidR="00CD590F" w:rsidRPr="00100A54" w:rsidRDefault="00CD590F" w:rsidP="003D07D1">
            <w:pPr>
              <w:pStyle w:val="TableParagraph"/>
              <w:spacing w:before="102"/>
              <w:ind w:left="1429"/>
              <w:rPr>
                <w:b/>
                <w:sz w:val="20"/>
                <w:szCs w:val="20"/>
              </w:rPr>
            </w:pPr>
            <w:r w:rsidRPr="00100A54">
              <w:rPr>
                <w:b/>
                <w:sz w:val="20"/>
                <w:szCs w:val="20"/>
              </w:rPr>
              <w:t>Assessment and Planning</w:t>
            </w:r>
          </w:p>
        </w:tc>
        <w:tc>
          <w:tcPr>
            <w:tcW w:w="4962" w:type="dxa"/>
          </w:tcPr>
          <w:p w14:paraId="69A3554F" w14:textId="77777777" w:rsidR="00CD590F" w:rsidRPr="00100A54" w:rsidRDefault="00CD590F" w:rsidP="00100A54">
            <w:pPr>
              <w:pStyle w:val="TableParagraph"/>
              <w:spacing w:before="3" w:line="206" w:lineRule="exact"/>
              <w:ind w:right="319"/>
              <w:jc w:val="center"/>
              <w:rPr>
                <w:b/>
                <w:sz w:val="20"/>
                <w:szCs w:val="20"/>
              </w:rPr>
            </w:pPr>
            <w:r w:rsidRPr="00100A54">
              <w:rPr>
                <w:b/>
                <w:sz w:val="20"/>
                <w:szCs w:val="20"/>
              </w:rPr>
              <w:t>Teaching and Learning Strategies/Curriculum and Interventions</w:t>
            </w:r>
          </w:p>
        </w:tc>
      </w:tr>
      <w:tr w:rsidR="00CD590F" w14:paraId="3B394848" w14:textId="77777777" w:rsidTr="003D07D1">
        <w:trPr>
          <w:trHeight w:val="7404"/>
        </w:trPr>
        <w:tc>
          <w:tcPr>
            <w:tcW w:w="5135" w:type="dxa"/>
          </w:tcPr>
          <w:p w14:paraId="1631714B" w14:textId="63E751B9" w:rsidR="00CD590F" w:rsidRPr="00100A54" w:rsidRDefault="005368F8" w:rsidP="00842069">
            <w:pPr>
              <w:pStyle w:val="TableParagraph"/>
              <w:ind w:left="113" w:right="113"/>
              <w:rPr>
                <w:color w:val="000000" w:themeColor="text1"/>
                <w:sz w:val="20"/>
                <w:szCs w:val="20"/>
              </w:rPr>
            </w:pPr>
            <w:r w:rsidRPr="00100A54">
              <w:rPr>
                <w:color w:val="000000" w:themeColor="text1"/>
                <w:sz w:val="20"/>
                <w:szCs w:val="20"/>
              </w:rPr>
              <w:t xml:space="preserve">Using </w:t>
            </w:r>
            <w:r w:rsidRPr="00100A54">
              <w:rPr>
                <w:b/>
                <w:bCs/>
                <w:color w:val="000000" w:themeColor="text1"/>
                <w:sz w:val="20"/>
                <w:szCs w:val="20"/>
              </w:rPr>
              <w:t>My Learning Journey</w:t>
            </w:r>
            <w:r w:rsidRPr="00100A54">
              <w:rPr>
                <w:color w:val="000000" w:themeColor="text1"/>
                <w:sz w:val="20"/>
                <w:szCs w:val="20"/>
              </w:rPr>
              <w:t>, t</w:t>
            </w:r>
            <w:r w:rsidR="00CD590F" w:rsidRPr="00100A54">
              <w:rPr>
                <w:color w:val="000000" w:themeColor="text1"/>
                <w:sz w:val="20"/>
                <w:szCs w:val="20"/>
              </w:rPr>
              <w:t>he child has SEVERE, persistent difficulties and</w:t>
            </w:r>
            <w:r w:rsidR="007454B1" w:rsidRPr="00100A54">
              <w:rPr>
                <w:color w:val="000000" w:themeColor="text1"/>
                <w:sz w:val="20"/>
                <w:szCs w:val="20"/>
              </w:rPr>
              <w:t xml:space="preserve"> needs a significantly adapted curriculum and a high staff to child ratios </w:t>
            </w:r>
            <w:proofErr w:type="gramStart"/>
            <w:r w:rsidR="007454B1" w:rsidRPr="00100A54">
              <w:rPr>
                <w:color w:val="000000" w:themeColor="text1"/>
                <w:sz w:val="20"/>
                <w:szCs w:val="20"/>
              </w:rPr>
              <w:t>in order to</w:t>
            </w:r>
            <w:proofErr w:type="gramEnd"/>
            <w:r w:rsidR="007454B1" w:rsidRPr="00100A54">
              <w:rPr>
                <w:color w:val="000000" w:themeColor="text1"/>
                <w:sz w:val="20"/>
                <w:szCs w:val="20"/>
              </w:rPr>
              <w:t xml:space="preserve"> make small steps of progress</w:t>
            </w:r>
            <w:r w:rsidR="00100A54">
              <w:rPr>
                <w:color w:val="000000" w:themeColor="text1"/>
                <w:sz w:val="20"/>
                <w:szCs w:val="20"/>
              </w:rPr>
              <w:t>.</w:t>
            </w:r>
            <w:r w:rsidR="00CD590F" w:rsidRPr="00100A54">
              <w:rPr>
                <w:color w:val="000000" w:themeColor="text1"/>
                <w:sz w:val="20"/>
                <w:szCs w:val="20"/>
              </w:rPr>
              <w:t xml:space="preserve"> </w:t>
            </w:r>
          </w:p>
          <w:p w14:paraId="4103827A" w14:textId="77777777" w:rsidR="00CD590F" w:rsidRPr="00100A54" w:rsidRDefault="00CD590F" w:rsidP="00842069">
            <w:pPr>
              <w:pStyle w:val="TableParagraph"/>
              <w:ind w:left="113" w:right="113"/>
              <w:rPr>
                <w:b/>
                <w:color w:val="000000" w:themeColor="text1"/>
                <w:sz w:val="20"/>
                <w:szCs w:val="20"/>
              </w:rPr>
            </w:pPr>
          </w:p>
          <w:p w14:paraId="3EB15A5D"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Severe learning difficulties and global delay, affecting self-help and independence skills.</w:t>
            </w:r>
          </w:p>
          <w:p w14:paraId="70B887F7" w14:textId="77777777" w:rsidR="00CD590F" w:rsidRPr="00100A54" w:rsidRDefault="00CD590F" w:rsidP="00842069">
            <w:pPr>
              <w:pStyle w:val="TableParagraph"/>
              <w:ind w:left="113" w:right="113"/>
              <w:rPr>
                <w:b/>
                <w:color w:val="000000" w:themeColor="text1"/>
                <w:sz w:val="20"/>
                <w:szCs w:val="20"/>
              </w:rPr>
            </w:pPr>
          </w:p>
          <w:p w14:paraId="72450890"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Requires intensive support to enable the child to engage with learning.</w:t>
            </w:r>
          </w:p>
          <w:p w14:paraId="5D6663A3" w14:textId="77777777" w:rsidR="00CD590F" w:rsidRPr="00100A54" w:rsidRDefault="00CD590F" w:rsidP="00842069">
            <w:pPr>
              <w:pStyle w:val="TableParagraph"/>
              <w:ind w:left="113" w:right="113"/>
              <w:rPr>
                <w:b/>
                <w:color w:val="000000" w:themeColor="text1"/>
                <w:sz w:val="20"/>
                <w:szCs w:val="20"/>
              </w:rPr>
            </w:pPr>
          </w:p>
          <w:p w14:paraId="3C0950A3"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Severely limited and restricted play skills which are persistent despite targeted support.</w:t>
            </w:r>
          </w:p>
          <w:p w14:paraId="4C6750AF" w14:textId="77777777" w:rsidR="00CD590F" w:rsidRPr="00100A54" w:rsidRDefault="00CD590F" w:rsidP="00842069">
            <w:pPr>
              <w:pStyle w:val="TableParagraph"/>
              <w:ind w:left="113" w:right="113"/>
              <w:rPr>
                <w:b/>
                <w:color w:val="000000" w:themeColor="text1"/>
                <w:sz w:val="20"/>
                <w:szCs w:val="20"/>
              </w:rPr>
            </w:pPr>
          </w:p>
          <w:p w14:paraId="0B82076B" w14:textId="5FAE0BF7" w:rsidR="00CD590F" w:rsidRPr="00100A54" w:rsidRDefault="007454B1" w:rsidP="00842069">
            <w:pPr>
              <w:pStyle w:val="TableParagraph"/>
              <w:ind w:left="113" w:right="113"/>
              <w:rPr>
                <w:color w:val="000000" w:themeColor="text1"/>
                <w:sz w:val="20"/>
                <w:szCs w:val="20"/>
              </w:rPr>
            </w:pPr>
            <w:r w:rsidRPr="00100A54">
              <w:rPr>
                <w:color w:val="000000" w:themeColor="text1"/>
                <w:sz w:val="20"/>
                <w:szCs w:val="20"/>
              </w:rPr>
              <w:t>R</w:t>
            </w:r>
            <w:r w:rsidR="00CD590F" w:rsidRPr="00100A54">
              <w:rPr>
                <w:color w:val="000000" w:themeColor="text1"/>
                <w:sz w:val="20"/>
                <w:szCs w:val="20"/>
              </w:rPr>
              <w:t>equires considerable and specialised interventions and adaptations</w:t>
            </w:r>
            <w:r w:rsidRPr="00100A54">
              <w:rPr>
                <w:color w:val="000000" w:themeColor="text1"/>
                <w:sz w:val="20"/>
                <w:szCs w:val="20"/>
              </w:rPr>
              <w:t xml:space="preserve"> </w:t>
            </w:r>
            <w:proofErr w:type="gramStart"/>
            <w:r w:rsidRPr="00100A54">
              <w:rPr>
                <w:color w:val="000000" w:themeColor="text1"/>
                <w:sz w:val="20"/>
                <w:szCs w:val="20"/>
              </w:rPr>
              <w:t>in order to</w:t>
            </w:r>
            <w:proofErr w:type="gramEnd"/>
            <w:r w:rsidR="00CD590F" w:rsidRPr="00100A54">
              <w:rPr>
                <w:color w:val="000000" w:themeColor="text1"/>
                <w:sz w:val="20"/>
                <w:szCs w:val="20"/>
              </w:rPr>
              <w:t xml:space="preserve"> </w:t>
            </w:r>
            <w:r w:rsidRPr="00100A54">
              <w:rPr>
                <w:color w:val="000000" w:themeColor="text1"/>
                <w:sz w:val="20"/>
                <w:szCs w:val="20"/>
              </w:rPr>
              <w:t>access</w:t>
            </w:r>
            <w:r w:rsidR="00CD590F" w:rsidRPr="00100A54">
              <w:rPr>
                <w:color w:val="000000" w:themeColor="text1"/>
                <w:sz w:val="20"/>
                <w:szCs w:val="20"/>
              </w:rPr>
              <w:t xml:space="preserve"> the EYFS</w:t>
            </w:r>
            <w:r w:rsidRPr="00100A54">
              <w:rPr>
                <w:color w:val="000000" w:themeColor="text1"/>
                <w:sz w:val="20"/>
                <w:szCs w:val="20"/>
              </w:rPr>
              <w:t xml:space="preserve"> at their stage of development.</w:t>
            </w:r>
          </w:p>
          <w:p w14:paraId="1663421B" w14:textId="77777777" w:rsidR="00CD590F" w:rsidRPr="00100A54" w:rsidRDefault="00CD590F" w:rsidP="00842069">
            <w:pPr>
              <w:pStyle w:val="TableParagraph"/>
              <w:ind w:left="113" w:right="113"/>
              <w:rPr>
                <w:sz w:val="20"/>
                <w:szCs w:val="20"/>
              </w:rPr>
            </w:pPr>
          </w:p>
        </w:tc>
        <w:tc>
          <w:tcPr>
            <w:tcW w:w="5103" w:type="dxa"/>
          </w:tcPr>
          <w:p w14:paraId="0A539E9B" w14:textId="3C371B65" w:rsidR="00AE6224" w:rsidRPr="00100A54" w:rsidRDefault="00AE6224" w:rsidP="005368F8">
            <w:pPr>
              <w:pStyle w:val="TableParagraph"/>
              <w:spacing w:line="182" w:lineRule="exact"/>
              <w:ind w:left="113" w:right="113"/>
              <w:rPr>
                <w:color w:val="000000" w:themeColor="text1"/>
                <w:sz w:val="20"/>
                <w:szCs w:val="20"/>
              </w:rPr>
            </w:pPr>
            <w:r w:rsidRPr="00100A54">
              <w:rPr>
                <w:color w:val="000000" w:themeColor="text1"/>
                <w:sz w:val="20"/>
                <w:szCs w:val="20"/>
              </w:rPr>
              <w:t>SENCo involved in monitoring child’s development</w:t>
            </w:r>
            <w:r w:rsidR="000B6B8B" w:rsidRPr="00100A54">
              <w:rPr>
                <w:color w:val="000000" w:themeColor="text1"/>
                <w:sz w:val="20"/>
                <w:szCs w:val="20"/>
              </w:rPr>
              <w:t xml:space="preserve"> and liaising with external agencies</w:t>
            </w:r>
            <w:r w:rsidR="00100A54">
              <w:rPr>
                <w:color w:val="000000" w:themeColor="text1"/>
                <w:sz w:val="20"/>
                <w:szCs w:val="20"/>
              </w:rPr>
              <w:t>.</w:t>
            </w:r>
          </w:p>
          <w:p w14:paraId="78BE5965" w14:textId="77777777" w:rsidR="00CD590F" w:rsidRPr="00100A54" w:rsidRDefault="00CD590F" w:rsidP="00842069">
            <w:pPr>
              <w:pStyle w:val="TableParagraph"/>
              <w:ind w:left="113" w:right="113"/>
              <w:rPr>
                <w:b/>
                <w:color w:val="000000" w:themeColor="text1"/>
                <w:sz w:val="20"/>
                <w:szCs w:val="20"/>
              </w:rPr>
            </w:pPr>
          </w:p>
          <w:p w14:paraId="52D80C6E" w14:textId="3E4C097F" w:rsidR="00AE6224" w:rsidRPr="00100A54" w:rsidRDefault="00AE6224" w:rsidP="00842069">
            <w:pPr>
              <w:pStyle w:val="TableParagraph"/>
              <w:ind w:left="113" w:right="113"/>
              <w:rPr>
                <w:color w:val="000000" w:themeColor="text1"/>
                <w:sz w:val="20"/>
                <w:szCs w:val="20"/>
              </w:rPr>
            </w:pPr>
            <w:r w:rsidRPr="00100A54">
              <w:rPr>
                <w:color w:val="000000" w:themeColor="text1"/>
                <w:sz w:val="20"/>
                <w:szCs w:val="20"/>
              </w:rPr>
              <w:t>Reasonable adjustments to learning environment in place. A personalised timetable in place to ensure the child’s needs are met.</w:t>
            </w:r>
          </w:p>
          <w:p w14:paraId="5E5A1567" w14:textId="77777777" w:rsidR="00CD590F" w:rsidRPr="00100A54" w:rsidRDefault="00CD590F" w:rsidP="00842069">
            <w:pPr>
              <w:pStyle w:val="TableParagraph"/>
              <w:ind w:left="113" w:right="113"/>
              <w:rPr>
                <w:b/>
                <w:color w:val="000000" w:themeColor="text1"/>
                <w:sz w:val="20"/>
                <w:szCs w:val="20"/>
              </w:rPr>
            </w:pPr>
          </w:p>
          <w:p w14:paraId="40F3ED54" w14:textId="2922CED4"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 xml:space="preserve">Progress is closely monitored </w:t>
            </w:r>
            <w:r w:rsidR="00AE6224" w:rsidRPr="00100A54">
              <w:rPr>
                <w:color w:val="000000" w:themeColor="text1"/>
                <w:sz w:val="20"/>
                <w:szCs w:val="20"/>
              </w:rPr>
              <w:t>by all professionals using developmentally appropriate assessments</w:t>
            </w:r>
            <w:r w:rsidR="00100A54">
              <w:rPr>
                <w:color w:val="000000" w:themeColor="text1"/>
                <w:sz w:val="20"/>
                <w:szCs w:val="20"/>
              </w:rPr>
              <w:t>.</w:t>
            </w:r>
            <w:r w:rsidR="00AE6224" w:rsidRPr="00100A54">
              <w:rPr>
                <w:color w:val="000000" w:themeColor="text1"/>
                <w:sz w:val="20"/>
                <w:szCs w:val="20"/>
              </w:rPr>
              <w:t xml:space="preserve"> </w:t>
            </w:r>
          </w:p>
          <w:p w14:paraId="68E49258" w14:textId="77777777" w:rsidR="00CD590F" w:rsidRPr="00100A54" w:rsidRDefault="00CD590F" w:rsidP="00842069">
            <w:pPr>
              <w:pStyle w:val="TableParagraph"/>
              <w:ind w:left="113" w:right="113"/>
              <w:rPr>
                <w:b/>
                <w:color w:val="000000" w:themeColor="text1"/>
                <w:sz w:val="20"/>
                <w:szCs w:val="20"/>
              </w:rPr>
            </w:pPr>
          </w:p>
          <w:p w14:paraId="23CF2A37"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Support plan with SMART targets takes account of specialist advice.</w:t>
            </w:r>
          </w:p>
          <w:p w14:paraId="5D933733" w14:textId="77777777" w:rsidR="00CD590F" w:rsidRPr="00100A54" w:rsidRDefault="00CD590F" w:rsidP="00842069">
            <w:pPr>
              <w:pStyle w:val="TableParagraph"/>
              <w:ind w:left="113" w:right="113"/>
              <w:rPr>
                <w:b/>
                <w:color w:val="000000" w:themeColor="text1"/>
                <w:sz w:val="20"/>
                <w:szCs w:val="20"/>
              </w:rPr>
            </w:pPr>
          </w:p>
          <w:p w14:paraId="73B99AB5"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Termly/ half-termly review of child’s progress towards targets on individualised learning/support plan.</w:t>
            </w:r>
          </w:p>
          <w:p w14:paraId="32710345" w14:textId="77777777" w:rsidR="00CD590F" w:rsidRPr="00100A54" w:rsidRDefault="00CD590F" w:rsidP="00842069">
            <w:pPr>
              <w:pStyle w:val="TableParagraph"/>
              <w:ind w:left="113" w:right="113"/>
              <w:rPr>
                <w:b/>
                <w:color w:val="000000" w:themeColor="text1"/>
                <w:sz w:val="20"/>
                <w:szCs w:val="20"/>
              </w:rPr>
            </w:pPr>
          </w:p>
          <w:p w14:paraId="34974F19" w14:textId="686BA679" w:rsidR="00CD590F" w:rsidRPr="00100A54" w:rsidRDefault="00AE6224" w:rsidP="00842069">
            <w:pPr>
              <w:pStyle w:val="TableParagraph"/>
              <w:ind w:left="113" w:right="113"/>
              <w:rPr>
                <w:color w:val="000000" w:themeColor="text1"/>
                <w:sz w:val="20"/>
                <w:szCs w:val="20"/>
              </w:rPr>
            </w:pPr>
            <w:r w:rsidRPr="00100A54">
              <w:rPr>
                <w:color w:val="000000" w:themeColor="text1"/>
                <w:sz w:val="20"/>
                <w:szCs w:val="20"/>
              </w:rPr>
              <w:t xml:space="preserve">Submit </w:t>
            </w:r>
            <w:r w:rsidR="00CD590F" w:rsidRPr="00100A54">
              <w:rPr>
                <w:color w:val="000000" w:themeColor="text1"/>
                <w:sz w:val="20"/>
                <w:szCs w:val="20"/>
              </w:rPr>
              <w:t xml:space="preserve">application for an Education Health and Care needs assessment </w:t>
            </w:r>
            <w:r w:rsidRPr="00100A54">
              <w:rPr>
                <w:color w:val="000000" w:themeColor="text1"/>
                <w:sz w:val="20"/>
                <w:szCs w:val="20"/>
              </w:rPr>
              <w:t>when appropriate to do</w:t>
            </w:r>
            <w:r w:rsidR="00842069" w:rsidRPr="00100A54">
              <w:rPr>
                <w:color w:val="000000" w:themeColor="text1"/>
                <w:sz w:val="20"/>
                <w:szCs w:val="20"/>
              </w:rPr>
              <w:t xml:space="preserve">. </w:t>
            </w:r>
            <w:r w:rsidR="00CD590F" w:rsidRPr="00100A54">
              <w:rPr>
                <w:color w:val="000000" w:themeColor="text1"/>
                <w:sz w:val="20"/>
                <w:szCs w:val="20"/>
              </w:rPr>
              <w:t>Multi agency SEND support planning meeting arranged in line with EHCP assessment processes.</w:t>
            </w:r>
          </w:p>
          <w:p w14:paraId="2BC2548A" w14:textId="426613B7" w:rsidR="00CD590F" w:rsidRPr="00100A54" w:rsidRDefault="00CD590F" w:rsidP="00842069">
            <w:pPr>
              <w:pStyle w:val="TableParagraph"/>
              <w:ind w:left="113" w:right="113"/>
              <w:rPr>
                <w:b/>
                <w:color w:val="000000" w:themeColor="text1"/>
                <w:sz w:val="20"/>
                <w:szCs w:val="20"/>
              </w:rPr>
            </w:pPr>
          </w:p>
          <w:p w14:paraId="610F19B0" w14:textId="117A1017" w:rsidR="000B6B8B" w:rsidRPr="00100A54" w:rsidRDefault="000B6B8B" w:rsidP="00842069">
            <w:pPr>
              <w:pStyle w:val="TableParagraph"/>
              <w:ind w:left="113" w:right="113"/>
              <w:rPr>
                <w:bCs/>
                <w:color w:val="000000" w:themeColor="text1"/>
                <w:sz w:val="20"/>
                <w:szCs w:val="20"/>
              </w:rPr>
            </w:pPr>
            <w:r w:rsidRPr="00100A54">
              <w:rPr>
                <w:bCs/>
                <w:color w:val="000000" w:themeColor="text1"/>
                <w:sz w:val="20"/>
                <w:szCs w:val="20"/>
              </w:rPr>
              <w:t>Advice and targets from external agencies in place, individual timetable in place.</w:t>
            </w:r>
          </w:p>
          <w:p w14:paraId="5931FF88" w14:textId="613925CA" w:rsidR="00CD590F" w:rsidRPr="00100A54" w:rsidRDefault="00CD590F" w:rsidP="00842069">
            <w:pPr>
              <w:pStyle w:val="TableParagraph"/>
              <w:ind w:left="113" w:right="113"/>
              <w:rPr>
                <w:strike/>
                <w:sz w:val="20"/>
                <w:szCs w:val="20"/>
              </w:rPr>
            </w:pPr>
          </w:p>
        </w:tc>
        <w:tc>
          <w:tcPr>
            <w:tcW w:w="4962" w:type="dxa"/>
          </w:tcPr>
          <w:p w14:paraId="156B3E6A" w14:textId="6A2641A9" w:rsidR="000B6B8B" w:rsidRPr="00100A54" w:rsidRDefault="000B6B8B" w:rsidP="005368F8">
            <w:pPr>
              <w:pStyle w:val="TableParagraph"/>
              <w:ind w:left="113" w:right="113"/>
              <w:rPr>
                <w:color w:val="000000" w:themeColor="text1"/>
                <w:sz w:val="20"/>
                <w:szCs w:val="20"/>
              </w:rPr>
            </w:pPr>
            <w:r w:rsidRPr="00100A54">
              <w:rPr>
                <w:color w:val="000000" w:themeColor="text1"/>
                <w:sz w:val="20"/>
                <w:szCs w:val="20"/>
              </w:rPr>
              <w:t>Appropriate differentiation of activities and materials to reflect developmental and language level, and a focus on key learning outcomes from support plan.</w:t>
            </w:r>
          </w:p>
          <w:p w14:paraId="1C587C9A" w14:textId="77777777" w:rsidR="00CD590F" w:rsidRPr="00100A54" w:rsidRDefault="00CD590F" w:rsidP="00842069">
            <w:pPr>
              <w:pStyle w:val="TableParagraph"/>
              <w:ind w:left="113" w:right="113"/>
              <w:rPr>
                <w:b/>
                <w:color w:val="000000" w:themeColor="text1"/>
                <w:sz w:val="20"/>
                <w:szCs w:val="20"/>
              </w:rPr>
            </w:pPr>
          </w:p>
          <w:p w14:paraId="09B0EDF3" w14:textId="77777777"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SENCo and key worker implement advice given by external support services. Extensive specialist input and advice followed.</w:t>
            </w:r>
          </w:p>
          <w:p w14:paraId="63A53A1F" w14:textId="77777777" w:rsidR="00CD590F" w:rsidRPr="00100A54" w:rsidRDefault="00CD590F" w:rsidP="00842069">
            <w:pPr>
              <w:pStyle w:val="TableParagraph"/>
              <w:ind w:left="113" w:right="113"/>
              <w:rPr>
                <w:b/>
                <w:color w:val="000000" w:themeColor="text1"/>
                <w:sz w:val="20"/>
                <w:szCs w:val="20"/>
              </w:rPr>
            </w:pPr>
          </w:p>
          <w:p w14:paraId="1DD8DA99" w14:textId="467D1F43" w:rsidR="00CD590F" w:rsidRPr="00100A54" w:rsidRDefault="00CD590F" w:rsidP="00842069">
            <w:pPr>
              <w:pStyle w:val="TableParagraph"/>
              <w:ind w:left="113" w:right="113"/>
              <w:rPr>
                <w:color w:val="000000" w:themeColor="text1"/>
                <w:sz w:val="20"/>
                <w:szCs w:val="20"/>
              </w:rPr>
            </w:pPr>
            <w:r w:rsidRPr="00100A54">
              <w:rPr>
                <w:color w:val="000000" w:themeColor="text1"/>
                <w:sz w:val="20"/>
                <w:szCs w:val="20"/>
              </w:rPr>
              <w:t>Planning of interventions involve all advising agencies and reflect very clear multi agency strategies and</w:t>
            </w:r>
            <w:r w:rsidRPr="00100A54">
              <w:rPr>
                <w:color w:val="000000" w:themeColor="text1"/>
                <w:spacing w:val="-8"/>
                <w:sz w:val="20"/>
                <w:szCs w:val="20"/>
              </w:rPr>
              <w:t xml:space="preserve"> </w:t>
            </w:r>
            <w:r w:rsidRPr="00100A54">
              <w:rPr>
                <w:color w:val="000000" w:themeColor="text1"/>
                <w:sz w:val="20"/>
                <w:szCs w:val="20"/>
              </w:rPr>
              <w:t>approaches.</w:t>
            </w:r>
          </w:p>
          <w:p w14:paraId="57D13851" w14:textId="77777777" w:rsidR="00CD590F" w:rsidRPr="00100A54" w:rsidRDefault="00CD590F" w:rsidP="00842069">
            <w:pPr>
              <w:pStyle w:val="TableParagraph"/>
              <w:ind w:left="113" w:right="113"/>
              <w:rPr>
                <w:b/>
                <w:color w:val="000000" w:themeColor="text1"/>
                <w:sz w:val="20"/>
                <w:szCs w:val="20"/>
              </w:rPr>
            </w:pPr>
          </w:p>
          <w:p w14:paraId="203C0FDD" w14:textId="21C12EB0" w:rsidR="00CD590F" w:rsidRPr="00100A54" w:rsidRDefault="00CD590F" w:rsidP="00842069">
            <w:pPr>
              <w:pStyle w:val="TableParagraph"/>
              <w:ind w:left="113" w:right="113"/>
              <w:rPr>
                <w:sz w:val="20"/>
                <w:szCs w:val="20"/>
              </w:rPr>
            </w:pPr>
            <w:r w:rsidRPr="00100A54">
              <w:rPr>
                <w:color w:val="000000" w:themeColor="text1"/>
                <w:sz w:val="20"/>
                <w:szCs w:val="20"/>
              </w:rPr>
              <w:t>Increased focus on specific activities and/ or use of resources, including ICT and specialist equipment/ materials/ communication aids.</w:t>
            </w:r>
          </w:p>
        </w:tc>
      </w:tr>
    </w:tbl>
    <w:p w14:paraId="57A0A7A8" w14:textId="77777777" w:rsidR="004330FF" w:rsidRDefault="004330FF" w:rsidP="004330FF">
      <w:pPr>
        <w:rPr>
          <w:sz w:val="16"/>
        </w:rPr>
        <w:sectPr w:rsidR="004330FF">
          <w:pgSz w:w="16840" w:h="11910" w:orient="landscape"/>
          <w:pgMar w:top="1100" w:right="140" w:bottom="1380" w:left="160" w:header="0" w:footer="1189" w:gutter="0"/>
          <w:cols w:space="720"/>
        </w:sectPr>
      </w:pPr>
    </w:p>
    <w:p w14:paraId="3D17E34D" w14:textId="24AB9237" w:rsidR="004330FF" w:rsidRDefault="004330FF" w:rsidP="004330FF">
      <w:pPr>
        <w:pStyle w:val="BodyText"/>
        <w:rPr>
          <w:b/>
          <w:sz w:val="20"/>
        </w:rPr>
      </w:pPr>
    </w:p>
    <w:p w14:paraId="65150BF0" w14:textId="2299BF44" w:rsidR="00D63E37" w:rsidRPr="003D07D1" w:rsidRDefault="00D63E37" w:rsidP="003D07D1">
      <w:pPr>
        <w:pStyle w:val="Heading2"/>
        <w:jc w:val="center"/>
        <w:rPr>
          <w:sz w:val="32"/>
          <w:szCs w:val="32"/>
        </w:rPr>
      </w:pPr>
      <w:bookmarkStart w:id="24" w:name="_Toc89178859"/>
      <w:r w:rsidRPr="003D07D1">
        <w:rPr>
          <w:sz w:val="32"/>
          <w:szCs w:val="32"/>
        </w:rPr>
        <w:t xml:space="preserve">Cognition and Learning: </w:t>
      </w:r>
      <w:proofErr w:type="spellStart"/>
      <w:r w:rsidRPr="003D07D1">
        <w:rPr>
          <w:sz w:val="32"/>
          <w:szCs w:val="32"/>
        </w:rPr>
        <w:t>PfA</w:t>
      </w:r>
      <w:proofErr w:type="spellEnd"/>
      <w:r w:rsidRPr="003D07D1">
        <w:rPr>
          <w:sz w:val="32"/>
          <w:szCs w:val="32"/>
        </w:rPr>
        <w:t xml:space="preserve"> Outcomes and Provision</w:t>
      </w:r>
      <w:bookmarkEnd w:id="24"/>
    </w:p>
    <w:p w14:paraId="5877D27E" w14:textId="77777777" w:rsidR="004330FF" w:rsidRDefault="004330FF" w:rsidP="004330FF">
      <w:pPr>
        <w:pStyle w:val="BodyText"/>
        <w:rPr>
          <w:b/>
          <w:sz w:val="27"/>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3387"/>
        <w:gridCol w:w="2977"/>
        <w:gridCol w:w="2835"/>
        <w:gridCol w:w="2980"/>
      </w:tblGrid>
      <w:tr w:rsidR="004330FF" w:rsidRPr="00CD590F" w14:paraId="6E0B44F3" w14:textId="77777777" w:rsidTr="00CD590F">
        <w:trPr>
          <w:trHeight w:val="414"/>
        </w:trPr>
        <w:tc>
          <w:tcPr>
            <w:tcW w:w="1272" w:type="dxa"/>
            <w:vMerge w:val="restart"/>
            <w:vAlign w:val="center"/>
          </w:tcPr>
          <w:p w14:paraId="5ED03B27" w14:textId="77777777" w:rsidR="004330FF" w:rsidRPr="00CD590F" w:rsidRDefault="004330FF" w:rsidP="00CD590F">
            <w:pPr>
              <w:pStyle w:val="TableParagraph"/>
              <w:jc w:val="center"/>
              <w:rPr>
                <w:rFonts w:ascii="Times New Roman"/>
                <w:sz w:val="24"/>
                <w:szCs w:val="32"/>
              </w:rPr>
            </w:pPr>
          </w:p>
        </w:tc>
        <w:tc>
          <w:tcPr>
            <w:tcW w:w="12179" w:type="dxa"/>
            <w:gridSpan w:val="4"/>
            <w:vAlign w:val="center"/>
          </w:tcPr>
          <w:p w14:paraId="7F1A960D" w14:textId="77777777" w:rsidR="00CD590F" w:rsidRDefault="00CD590F" w:rsidP="00CD590F">
            <w:pPr>
              <w:pStyle w:val="TableParagraph"/>
              <w:spacing w:line="206" w:lineRule="exact"/>
              <w:ind w:left="5378" w:right="5365"/>
              <w:jc w:val="center"/>
              <w:rPr>
                <w:b/>
                <w:sz w:val="24"/>
                <w:szCs w:val="32"/>
              </w:rPr>
            </w:pPr>
          </w:p>
          <w:p w14:paraId="5557AD36" w14:textId="5D4379D9" w:rsidR="004330FF" w:rsidRDefault="004330FF" w:rsidP="00CD590F">
            <w:pPr>
              <w:pStyle w:val="TableParagraph"/>
              <w:spacing w:line="206" w:lineRule="exact"/>
              <w:ind w:left="5378" w:right="4681"/>
              <w:jc w:val="center"/>
              <w:rPr>
                <w:b/>
                <w:sz w:val="24"/>
                <w:szCs w:val="32"/>
              </w:rPr>
            </w:pPr>
            <w:proofErr w:type="spellStart"/>
            <w:r w:rsidRPr="00CD590F">
              <w:rPr>
                <w:b/>
                <w:sz w:val="24"/>
                <w:szCs w:val="32"/>
              </w:rPr>
              <w:t>PfA</w:t>
            </w:r>
            <w:proofErr w:type="spellEnd"/>
            <w:r w:rsidR="00CD590F">
              <w:rPr>
                <w:b/>
                <w:sz w:val="24"/>
                <w:szCs w:val="32"/>
              </w:rPr>
              <w:t xml:space="preserve"> O</w:t>
            </w:r>
            <w:r w:rsidRPr="00CD590F">
              <w:rPr>
                <w:b/>
                <w:sz w:val="24"/>
                <w:szCs w:val="32"/>
              </w:rPr>
              <w:t>utcomes</w:t>
            </w:r>
          </w:p>
          <w:p w14:paraId="757A408D" w14:textId="6762D379" w:rsidR="00CD590F" w:rsidRPr="00CD590F" w:rsidRDefault="00CD590F" w:rsidP="00CD590F">
            <w:pPr>
              <w:pStyle w:val="TableParagraph"/>
              <w:spacing w:line="206" w:lineRule="exact"/>
              <w:ind w:left="5378" w:right="5365"/>
              <w:jc w:val="center"/>
              <w:rPr>
                <w:b/>
                <w:sz w:val="24"/>
                <w:szCs w:val="32"/>
              </w:rPr>
            </w:pPr>
          </w:p>
        </w:tc>
      </w:tr>
      <w:tr w:rsidR="004330FF" w14:paraId="3FF2FB79" w14:textId="77777777" w:rsidTr="00D95969">
        <w:trPr>
          <w:trHeight w:val="413"/>
        </w:trPr>
        <w:tc>
          <w:tcPr>
            <w:tcW w:w="1272" w:type="dxa"/>
            <w:vMerge/>
            <w:tcBorders>
              <w:top w:val="nil"/>
            </w:tcBorders>
          </w:tcPr>
          <w:p w14:paraId="4161157D" w14:textId="77777777" w:rsidR="004330FF" w:rsidRDefault="004330FF" w:rsidP="004330FF">
            <w:pPr>
              <w:rPr>
                <w:sz w:val="2"/>
                <w:szCs w:val="2"/>
              </w:rPr>
            </w:pPr>
          </w:p>
        </w:tc>
        <w:tc>
          <w:tcPr>
            <w:tcW w:w="3387" w:type="dxa"/>
          </w:tcPr>
          <w:p w14:paraId="448235F3" w14:textId="77777777" w:rsidR="004330FF" w:rsidRDefault="004330FF" w:rsidP="004330FF">
            <w:pPr>
              <w:pStyle w:val="TableParagraph"/>
              <w:spacing w:line="206" w:lineRule="exact"/>
              <w:ind w:left="441"/>
              <w:rPr>
                <w:b/>
                <w:sz w:val="18"/>
              </w:rPr>
            </w:pPr>
            <w:r>
              <w:rPr>
                <w:b/>
                <w:sz w:val="18"/>
              </w:rPr>
              <w:t>Employability/Education</w:t>
            </w:r>
          </w:p>
        </w:tc>
        <w:tc>
          <w:tcPr>
            <w:tcW w:w="2977" w:type="dxa"/>
          </w:tcPr>
          <w:p w14:paraId="525C8770" w14:textId="77777777" w:rsidR="004330FF" w:rsidRDefault="004330FF" w:rsidP="004330FF">
            <w:pPr>
              <w:pStyle w:val="TableParagraph"/>
              <w:spacing w:line="206" w:lineRule="exact"/>
              <w:ind w:left="884"/>
              <w:rPr>
                <w:b/>
                <w:sz w:val="18"/>
              </w:rPr>
            </w:pPr>
            <w:r>
              <w:rPr>
                <w:b/>
                <w:sz w:val="18"/>
              </w:rPr>
              <w:t>Independence</w:t>
            </w:r>
          </w:p>
        </w:tc>
        <w:tc>
          <w:tcPr>
            <w:tcW w:w="2835" w:type="dxa"/>
          </w:tcPr>
          <w:p w14:paraId="42C4BD90" w14:textId="77777777" w:rsidR="004330FF" w:rsidRDefault="004330FF" w:rsidP="004330FF">
            <w:pPr>
              <w:pStyle w:val="TableParagraph"/>
              <w:spacing w:line="206" w:lineRule="exact"/>
              <w:ind w:left="526"/>
              <w:rPr>
                <w:b/>
                <w:sz w:val="18"/>
              </w:rPr>
            </w:pPr>
            <w:r>
              <w:rPr>
                <w:b/>
                <w:sz w:val="18"/>
              </w:rPr>
              <w:t>Community Participation</w:t>
            </w:r>
          </w:p>
        </w:tc>
        <w:tc>
          <w:tcPr>
            <w:tcW w:w="2980" w:type="dxa"/>
          </w:tcPr>
          <w:p w14:paraId="10A90A0B" w14:textId="77777777" w:rsidR="004330FF" w:rsidRDefault="004330FF" w:rsidP="004330FF">
            <w:pPr>
              <w:pStyle w:val="TableParagraph"/>
              <w:spacing w:line="206" w:lineRule="exact"/>
              <w:ind w:left="1192" w:right="1180"/>
              <w:jc w:val="center"/>
              <w:rPr>
                <w:b/>
                <w:sz w:val="18"/>
              </w:rPr>
            </w:pPr>
            <w:r>
              <w:rPr>
                <w:b/>
                <w:sz w:val="18"/>
              </w:rPr>
              <w:t>Health</w:t>
            </w:r>
          </w:p>
        </w:tc>
      </w:tr>
      <w:tr w:rsidR="004330FF" w14:paraId="65553779" w14:textId="77777777" w:rsidTr="00D95969">
        <w:trPr>
          <w:trHeight w:val="6005"/>
        </w:trPr>
        <w:tc>
          <w:tcPr>
            <w:tcW w:w="1272" w:type="dxa"/>
          </w:tcPr>
          <w:p w14:paraId="67A622A0" w14:textId="77777777" w:rsidR="004330FF" w:rsidRPr="00100A54" w:rsidRDefault="004330FF" w:rsidP="004330FF">
            <w:pPr>
              <w:pStyle w:val="TableParagraph"/>
              <w:spacing w:line="206" w:lineRule="exact"/>
              <w:ind w:left="107"/>
              <w:rPr>
                <w:b/>
                <w:sz w:val="18"/>
                <w:szCs w:val="18"/>
              </w:rPr>
            </w:pPr>
            <w:r w:rsidRPr="00100A54">
              <w:rPr>
                <w:b/>
                <w:sz w:val="18"/>
                <w:szCs w:val="18"/>
              </w:rPr>
              <w:t>EY (0-4</w:t>
            </w:r>
          </w:p>
          <w:p w14:paraId="6B8B53E0" w14:textId="77777777" w:rsidR="004330FF" w:rsidRPr="00100A54" w:rsidRDefault="004330FF" w:rsidP="004330FF">
            <w:pPr>
              <w:pStyle w:val="TableParagraph"/>
              <w:spacing w:before="2"/>
              <w:ind w:left="107"/>
              <w:rPr>
                <w:b/>
                <w:sz w:val="18"/>
                <w:szCs w:val="18"/>
              </w:rPr>
            </w:pPr>
            <w:r w:rsidRPr="00100A54">
              <w:rPr>
                <w:b/>
                <w:sz w:val="18"/>
                <w:szCs w:val="18"/>
              </w:rPr>
              <w:t>years)</w:t>
            </w:r>
          </w:p>
        </w:tc>
        <w:tc>
          <w:tcPr>
            <w:tcW w:w="3387" w:type="dxa"/>
          </w:tcPr>
          <w:p w14:paraId="5B1DACF6" w14:textId="022DB7FF" w:rsidR="004330FF" w:rsidRPr="00100A54" w:rsidRDefault="004330FF" w:rsidP="00D95969">
            <w:pPr>
              <w:pStyle w:val="TableParagraph"/>
              <w:ind w:left="108" w:right="285"/>
              <w:rPr>
                <w:sz w:val="18"/>
                <w:szCs w:val="18"/>
              </w:rPr>
            </w:pPr>
            <w:r w:rsidRPr="00100A54">
              <w:rPr>
                <w:sz w:val="18"/>
                <w:szCs w:val="18"/>
              </w:rPr>
              <w:t>Child will engage in aspects of real-world/role play and show developing awareness of the tasks carried out by different professionals (doctor, nurse,</w:t>
            </w:r>
            <w:r w:rsidR="00D95969" w:rsidRPr="00100A54">
              <w:rPr>
                <w:sz w:val="18"/>
                <w:szCs w:val="18"/>
              </w:rPr>
              <w:t xml:space="preserve"> f</w:t>
            </w:r>
            <w:r w:rsidRPr="00100A54">
              <w:rPr>
                <w:sz w:val="18"/>
                <w:szCs w:val="18"/>
              </w:rPr>
              <w:t>irefighter, police officer).</w:t>
            </w:r>
          </w:p>
          <w:p w14:paraId="1C814B7C" w14:textId="77777777" w:rsidR="004330FF" w:rsidRPr="00100A54" w:rsidRDefault="004330FF" w:rsidP="004330FF">
            <w:pPr>
              <w:pStyle w:val="TableParagraph"/>
              <w:spacing w:before="11"/>
              <w:rPr>
                <w:b/>
                <w:sz w:val="18"/>
                <w:szCs w:val="18"/>
              </w:rPr>
            </w:pPr>
          </w:p>
          <w:p w14:paraId="2739A007" w14:textId="77777777" w:rsidR="004330FF" w:rsidRPr="00100A54" w:rsidRDefault="004330FF" w:rsidP="004330FF">
            <w:pPr>
              <w:pStyle w:val="TableParagraph"/>
              <w:ind w:left="108" w:right="87"/>
              <w:rPr>
                <w:sz w:val="18"/>
                <w:szCs w:val="18"/>
              </w:rPr>
            </w:pPr>
            <w:r w:rsidRPr="00100A54">
              <w:rPr>
                <w:sz w:val="18"/>
                <w:szCs w:val="18"/>
              </w:rPr>
              <w:t xml:space="preserve">Child will show interest in activities and resources within the nursery environment and will engage in aspects of exploratory, </w:t>
            </w:r>
            <w:proofErr w:type="gramStart"/>
            <w:r w:rsidRPr="00100A54">
              <w:rPr>
                <w:sz w:val="18"/>
                <w:szCs w:val="18"/>
              </w:rPr>
              <w:t>functional</w:t>
            </w:r>
            <w:proofErr w:type="gramEnd"/>
            <w:r w:rsidRPr="00100A54">
              <w:rPr>
                <w:sz w:val="18"/>
                <w:szCs w:val="18"/>
              </w:rPr>
              <w:t xml:space="preserve"> and sensory play, demonstrating developing understanding of the world around them.</w:t>
            </w:r>
          </w:p>
          <w:p w14:paraId="68BCE70F" w14:textId="77777777" w:rsidR="004330FF" w:rsidRPr="00100A54" w:rsidRDefault="004330FF" w:rsidP="004330FF">
            <w:pPr>
              <w:pStyle w:val="TableParagraph"/>
              <w:rPr>
                <w:b/>
                <w:sz w:val="18"/>
                <w:szCs w:val="18"/>
              </w:rPr>
            </w:pPr>
          </w:p>
          <w:p w14:paraId="31F92555" w14:textId="233D7ED0" w:rsidR="004330FF" w:rsidRPr="00100A54" w:rsidRDefault="004330FF" w:rsidP="004330FF">
            <w:pPr>
              <w:pStyle w:val="TableParagraph"/>
              <w:ind w:left="108" w:right="296"/>
              <w:rPr>
                <w:sz w:val="18"/>
                <w:szCs w:val="18"/>
              </w:rPr>
            </w:pPr>
            <w:r w:rsidRPr="00100A54">
              <w:rPr>
                <w:sz w:val="18"/>
                <w:szCs w:val="18"/>
              </w:rPr>
              <w:t>Child will show developing imagination through substitution and representation of objects within play (using a cardboard tube to represent a phone, for example)</w:t>
            </w:r>
            <w:r w:rsidR="00D95969" w:rsidRPr="00100A54">
              <w:rPr>
                <w:sz w:val="18"/>
                <w:szCs w:val="18"/>
              </w:rPr>
              <w:t>.</w:t>
            </w:r>
          </w:p>
          <w:p w14:paraId="3E1A0386" w14:textId="77777777" w:rsidR="004330FF" w:rsidRPr="00100A54" w:rsidRDefault="004330FF" w:rsidP="004330FF">
            <w:pPr>
              <w:pStyle w:val="TableParagraph"/>
              <w:spacing w:before="1"/>
              <w:rPr>
                <w:b/>
                <w:sz w:val="18"/>
                <w:szCs w:val="18"/>
              </w:rPr>
            </w:pPr>
          </w:p>
          <w:p w14:paraId="0705F6C3" w14:textId="2BC4ABED" w:rsidR="004330FF" w:rsidRPr="00100A54" w:rsidRDefault="004330FF" w:rsidP="00D95969">
            <w:pPr>
              <w:pStyle w:val="TableParagraph"/>
              <w:ind w:left="108" w:right="426"/>
              <w:rPr>
                <w:sz w:val="18"/>
                <w:szCs w:val="18"/>
              </w:rPr>
            </w:pPr>
            <w:r w:rsidRPr="00100A54">
              <w:rPr>
                <w:sz w:val="18"/>
                <w:szCs w:val="18"/>
              </w:rPr>
              <w:t xml:space="preserve">Child will begin to make </w:t>
            </w:r>
            <w:r w:rsidR="00D95969" w:rsidRPr="00100A54">
              <w:rPr>
                <w:sz w:val="18"/>
                <w:szCs w:val="18"/>
              </w:rPr>
              <w:t>m</w:t>
            </w:r>
            <w:r w:rsidRPr="00100A54">
              <w:rPr>
                <w:sz w:val="18"/>
                <w:szCs w:val="18"/>
              </w:rPr>
              <w:t>eaningful choices between objects and activities</w:t>
            </w:r>
            <w:r w:rsidR="00D95969" w:rsidRPr="00100A54">
              <w:rPr>
                <w:sz w:val="18"/>
                <w:szCs w:val="18"/>
              </w:rPr>
              <w:t>.</w:t>
            </w:r>
          </w:p>
          <w:p w14:paraId="0AD84A78" w14:textId="77777777" w:rsidR="004330FF" w:rsidRPr="00100A54" w:rsidRDefault="004330FF" w:rsidP="004330FF">
            <w:pPr>
              <w:pStyle w:val="TableParagraph"/>
              <w:spacing w:before="1"/>
              <w:rPr>
                <w:b/>
                <w:sz w:val="18"/>
                <w:szCs w:val="18"/>
              </w:rPr>
            </w:pPr>
          </w:p>
          <w:p w14:paraId="26AD96D7" w14:textId="33046137" w:rsidR="004330FF" w:rsidRPr="00100A54" w:rsidRDefault="004330FF" w:rsidP="004330FF">
            <w:pPr>
              <w:pStyle w:val="TableParagraph"/>
              <w:ind w:left="108" w:right="116"/>
              <w:rPr>
                <w:sz w:val="18"/>
                <w:szCs w:val="18"/>
              </w:rPr>
            </w:pPr>
            <w:r w:rsidRPr="00100A54">
              <w:rPr>
                <w:sz w:val="18"/>
                <w:szCs w:val="18"/>
              </w:rPr>
              <w:t>Child will show increased listening skills and task focus</w:t>
            </w:r>
            <w:r w:rsidR="00D95969" w:rsidRPr="00100A54">
              <w:rPr>
                <w:sz w:val="18"/>
                <w:szCs w:val="18"/>
              </w:rPr>
              <w:t>.</w:t>
            </w:r>
          </w:p>
        </w:tc>
        <w:tc>
          <w:tcPr>
            <w:tcW w:w="2977" w:type="dxa"/>
          </w:tcPr>
          <w:p w14:paraId="6C808740" w14:textId="77777777" w:rsidR="004330FF" w:rsidRPr="00100A54" w:rsidRDefault="004330FF" w:rsidP="004330FF">
            <w:pPr>
              <w:pStyle w:val="TableParagraph"/>
              <w:ind w:left="108" w:right="248"/>
              <w:rPr>
                <w:sz w:val="18"/>
                <w:szCs w:val="18"/>
              </w:rPr>
            </w:pPr>
            <w:r w:rsidRPr="00100A54">
              <w:rPr>
                <w:sz w:val="18"/>
                <w:szCs w:val="18"/>
              </w:rPr>
              <w:t>Child will make choices between options offered at snack and mealtimes.</w:t>
            </w:r>
          </w:p>
          <w:p w14:paraId="19D19797" w14:textId="77777777" w:rsidR="004330FF" w:rsidRPr="00100A54" w:rsidRDefault="004330FF" w:rsidP="004330FF">
            <w:pPr>
              <w:pStyle w:val="TableParagraph"/>
              <w:spacing w:before="10"/>
              <w:rPr>
                <w:b/>
                <w:sz w:val="18"/>
                <w:szCs w:val="18"/>
              </w:rPr>
            </w:pPr>
          </w:p>
          <w:p w14:paraId="18B140B8" w14:textId="77777777" w:rsidR="004330FF" w:rsidRPr="00100A54" w:rsidRDefault="004330FF" w:rsidP="004330FF">
            <w:pPr>
              <w:pStyle w:val="TableParagraph"/>
              <w:ind w:left="108" w:right="158"/>
              <w:rPr>
                <w:sz w:val="18"/>
                <w:szCs w:val="18"/>
              </w:rPr>
            </w:pPr>
            <w:r w:rsidRPr="00100A54">
              <w:rPr>
                <w:sz w:val="18"/>
                <w:szCs w:val="18"/>
              </w:rPr>
              <w:t xml:space="preserve">Child will </w:t>
            </w:r>
            <w:proofErr w:type="gramStart"/>
            <w:r w:rsidRPr="00100A54">
              <w:rPr>
                <w:sz w:val="18"/>
                <w:szCs w:val="18"/>
              </w:rPr>
              <w:t>have an understanding of</w:t>
            </w:r>
            <w:proofErr w:type="gramEnd"/>
            <w:r w:rsidRPr="00100A54">
              <w:rPr>
                <w:sz w:val="18"/>
                <w:szCs w:val="18"/>
              </w:rPr>
              <w:t xml:space="preserve"> risk/safety within the home (hot pans, cooker top, boiling water etc.).</w:t>
            </w:r>
          </w:p>
        </w:tc>
        <w:tc>
          <w:tcPr>
            <w:tcW w:w="2835" w:type="dxa"/>
          </w:tcPr>
          <w:p w14:paraId="630C838C" w14:textId="1C60C007" w:rsidR="004330FF" w:rsidRPr="00100A54" w:rsidRDefault="004330FF" w:rsidP="00D95969">
            <w:pPr>
              <w:pStyle w:val="TableParagraph"/>
              <w:ind w:left="106" w:right="-6"/>
              <w:rPr>
                <w:sz w:val="18"/>
                <w:szCs w:val="18"/>
              </w:rPr>
            </w:pPr>
            <w:r w:rsidRPr="00100A54">
              <w:rPr>
                <w:sz w:val="18"/>
                <w:szCs w:val="18"/>
              </w:rPr>
              <w:t>Child will show a</w:t>
            </w:r>
            <w:r w:rsidR="00D95969" w:rsidRPr="00100A54">
              <w:rPr>
                <w:sz w:val="18"/>
                <w:szCs w:val="18"/>
              </w:rPr>
              <w:t xml:space="preserve"> d</w:t>
            </w:r>
            <w:r w:rsidRPr="00100A54">
              <w:rPr>
                <w:sz w:val="18"/>
                <w:szCs w:val="18"/>
              </w:rPr>
              <w:t>eveloping understanding of friendships and interaction with others and will be able to name ‘friends’ within their nursery group.</w:t>
            </w:r>
          </w:p>
        </w:tc>
        <w:tc>
          <w:tcPr>
            <w:tcW w:w="2980" w:type="dxa"/>
          </w:tcPr>
          <w:p w14:paraId="721F6E3E" w14:textId="77777777" w:rsidR="004330FF" w:rsidRPr="00100A54" w:rsidRDefault="004330FF" w:rsidP="004330FF">
            <w:pPr>
              <w:pStyle w:val="TableParagraph"/>
              <w:ind w:left="109" w:right="174"/>
              <w:jc w:val="both"/>
              <w:rPr>
                <w:sz w:val="18"/>
                <w:szCs w:val="18"/>
              </w:rPr>
            </w:pPr>
            <w:r w:rsidRPr="00100A54">
              <w:rPr>
                <w:sz w:val="18"/>
                <w:szCs w:val="18"/>
              </w:rPr>
              <w:t>Child will begin to recognise which foods and drinks are healthier and the importance of a healthy diet.</w:t>
            </w:r>
          </w:p>
          <w:p w14:paraId="3AD53F4E" w14:textId="77777777" w:rsidR="004330FF" w:rsidRPr="00100A54" w:rsidRDefault="004330FF" w:rsidP="004330FF">
            <w:pPr>
              <w:pStyle w:val="TableParagraph"/>
              <w:spacing w:before="10"/>
              <w:rPr>
                <w:b/>
                <w:sz w:val="18"/>
                <w:szCs w:val="18"/>
              </w:rPr>
            </w:pPr>
          </w:p>
          <w:p w14:paraId="21EA53B4" w14:textId="1CAA8B81" w:rsidR="004330FF" w:rsidRPr="00100A54" w:rsidRDefault="004330FF" w:rsidP="004330FF">
            <w:pPr>
              <w:pStyle w:val="TableParagraph"/>
              <w:ind w:left="109" w:right="77"/>
              <w:rPr>
                <w:sz w:val="18"/>
                <w:szCs w:val="18"/>
              </w:rPr>
            </w:pPr>
            <w:r w:rsidRPr="00100A54">
              <w:rPr>
                <w:sz w:val="18"/>
                <w:szCs w:val="18"/>
              </w:rPr>
              <w:t xml:space="preserve">Child will </w:t>
            </w:r>
            <w:proofErr w:type="gramStart"/>
            <w:r w:rsidRPr="00100A54">
              <w:rPr>
                <w:sz w:val="18"/>
                <w:szCs w:val="18"/>
              </w:rPr>
              <w:t>have an understanding of</w:t>
            </w:r>
            <w:proofErr w:type="gramEnd"/>
            <w:r w:rsidRPr="00100A54">
              <w:rPr>
                <w:sz w:val="18"/>
                <w:szCs w:val="18"/>
              </w:rPr>
              <w:t xml:space="preserve"> the importance of self-care routines to maintain good health (washing hands, cleaning teeth, having a bath etc.)</w:t>
            </w:r>
            <w:r w:rsidR="00D95969" w:rsidRPr="00100A54">
              <w:rPr>
                <w:sz w:val="18"/>
                <w:szCs w:val="18"/>
              </w:rPr>
              <w:t>.</w:t>
            </w:r>
          </w:p>
          <w:p w14:paraId="3599D4FE" w14:textId="77777777" w:rsidR="004330FF" w:rsidRPr="00100A54" w:rsidRDefault="004330FF" w:rsidP="004330FF">
            <w:pPr>
              <w:pStyle w:val="TableParagraph"/>
              <w:spacing w:before="1"/>
              <w:rPr>
                <w:b/>
                <w:sz w:val="18"/>
                <w:szCs w:val="18"/>
              </w:rPr>
            </w:pPr>
          </w:p>
          <w:p w14:paraId="698CDB61" w14:textId="77777777" w:rsidR="004330FF" w:rsidRPr="00100A54" w:rsidRDefault="004330FF" w:rsidP="004330FF">
            <w:pPr>
              <w:pStyle w:val="TableParagraph"/>
              <w:spacing w:before="1"/>
              <w:ind w:left="109" w:right="87"/>
              <w:rPr>
                <w:sz w:val="18"/>
                <w:szCs w:val="18"/>
              </w:rPr>
            </w:pPr>
            <w:r w:rsidRPr="00100A54">
              <w:rPr>
                <w:sz w:val="18"/>
                <w:szCs w:val="18"/>
              </w:rPr>
              <w:t>Child will have a developing understanding that some substances are harmful to ingest or touch.</w:t>
            </w:r>
          </w:p>
          <w:p w14:paraId="5BC90089" w14:textId="77777777" w:rsidR="004330FF" w:rsidRPr="00100A54" w:rsidRDefault="004330FF" w:rsidP="004330FF">
            <w:pPr>
              <w:pStyle w:val="TableParagraph"/>
              <w:spacing w:before="11"/>
              <w:rPr>
                <w:b/>
                <w:sz w:val="18"/>
                <w:szCs w:val="18"/>
              </w:rPr>
            </w:pPr>
          </w:p>
          <w:p w14:paraId="492681FA" w14:textId="55B6A4C9" w:rsidR="004330FF" w:rsidRPr="00100A54" w:rsidRDefault="004330FF" w:rsidP="004330FF">
            <w:pPr>
              <w:pStyle w:val="TableParagraph"/>
              <w:ind w:left="109" w:right="107"/>
              <w:rPr>
                <w:sz w:val="18"/>
                <w:szCs w:val="18"/>
              </w:rPr>
            </w:pPr>
            <w:r w:rsidRPr="00100A54">
              <w:rPr>
                <w:sz w:val="18"/>
                <w:szCs w:val="18"/>
              </w:rPr>
              <w:t xml:space="preserve">Child will </w:t>
            </w:r>
            <w:proofErr w:type="gramStart"/>
            <w:r w:rsidRPr="00100A54">
              <w:rPr>
                <w:sz w:val="18"/>
                <w:szCs w:val="18"/>
              </w:rPr>
              <w:t>have an understanding of</w:t>
            </w:r>
            <w:proofErr w:type="gramEnd"/>
            <w:r w:rsidRPr="00100A54">
              <w:rPr>
                <w:sz w:val="18"/>
                <w:szCs w:val="18"/>
              </w:rPr>
              <w:t xml:space="preserve"> basic feelings and emotions</w:t>
            </w:r>
            <w:r w:rsidR="00D95969" w:rsidRPr="00100A54">
              <w:rPr>
                <w:sz w:val="18"/>
                <w:szCs w:val="18"/>
              </w:rPr>
              <w:t>.</w:t>
            </w:r>
          </w:p>
        </w:tc>
      </w:tr>
      <w:tr w:rsidR="00D63E37" w14:paraId="11807D26" w14:textId="77777777" w:rsidTr="00D63E37">
        <w:trPr>
          <w:trHeight w:val="562"/>
        </w:trPr>
        <w:tc>
          <w:tcPr>
            <w:tcW w:w="1272" w:type="dxa"/>
          </w:tcPr>
          <w:p w14:paraId="34C3F79B" w14:textId="77777777" w:rsidR="00D63E37" w:rsidRPr="00100A54" w:rsidRDefault="00D63E37" w:rsidP="004330FF">
            <w:pPr>
              <w:pStyle w:val="TableParagraph"/>
              <w:spacing w:line="206" w:lineRule="exact"/>
              <w:ind w:left="107"/>
              <w:rPr>
                <w:b/>
                <w:sz w:val="18"/>
                <w:szCs w:val="18"/>
              </w:rPr>
            </w:pPr>
          </w:p>
        </w:tc>
        <w:tc>
          <w:tcPr>
            <w:tcW w:w="12179" w:type="dxa"/>
            <w:gridSpan w:val="4"/>
          </w:tcPr>
          <w:p w14:paraId="7C2423DB" w14:textId="19C0924C" w:rsidR="00D63E37" w:rsidRPr="00100A54" w:rsidRDefault="00D63E37" w:rsidP="00D63E37">
            <w:pPr>
              <w:pStyle w:val="TableParagraph"/>
              <w:ind w:right="174"/>
              <w:jc w:val="both"/>
              <w:rPr>
                <w:sz w:val="18"/>
                <w:szCs w:val="18"/>
              </w:rPr>
            </w:pPr>
            <w:r w:rsidRPr="00100A54">
              <w:rPr>
                <w:sz w:val="18"/>
                <w:szCs w:val="18"/>
              </w:rPr>
              <w:t>Child will hopefully have reached expected outcomes in relation to EFYS ELG upon transition from Reception to Year 1, with reference to Prime Areas of Learning: literacy skills, Mathematics, Understanding of the world and Expressive Art and Design</w:t>
            </w:r>
          </w:p>
        </w:tc>
      </w:tr>
      <w:tr w:rsidR="00D63E37" w14:paraId="0FBC647F" w14:textId="77777777" w:rsidTr="00D63E37">
        <w:trPr>
          <w:trHeight w:val="562"/>
        </w:trPr>
        <w:tc>
          <w:tcPr>
            <w:tcW w:w="1272" w:type="dxa"/>
          </w:tcPr>
          <w:p w14:paraId="4D2CFAAD" w14:textId="2D3BBA19" w:rsidR="00D63E37" w:rsidRPr="00100A54" w:rsidRDefault="00D63E37" w:rsidP="004330FF">
            <w:pPr>
              <w:pStyle w:val="TableParagraph"/>
              <w:spacing w:line="206" w:lineRule="exact"/>
              <w:ind w:left="107"/>
              <w:rPr>
                <w:b/>
                <w:sz w:val="18"/>
                <w:szCs w:val="18"/>
              </w:rPr>
            </w:pPr>
            <w:r w:rsidRPr="00100A54">
              <w:rPr>
                <w:b/>
                <w:sz w:val="18"/>
                <w:szCs w:val="18"/>
              </w:rPr>
              <w:t>Provision</w:t>
            </w:r>
          </w:p>
        </w:tc>
        <w:tc>
          <w:tcPr>
            <w:tcW w:w="12179" w:type="dxa"/>
            <w:gridSpan w:val="4"/>
          </w:tcPr>
          <w:p w14:paraId="5199AE31" w14:textId="0C3E0CEB" w:rsidR="00D63E37" w:rsidRPr="00100A54" w:rsidRDefault="00D63E37" w:rsidP="00D63E37">
            <w:pPr>
              <w:pStyle w:val="TableParagraph"/>
              <w:ind w:right="174"/>
              <w:jc w:val="both"/>
              <w:rPr>
                <w:sz w:val="18"/>
                <w:szCs w:val="18"/>
              </w:rPr>
            </w:pPr>
            <w:r w:rsidRPr="00100A54">
              <w:rPr>
                <w:sz w:val="18"/>
                <w:szCs w:val="18"/>
              </w:rPr>
              <w:t>Please refer to detail provided within the Teaching and Learning Strategies and Curriculum/Interventions sections of the Early Years Ranges Guidance: Cognition and Learning.</w:t>
            </w:r>
          </w:p>
        </w:tc>
      </w:tr>
    </w:tbl>
    <w:p w14:paraId="113E0D21" w14:textId="77777777" w:rsidR="004330FF" w:rsidRDefault="004330FF" w:rsidP="004330FF">
      <w:pPr>
        <w:rPr>
          <w:sz w:val="18"/>
        </w:rPr>
        <w:sectPr w:rsidR="004330FF">
          <w:pgSz w:w="16840" w:h="11910" w:orient="landscape"/>
          <w:pgMar w:top="1100" w:right="140" w:bottom="1380" w:left="160" w:header="0" w:footer="1189" w:gutter="0"/>
          <w:cols w:space="720"/>
        </w:sectPr>
      </w:pPr>
    </w:p>
    <w:p w14:paraId="55B0F567" w14:textId="6A2BD059" w:rsidR="00203FE4" w:rsidRDefault="00203FE4" w:rsidP="00100A54">
      <w:pPr>
        <w:pStyle w:val="BodyText"/>
        <w:rPr>
          <w:sz w:val="24"/>
          <w:szCs w:val="24"/>
        </w:rPr>
      </w:pPr>
    </w:p>
    <w:sectPr w:rsidR="00203FE4" w:rsidSect="00235734">
      <w:footerReference w:type="default" r:id="rId15"/>
      <w:pgSz w:w="16840" w:h="11910" w:orient="landscape"/>
      <w:pgMar w:top="1100" w:right="140" w:bottom="1380" w:left="160" w:header="0" w:footer="118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0549" w14:textId="77777777" w:rsidR="001A1A77" w:rsidRDefault="001A1A77" w:rsidP="006463B8">
      <w:pPr>
        <w:spacing w:after="0" w:line="240" w:lineRule="auto"/>
      </w:pPr>
      <w:r>
        <w:separator/>
      </w:r>
    </w:p>
  </w:endnote>
  <w:endnote w:type="continuationSeparator" w:id="0">
    <w:p w14:paraId="556BC7E5" w14:textId="77777777" w:rsidR="001A1A77" w:rsidRDefault="001A1A77" w:rsidP="0064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15461"/>
      <w:docPartObj>
        <w:docPartGallery w:val="Page Numbers (Bottom of Page)"/>
        <w:docPartUnique/>
      </w:docPartObj>
    </w:sdtPr>
    <w:sdtEndPr>
      <w:rPr>
        <w:noProof/>
      </w:rPr>
    </w:sdtEndPr>
    <w:sdtContent>
      <w:p w14:paraId="3C6A9866" w14:textId="77777777" w:rsidR="00235734" w:rsidRDefault="002357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5551F" w14:textId="77777777" w:rsidR="00235734" w:rsidRDefault="00235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77340"/>
      <w:docPartObj>
        <w:docPartGallery w:val="Page Numbers (Bottom of Page)"/>
        <w:docPartUnique/>
      </w:docPartObj>
    </w:sdtPr>
    <w:sdtEndPr>
      <w:rPr>
        <w:noProof/>
      </w:rPr>
    </w:sdtEndPr>
    <w:sdtContent>
      <w:p w14:paraId="1D9AFD04" w14:textId="44A0F884" w:rsidR="00100A54" w:rsidRDefault="00100A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54C42" w14:textId="0DD86E89" w:rsidR="00842069" w:rsidRDefault="0084206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B880" w14:textId="41C4BC05" w:rsidR="00842069" w:rsidRDefault="008420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885C" w14:textId="77777777" w:rsidR="001A1A77" w:rsidRDefault="001A1A77" w:rsidP="006463B8">
      <w:pPr>
        <w:spacing w:after="0" w:line="240" w:lineRule="auto"/>
      </w:pPr>
      <w:r>
        <w:separator/>
      </w:r>
    </w:p>
  </w:footnote>
  <w:footnote w:type="continuationSeparator" w:id="0">
    <w:p w14:paraId="004AA865" w14:textId="77777777" w:rsidR="001A1A77" w:rsidRDefault="001A1A77" w:rsidP="0064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145D" w14:textId="77777777" w:rsidR="00235734" w:rsidRDefault="00235734" w:rsidP="00EB2B54">
    <w:pPr>
      <w:pStyle w:val="Header"/>
      <w:jc w:val="center"/>
    </w:pPr>
    <w:r>
      <w:rPr>
        <w:noProof/>
      </w:rPr>
      <w:drawing>
        <wp:inline distT="0" distB="0" distL="0" distR="0" wp14:anchorId="78312217" wp14:editId="0FF5CA77">
          <wp:extent cx="1466850" cy="1000125"/>
          <wp:effectExtent l="0" t="0" r="0" b="9525"/>
          <wp:docPr id="12" name="Picture 12">
            <a:extLst xmlns:a="http://schemas.openxmlformats.org/drawingml/2006/main">
              <a:ext uri="{FF2B5EF4-FFF2-40B4-BE49-F238E27FC236}">
                <a16:creationId xmlns:a16="http://schemas.microsoft.com/office/drawing/2014/main" id="{F988C39B-4C23-4CC0-89F9-3DC1A9B02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FF2B5EF4-FFF2-40B4-BE49-F238E27FC236}">
                        <a16:creationId xmlns:a16="http://schemas.microsoft.com/office/drawing/2014/main" id="{F988C39B-4C23-4CC0-89F9-3DC1A9B0216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BC67" w14:textId="10BF26A5" w:rsidR="00842069" w:rsidRPr="00281E2E" w:rsidRDefault="00842069" w:rsidP="0028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A0"/>
    <w:multiLevelType w:val="hybridMultilevel"/>
    <w:tmpl w:val="2EA24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F33327"/>
    <w:multiLevelType w:val="hybridMultilevel"/>
    <w:tmpl w:val="3D30DD1C"/>
    <w:lvl w:ilvl="0" w:tplc="3188BA9E">
      <w:numFmt w:val="bullet"/>
      <w:lvlText w:val=""/>
      <w:lvlJc w:val="left"/>
      <w:pPr>
        <w:ind w:left="828" w:hanging="360"/>
      </w:pPr>
      <w:rPr>
        <w:rFonts w:ascii="Symbol" w:eastAsia="Symbol" w:hAnsi="Symbol" w:cs="Symbol" w:hint="default"/>
        <w:w w:val="100"/>
        <w:sz w:val="16"/>
        <w:szCs w:val="16"/>
        <w:lang w:val="en-GB" w:eastAsia="en-GB" w:bidi="en-GB"/>
      </w:rPr>
    </w:lvl>
    <w:lvl w:ilvl="1" w:tplc="C30C488A">
      <w:numFmt w:val="bullet"/>
      <w:lvlText w:val="•"/>
      <w:lvlJc w:val="left"/>
      <w:pPr>
        <w:ind w:left="1292" w:hanging="360"/>
      </w:pPr>
      <w:rPr>
        <w:rFonts w:hint="default"/>
        <w:lang w:val="en-GB" w:eastAsia="en-GB" w:bidi="en-GB"/>
      </w:rPr>
    </w:lvl>
    <w:lvl w:ilvl="2" w:tplc="59AEE4D4">
      <w:numFmt w:val="bullet"/>
      <w:lvlText w:val="•"/>
      <w:lvlJc w:val="left"/>
      <w:pPr>
        <w:ind w:left="1765" w:hanging="360"/>
      </w:pPr>
      <w:rPr>
        <w:rFonts w:hint="default"/>
        <w:lang w:val="en-GB" w:eastAsia="en-GB" w:bidi="en-GB"/>
      </w:rPr>
    </w:lvl>
    <w:lvl w:ilvl="3" w:tplc="2444BD0E">
      <w:numFmt w:val="bullet"/>
      <w:lvlText w:val="•"/>
      <w:lvlJc w:val="left"/>
      <w:pPr>
        <w:ind w:left="2238" w:hanging="360"/>
      </w:pPr>
      <w:rPr>
        <w:rFonts w:hint="default"/>
        <w:lang w:val="en-GB" w:eastAsia="en-GB" w:bidi="en-GB"/>
      </w:rPr>
    </w:lvl>
    <w:lvl w:ilvl="4" w:tplc="4E80F2AA">
      <w:numFmt w:val="bullet"/>
      <w:lvlText w:val="•"/>
      <w:lvlJc w:val="left"/>
      <w:pPr>
        <w:ind w:left="2711" w:hanging="360"/>
      </w:pPr>
      <w:rPr>
        <w:rFonts w:hint="default"/>
        <w:lang w:val="en-GB" w:eastAsia="en-GB" w:bidi="en-GB"/>
      </w:rPr>
    </w:lvl>
    <w:lvl w:ilvl="5" w:tplc="1AC664F2">
      <w:numFmt w:val="bullet"/>
      <w:lvlText w:val="•"/>
      <w:lvlJc w:val="left"/>
      <w:pPr>
        <w:ind w:left="3184" w:hanging="360"/>
      </w:pPr>
      <w:rPr>
        <w:rFonts w:hint="default"/>
        <w:lang w:val="en-GB" w:eastAsia="en-GB" w:bidi="en-GB"/>
      </w:rPr>
    </w:lvl>
    <w:lvl w:ilvl="6" w:tplc="F132912A">
      <w:numFmt w:val="bullet"/>
      <w:lvlText w:val="•"/>
      <w:lvlJc w:val="left"/>
      <w:pPr>
        <w:ind w:left="3657" w:hanging="360"/>
      </w:pPr>
      <w:rPr>
        <w:rFonts w:hint="default"/>
        <w:lang w:val="en-GB" w:eastAsia="en-GB" w:bidi="en-GB"/>
      </w:rPr>
    </w:lvl>
    <w:lvl w:ilvl="7" w:tplc="90D26956">
      <w:numFmt w:val="bullet"/>
      <w:lvlText w:val="•"/>
      <w:lvlJc w:val="left"/>
      <w:pPr>
        <w:ind w:left="4130" w:hanging="360"/>
      </w:pPr>
      <w:rPr>
        <w:rFonts w:hint="default"/>
        <w:lang w:val="en-GB" w:eastAsia="en-GB" w:bidi="en-GB"/>
      </w:rPr>
    </w:lvl>
    <w:lvl w:ilvl="8" w:tplc="76F6431E">
      <w:numFmt w:val="bullet"/>
      <w:lvlText w:val="•"/>
      <w:lvlJc w:val="left"/>
      <w:pPr>
        <w:ind w:left="4603" w:hanging="360"/>
      </w:pPr>
      <w:rPr>
        <w:rFonts w:hint="default"/>
        <w:lang w:val="en-GB" w:eastAsia="en-GB" w:bidi="en-GB"/>
      </w:rPr>
    </w:lvl>
  </w:abstractNum>
  <w:abstractNum w:abstractNumId="2" w15:restartNumberingAfterBreak="0">
    <w:nsid w:val="131A09FE"/>
    <w:multiLevelType w:val="hybridMultilevel"/>
    <w:tmpl w:val="29841972"/>
    <w:lvl w:ilvl="0" w:tplc="92D69328">
      <w:numFmt w:val="bullet"/>
      <w:lvlText w:val=""/>
      <w:lvlJc w:val="left"/>
      <w:pPr>
        <w:ind w:left="828" w:hanging="360"/>
      </w:pPr>
      <w:rPr>
        <w:rFonts w:ascii="Symbol" w:eastAsia="Symbol" w:hAnsi="Symbol" w:cs="Symbol" w:hint="default"/>
        <w:w w:val="100"/>
        <w:sz w:val="16"/>
        <w:szCs w:val="16"/>
        <w:lang w:val="en-GB" w:eastAsia="en-GB" w:bidi="en-GB"/>
      </w:rPr>
    </w:lvl>
    <w:lvl w:ilvl="1" w:tplc="05B66C58">
      <w:numFmt w:val="bullet"/>
      <w:lvlText w:val="•"/>
      <w:lvlJc w:val="left"/>
      <w:pPr>
        <w:ind w:left="1233" w:hanging="360"/>
      </w:pPr>
      <w:rPr>
        <w:rFonts w:hint="default"/>
        <w:lang w:val="en-GB" w:eastAsia="en-GB" w:bidi="en-GB"/>
      </w:rPr>
    </w:lvl>
    <w:lvl w:ilvl="2" w:tplc="C65EBB32">
      <w:numFmt w:val="bullet"/>
      <w:lvlText w:val="•"/>
      <w:lvlJc w:val="left"/>
      <w:pPr>
        <w:ind w:left="1646" w:hanging="360"/>
      </w:pPr>
      <w:rPr>
        <w:rFonts w:hint="default"/>
        <w:lang w:val="en-GB" w:eastAsia="en-GB" w:bidi="en-GB"/>
      </w:rPr>
    </w:lvl>
    <w:lvl w:ilvl="3" w:tplc="25E40B36">
      <w:numFmt w:val="bullet"/>
      <w:lvlText w:val="•"/>
      <w:lvlJc w:val="left"/>
      <w:pPr>
        <w:ind w:left="2059" w:hanging="360"/>
      </w:pPr>
      <w:rPr>
        <w:rFonts w:hint="default"/>
        <w:lang w:val="en-GB" w:eastAsia="en-GB" w:bidi="en-GB"/>
      </w:rPr>
    </w:lvl>
    <w:lvl w:ilvl="4" w:tplc="6DE6A612">
      <w:numFmt w:val="bullet"/>
      <w:lvlText w:val="•"/>
      <w:lvlJc w:val="left"/>
      <w:pPr>
        <w:ind w:left="2472" w:hanging="360"/>
      </w:pPr>
      <w:rPr>
        <w:rFonts w:hint="default"/>
        <w:lang w:val="en-GB" w:eastAsia="en-GB" w:bidi="en-GB"/>
      </w:rPr>
    </w:lvl>
    <w:lvl w:ilvl="5" w:tplc="699ABC92">
      <w:numFmt w:val="bullet"/>
      <w:lvlText w:val="•"/>
      <w:lvlJc w:val="left"/>
      <w:pPr>
        <w:ind w:left="2885" w:hanging="360"/>
      </w:pPr>
      <w:rPr>
        <w:rFonts w:hint="default"/>
        <w:lang w:val="en-GB" w:eastAsia="en-GB" w:bidi="en-GB"/>
      </w:rPr>
    </w:lvl>
    <w:lvl w:ilvl="6" w:tplc="D27C5C9C">
      <w:numFmt w:val="bullet"/>
      <w:lvlText w:val="•"/>
      <w:lvlJc w:val="left"/>
      <w:pPr>
        <w:ind w:left="3298" w:hanging="360"/>
      </w:pPr>
      <w:rPr>
        <w:rFonts w:hint="default"/>
        <w:lang w:val="en-GB" w:eastAsia="en-GB" w:bidi="en-GB"/>
      </w:rPr>
    </w:lvl>
    <w:lvl w:ilvl="7" w:tplc="58B20AC6">
      <w:numFmt w:val="bullet"/>
      <w:lvlText w:val="•"/>
      <w:lvlJc w:val="left"/>
      <w:pPr>
        <w:ind w:left="3711" w:hanging="360"/>
      </w:pPr>
      <w:rPr>
        <w:rFonts w:hint="default"/>
        <w:lang w:val="en-GB" w:eastAsia="en-GB" w:bidi="en-GB"/>
      </w:rPr>
    </w:lvl>
    <w:lvl w:ilvl="8" w:tplc="C05ADD66">
      <w:numFmt w:val="bullet"/>
      <w:lvlText w:val="•"/>
      <w:lvlJc w:val="left"/>
      <w:pPr>
        <w:ind w:left="4124" w:hanging="360"/>
      </w:pPr>
      <w:rPr>
        <w:rFonts w:hint="default"/>
        <w:lang w:val="en-GB" w:eastAsia="en-GB" w:bidi="en-GB"/>
      </w:rPr>
    </w:lvl>
  </w:abstractNum>
  <w:abstractNum w:abstractNumId="3" w15:restartNumberingAfterBreak="0">
    <w:nsid w:val="16223C22"/>
    <w:multiLevelType w:val="hybridMultilevel"/>
    <w:tmpl w:val="235A7B8E"/>
    <w:lvl w:ilvl="0" w:tplc="96B8BD1A">
      <w:numFmt w:val="bullet"/>
      <w:lvlText w:val=""/>
      <w:lvlJc w:val="left"/>
      <w:pPr>
        <w:ind w:left="828" w:hanging="361"/>
      </w:pPr>
      <w:rPr>
        <w:rFonts w:ascii="Symbol" w:eastAsia="Symbol" w:hAnsi="Symbol" w:cs="Symbol" w:hint="default"/>
        <w:w w:val="100"/>
        <w:sz w:val="16"/>
        <w:szCs w:val="16"/>
        <w:lang w:val="en-GB" w:eastAsia="en-GB" w:bidi="en-GB"/>
      </w:rPr>
    </w:lvl>
    <w:lvl w:ilvl="1" w:tplc="0766294A">
      <w:numFmt w:val="bullet"/>
      <w:lvlText w:val="•"/>
      <w:lvlJc w:val="left"/>
      <w:pPr>
        <w:ind w:left="1134" w:hanging="361"/>
      </w:pPr>
      <w:rPr>
        <w:rFonts w:hint="default"/>
        <w:lang w:val="en-GB" w:eastAsia="en-GB" w:bidi="en-GB"/>
      </w:rPr>
    </w:lvl>
    <w:lvl w:ilvl="2" w:tplc="542A3F18">
      <w:numFmt w:val="bullet"/>
      <w:lvlText w:val="•"/>
      <w:lvlJc w:val="left"/>
      <w:pPr>
        <w:ind w:left="1448" w:hanging="361"/>
      </w:pPr>
      <w:rPr>
        <w:rFonts w:hint="default"/>
        <w:lang w:val="en-GB" w:eastAsia="en-GB" w:bidi="en-GB"/>
      </w:rPr>
    </w:lvl>
    <w:lvl w:ilvl="3" w:tplc="E8406498">
      <w:numFmt w:val="bullet"/>
      <w:lvlText w:val="•"/>
      <w:lvlJc w:val="left"/>
      <w:pPr>
        <w:ind w:left="1762" w:hanging="361"/>
      </w:pPr>
      <w:rPr>
        <w:rFonts w:hint="default"/>
        <w:lang w:val="en-GB" w:eastAsia="en-GB" w:bidi="en-GB"/>
      </w:rPr>
    </w:lvl>
    <w:lvl w:ilvl="4" w:tplc="AD0E8A4E">
      <w:numFmt w:val="bullet"/>
      <w:lvlText w:val="•"/>
      <w:lvlJc w:val="left"/>
      <w:pPr>
        <w:ind w:left="2077" w:hanging="361"/>
      </w:pPr>
      <w:rPr>
        <w:rFonts w:hint="default"/>
        <w:lang w:val="en-GB" w:eastAsia="en-GB" w:bidi="en-GB"/>
      </w:rPr>
    </w:lvl>
    <w:lvl w:ilvl="5" w:tplc="43662D54">
      <w:numFmt w:val="bullet"/>
      <w:lvlText w:val="•"/>
      <w:lvlJc w:val="left"/>
      <w:pPr>
        <w:ind w:left="2391" w:hanging="361"/>
      </w:pPr>
      <w:rPr>
        <w:rFonts w:hint="default"/>
        <w:lang w:val="en-GB" w:eastAsia="en-GB" w:bidi="en-GB"/>
      </w:rPr>
    </w:lvl>
    <w:lvl w:ilvl="6" w:tplc="3DCC2DAC">
      <w:numFmt w:val="bullet"/>
      <w:lvlText w:val="•"/>
      <w:lvlJc w:val="left"/>
      <w:pPr>
        <w:ind w:left="2705" w:hanging="361"/>
      </w:pPr>
      <w:rPr>
        <w:rFonts w:hint="default"/>
        <w:lang w:val="en-GB" w:eastAsia="en-GB" w:bidi="en-GB"/>
      </w:rPr>
    </w:lvl>
    <w:lvl w:ilvl="7" w:tplc="92BEFCF6">
      <w:numFmt w:val="bullet"/>
      <w:lvlText w:val="•"/>
      <w:lvlJc w:val="left"/>
      <w:pPr>
        <w:ind w:left="3020" w:hanging="361"/>
      </w:pPr>
      <w:rPr>
        <w:rFonts w:hint="default"/>
        <w:lang w:val="en-GB" w:eastAsia="en-GB" w:bidi="en-GB"/>
      </w:rPr>
    </w:lvl>
    <w:lvl w:ilvl="8" w:tplc="FF029A88">
      <w:numFmt w:val="bullet"/>
      <w:lvlText w:val="•"/>
      <w:lvlJc w:val="left"/>
      <w:pPr>
        <w:ind w:left="3334" w:hanging="361"/>
      </w:pPr>
      <w:rPr>
        <w:rFonts w:hint="default"/>
        <w:lang w:val="en-GB" w:eastAsia="en-GB" w:bidi="en-GB"/>
      </w:rPr>
    </w:lvl>
  </w:abstractNum>
  <w:abstractNum w:abstractNumId="4" w15:restartNumberingAfterBreak="0">
    <w:nsid w:val="18105147"/>
    <w:multiLevelType w:val="hybridMultilevel"/>
    <w:tmpl w:val="B11C325A"/>
    <w:lvl w:ilvl="0" w:tplc="3774C438">
      <w:numFmt w:val="bullet"/>
      <w:lvlText w:val=""/>
      <w:lvlJc w:val="left"/>
      <w:pPr>
        <w:ind w:left="827" w:hanging="360"/>
      </w:pPr>
      <w:rPr>
        <w:rFonts w:ascii="Symbol" w:eastAsia="Symbol" w:hAnsi="Symbol" w:cs="Symbol" w:hint="default"/>
        <w:w w:val="100"/>
        <w:sz w:val="16"/>
        <w:szCs w:val="16"/>
        <w:lang w:val="en-GB" w:eastAsia="en-GB" w:bidi="en-GB"/>
      </w:rPr>
    </w:lvl>
    <w:lvl w:ilvl="1" w:tplc="1648366E">
      <w:numFmt w:val="bullet"/>
      <w:lvlText w:val="•"/>
      <w:lvlJc w:val="left"/>
      <w:pPr>
        <w:ind w:left="1165" w:hanging="360"/>
      </w:pPr>
      <w:rPr>
        <w:rFonts w:hint="default"/>
        <w:lang w:val="en-GB" w:eastAsia="en-GB" w:bidi="en-GB"/>
      </w:rPr>
    </w:lvl>
    <w:lvl w:ilvl="2" w:tplc="72603780">
      <w:numFmt w:val="bullet"/>
      <w:lvlText w:val="•"/>
      <w:lvlJc w:val="left"/>
      <w:pPr>
        <w:ind w:left="1511" w:hanging="360"/>
      </w:pPr>
      <w:rPr>
        <w:rFonts w:hint="default"/>
        <w:lang w:val="en-GB" w:eastAsia="en-GB" w:bidi="en-GB"/>
      </w:rPr>
    </w:lvl>
    <w:lvl w:ilvl="3" w:tplc="719E3104">
      <w:numFmt w:val="bullet"/>
      <w:lvlText w:val="•"/>
      <w:lvlJc w:val="left"/>
      <w:pPr>
        <w:ind w:left="1857" w:hanging="360"/>
      </w:pPr>
      <w:rPr>
        <w:rFonts w:hint="default"/>
        <w:lang w:val="en-GB" w:eastAsia="en-GB" w:bidi="en-GB"/>
      </w:rPr>
    </w:lvl>
    <w:lvl w:ilvl="4" w:tplc="F41A3C22">
      <w:numFmt w:val="bullet"/>
      <w:lvlText w:val="•"/>
      <w:lvlJc w:val="left"/>
      <w:pPr>
        <w:ind w:left="2202" w:hanging="360"/>
      </w:pPr>
      <w:rPr>
        <w:rFonts w:hint="default"/>
        <w:lang w:val="en-GB" w:eastAsia="en-GB" w:bidi="en-GB"/>
      </w:rPr>
    </w:lvl>
    <w:lvl w:ilvl="5" w:tplc="751AF2F8">
      <w:numFmt w:val="bullet"/>
      <w:lvlText w:val="•"/>
      <w:lvlJc w:val="left"/>
      <w:pPr>
        <w:ind w:left="2548" w:hanging="360"/>
      </w:pPr>
      <w:rPr>
        <w:rFonts w:hint="default"/>
        <w:lang w:val="en-GB" w:eastAsia="en-GB" w:bidi="en-GB"/>
      </w:rPr>
    </w:lvl>
    <w:lvl w:ilvl="6" w:tplc="B90C99F4">
      <w:numFmt w:val="bullet"/>
      <w:lvlText w:val="•"/>
      <w:lvlJc w:val="left"/>
      <w:pPr>
        <w:ind w:left="2894" w:hanging="360"/>
      </w:pPr>
      <w:rPr>
        <w:rFonts w:hint="default"/>
        <w:lang w:val="en-GB" w:eastAsia="en-GB" w:bidi="en-GB"/>
      </w:rPr>
    </w:lvl>
    <w:lvl w:ilvl="7" w:tplc="CECE4346">
      <w:numFmt w:val="bullet"/>
      <w:lvlText w:val="•"/>
      <w:lvlJc w:val="left"/>
      <w:pPr>
        <w:ind w:left="3239" w:hanging="360"/>
      </w:pPr>
      <w:rPr>
        <w:rFonts w:hint="default"/>
        <w:lang w:val="en-GB" w:eastAsia="en-GB" w:bidi="en-GB"/>
      </w:rPr>
    </w:lvl>
    <w:lvl w:ilvl="8" w:tplc="341680DE">
      <w:numFmt w:val="bullet"/>
      <w:lvlText w:val="•"/>
      <w:lvlJc w:val="left"/>
      <w:pPr>
        <w:ind w:left="3585" w:hanging="360"/>
      </w:pPr>
      <w:rPr>
        <w:rFonts w:hint="default"/>
        <w:lang w:val="en-GB" w:eastAsia="en-GB" w:bidi="en-GB"/>
      </w:rPr>
    </w:lvl>
  </w:abstractNum>
  <w:abstractNum w:abstractNumId="5" w15:restartNumberingAfterBreak="0">
    <w:nsid w:val="18B80CF7"/>
    <w:multiLevelType w:val="hybridMultilevel"/>
    <w:tmpl w:val="26502672"/>
    <w:lvl w:ilvl="0" w:tplc="6B18D092">
      <w:numFmt w:val="bullet"/>
      <w:lvlText w:val=""/>
      <w:lvlJc w:val="left"/>
      <w:pPr>
        <w:ind w:left="828" w:hanging="360"/>
      </w:pPr>
      <w:rPr>
        <w:rFonts w:ascii="Symbol" w:eastAsia="Symbol" w:hAnsi="Symbol" w:cs="Symbol" w:hint="default"/>
        <w:w w:val="100"/>
        <w:sz w:val="16"/>
        <w:szCs w:val="16"/>
        <w:lang w:val="en-GB" w:eastAsia="en-GB" w:bidi="en-GB"/>
      </w:rPr>
    </w:lvl>
    <w:lvl w:ilvl="1" w:tplc="061EEC84">
      <w:numFmt w:val="bullet"/>
      <w:lvlText w:val="•"/>
      <w:lvlJc w:val="left"/>
      <w:pPr>
        <w:ind w:left="1204" w:hanging="360"/>
      </w:pPr>
      <w:rPr>
        <w:rFonts w:hint="default"/>
        <w:lang w:val="en-GB" w:eastAsia="en-GB" w:bidi="en-GB"/>
      </w:rPr>
    </w:lvl>
    <w:lvl w:ilvl="2" w:tplc="2B1C2870">
      <w:numFmt w:val="bullet"/>
      <w:lvlText w:val="•"/>
      <w:lvlJc w:val="left"/>
      <w:pPr>
        <w:ind w:left="1589" w:hanging="360"/>
      </w:pPr>
      <w:rPr>
        <w:rFonts w:hint="default"/>
        <w:lang w:val="en-GB" w:eastAsia="en-GB" w:bidi="en-GB"/>
      </w:rPr>
    </w:lvl>
    <w:lvl w:ilvl="3" w:tplc="C6566D9E">
      <w:numFmt w:val="bullet"/>
      <w:lvlText w:val="•"/>
      <w:lvlJc w:val="left"/>
      <w:pPr>
        <w:ind w:left="1974" w:hanging="360"/>
      </w:pPr>
      <w:rPr>
        <w:rFonts w:hint="default"/>
        <w:lang w:val="en-GB" w:eastAsia="en-GB" w:bidi="en-GB"/>
      </w:rPr>
    </w:lvl>
    <w:lvl w:ilvl="4" w:tplc="B186F12C">
      <w:numFmt w:val="bullet"/>
      <w:lvlText w:val="•"/>
      <w:lvlJc w:val="left"/>
      <w:pPr>
        <w:ind w:left="2359" w:hanging="360"/>
      </w:pPr>
      <w:rPr>
        <w:rFonts w:hint="default"/>
        <w:lang w:val="en-GB" w:eastAsia="en-GB" w:bidi="en-GB"/>
      </w:rPr>
    </w:lvl>
    <w:lvl w:ilvl="5" w:tplc="D9680ECC">
      <w:numFmt w:val="bullet"/>
      <w:lvlText w:val="•"/>
      <w:lvlJc w:val="left"/>
      <w:pPr>
        <w:ind w:left="2744" w:hanging="360"/>
      </w:pPr>
      <w:rPr>
        <w:rFonts w:hint="default"/>
        <w:lang w:val="en-GB" w:eastAsia="en-GB" w:bidi="en-GB"/>
      </w:rPr>
    </w:lvl>
    <w:lvl w:ilvl="6" w:tplc="0FE4F7C8">
      <w:numFmt w:val="bullet"/>
      <w:lvlText w:val="•"/>
      <w:lvlJc w:val="left"/>
      <w:pPr>
        <w:ind w:left="3128" w:hanging="360"/>
      </w:pPr>
      <w:rPr>
        <w:rFonts w:hint="default"/>
        <w:lang w:val="en-GB" w:eastAsia="en-GB" w:bidi="en-GB"/>
      </w:rPr>
    </w:lvl>
    <w:lvl w:ilvl="7" w:tplc="6C54654A">
      <w:numFmt w:val="bullet"/>
      <w:lvlText w:val="•"/>
      <w:lvlJc w:val="left"/>
      <w:pPr>
        <w:ind w:left="3513" w:hanging="360"/>
      </w:pPr>
      <w:rPr>
        <w:rFonts w:hint="default"/>
        <w:lang w:val="en-GB" w:eastAsia="en-GB" w:bidi="en-GB"/>
      </w:rPr>
    </w:lvl>
    <w:lvl w:ilvl="8" w:tplc="5B7AB406">
      <w:numFmt w:val="bullet"/>
      <w:lvlText w:val="•"/>
      <w:lvlJc w:val="left"/>
      <w:pPr>
        <w:ind w:left="3898" w:hanging="360"/>
      </w:pPr>
      <w:rPr>
        <w:rFonts w:hint="default"/>
        <w:lang w:val="en-GB" w:eastAsia="en-GB" w:bidi="en-GB"/>
      </w:rPr>
    </w:lvl>
  </w:abstractNum>
  <w:abstractNum w:abstractNumId="6" w15:restartNumberingAfterBreak="0">
    <w:nsid w:val="1D3F3367"/>
    <w:multiLevelType w:val="hybridMultilevel"/>
    <w:tmpl w:val="6FB4B066"/>
    <w:lvl w:ilvl="0" w:tplc="D4D0A8FA">
      <w:numFmt w:val="bullet"/>
      <w:lvlText w:val=""/>
      <w:lvlJc w:val="left"/>
      <w:pPr>
        <w:ind w:left="827" w:hanging="360"/>
      </w:pPr>
      <w:rPr>
        <w:rFonts w:ascii="Symbol" w:eastAsia="Symbol" w:hAnsi="Symbol" w:cs="Symbol" w:hint="default"/>
        <w:w w:val="100"/>
        <w:sz w:val="16"/>
        <w:szCs w:val="16"/>
        <w:lang w:val="en-GB" w:eastAsia="en-GB" w:bidi="en-GB"/>
      </w:rPr>
    </w:lvl>
    <w:lvl w:ilvl="1" w:tplc="2D8E215E">
      <w:numFmt w:val="bullet"/>
      <w:lvlText w:val="•"/>
      <w:lvlJc w:val="left"/>
      <w:pPr>
        <w:ind w:left="1233" w:hanging="360"/>
      </w:pPr>
      <w:rPr>
        <w:rFonts w:hint="default"/>
        <w:lang w:val="en-GB" w:eastAsia="en-GB" w:bidi="en-GB"/>
      </w:rPr>
    </w:lvl>
    <w:lvl w:ilvl="2" w:tplc="800A6314">
      <w:numFmt w:val="bullet"/>
      <w:lvlText w:val="•"/>
      <w:lvlJc w:val="left"/>
      <w:pPr>
        <w:ind w:left="1646" w:hanging="360"/>
      </w:pPr>
      <w:rPr>
        <w:rFonts w:hint="default"/>
        <w:lang w:val="en-GB" w:eastAsia="en-GB" w:bidi="en-GB"/>
      </w:rPr>
    </w:lvl>
    <w:lvl w:ilvl="3" w:tplc="6AB413F8">
      <w:numFmt w:val="bullet"/>
      <w:lvlText w:val="•"/>
      <w:lvlJc w:val="left"/>
      <w:pPr>
        <w:ind w:left="2059" w:hanging="360"/>
      </w:pPr>
      <w:rPr>
        <w:rFonts w:hint="default"/>
        <w:lang w:val="en-GB" w:eastAsia="en-GB" w:bidi="en-GB"/>
      </w:rPr>
    </w:lvl>
    <w:lvl w:ilvl="4" w:tplc="9832422A">
      <w:numFmt w:val="bullet"/>
      <w:lvlText w:val="•"/>
      <w:lvlJc w:val="left"/>
      <w:pPr>
        <w:ind w:left="2472" w:hanging="360"/>
      </w:pPr>
      <w:rPr>
        <w:rFonts w:hint="default"/>
        <w:lang w:val="en-GB" w:eastAsia="en-GB" w:bidi="en-GB"/>
      </w:rPr>
    </w:lvl>
    <w:lvl w:ilvl="5" w:tplc="AFFCF502">
      <w:numFmt w:val="bullet"/>
      <w:lvlText w:val="•"/>
      <w:lvlJc w:val="left"/>
      <w:pPr>
        <w:ind w:left="2886" w:hanging="360"/>
      </w:pPr>
      <w:rPr>
        <w:rFonts w:hint="default"/>
        <w:lang w:val="en-GB" w:eastAsia="en-GB" w:bidi="en-GB"/>
      </w:rPr>
    </w:lvl>
    <w:lvl w:ilvl="6" w:tplc="10A8611E">
      <w:numFmt w:val="bullet"/>
      <w:lvlText w:val="•"/>
      <w:lvlJc w:val="left"/>
      <w:pPr>
        <w:ind w:left="3299" w:hanging="360"/>
      </w:pPr>
      <w:rPr>
        <w:rFonts w:hint="default"/>
        <w:lang w:val="en-GB" w:eastAsia="en-GB" w:bidi="en-GB"/>
      </w:rPr>
    </w:lvl>
    <w:lvl w:ilvl="7" w:tplc="11A40576">
      <w:numFmt w:val="bullet"/>
      <w:lvlText w:val="•"/>
      <w:lvlJc w:val="left"/>
      <w:pPr>
        <w:ind w:left="3712" w:hanging="360"/>
      </w:pPr>
      <w:rPr>
        <w:rFonts w:hint="default"/>
        <w:lang w:val="en-GB" w:eastAsia="en-GB" w:bidi="en-GB"/>
      </w:rPr>
    </w:lvl>
    <w:lvl w:ilvl="8" w:tplc="BF801952">
      <w:numFmt w:val="bullet"/>
      <w:lvlText w:val="•"/>
      <w:lvlJc w:val="left"/>
      <w:pPr>
        <w:ind w:left="4125" w:hanging="360"/>
      </w:pPr>
      <w:rPr>
        <w:rFonts w:hint="default"/>
        <w:lang w:val="en-GB" w:eastAsia="en-GB" w:bidi="en-GB"/>
      </w:rPr>
    </w:lvl>
  </w:abstractNum>
  <w:abstractNum w:abstractNumId="7" w15:restartNumberingAfterBreak="0">
    <w:nsid w:val="20D968A5"/>
    <w:multiLevelType w:val="hybridMultilevel"/>
    <w:tmpl w:val="BBAA0352"/>
    <w:lvl w:ilvl="0" w:tplc="9B3CD4B2">
      <w:numFmt w:val="bullet"/>
      <w:lvlText w:val=""/>
      <w:lvlJc w:val="left"/>
      <w:pPr>
        <w:ind w:left="827" w:hanging="360"/>
      </w:pPr>
      <w:rPr>
        <w:rFonts w:ascii="Symbol" w:eastAsia="Symbol" w:hAnsi="Symbol" w:cs="Symbol" w:hint="default"/>
        <w:w w:val="100"/>
        <w:sz w:val="16"/>
        <w:szCs w:val="16"/>
        <w:lang w:val="en-GB" w:eastAsia="en-GB" w:bidi="en-GB"/>
      </w:rPr>
    </w:lvl>
    <w:lvl w:ilvl="1" w:tplc="4FD06144">
      <w:numFmt w:val="bullet"/>
      <w:lvlText w:val="•"/>
      <w:lvlJc w:val="left"/>
      <w:pPr>
        <w:ind w:left="1190" w:hanging="360"/>
      </w:pPr>
      <w:rPr>
        <w:rFonts w:hint="default"/>
        <w:lang w:val="en-GB" w:eastAsia="en-GB" w:bidi="en-GB"/>
      </w:rPr>
    </w:lvl>
    <w:lvl w:ilvl="2" w:tplc="F2F0866A">
      <w:numFmt w:val="bullet"/>
      <w:lvlText w:val="•"/>
      <w:lvlJc w:val="left"/>
      <w:pPr>
        <w:ind w:left="1561" w:hanging="360"/>
      </w:pPr>
      <w:rPr>
        <w:rFonts w:hint="default"/>
        <w:lang w:val="en-GB" w:eastAsia="en-GB" w:bidi="en-GB"/>
      </w:rPr>
    </w:lvl>
    <w:lvl w:ilvl="3" w:tplc="1D689654">
      <w:numFmt w:val="bullet"/>
      <w:lvlText w:val="•"/>
      <w:lvlJc w:val="left"/>
      <w:pPr>
        <w:ind w:left="1932" w:hanging="360"/>
      </w:pPr>
      <w:rPr>
        <w:rFonts w:hint="default"/>
        <w:lang w:val="en-GB" w:eastAsia="en-GB" w:bidi="en-GB"/>
      </w:rPr>
    </w:lvl>
    <w:lvl w:ilvl="4" w:tplc="C406A434">
      <w:numFmt w:val="bullet"/>
      <w:lvlText w:val="•"/>
      <w:lvlJc w:val="left"/>
      <w:pPr>
        <w:ind w:left="2302" w:hanging="360"/>
      </w:pPr>
      <w:rPr>
        <w:rFonts w:hint="default"/>
        <w:lang w:val="en-GB" w:eastAsia="en-GB" w:bidi="en-GB"/>
      </w:rPr>
    </w:lvl>
    <w:lvl w:ilvl="5" w:tplc="CF1E4ADA">
      <w:numFmt w:val="bullet"/>
      <w:lvlText w:val="•"/>
      <w:lvlJc w:val="left"/>
      <w:pPr>
        <w:ind w:left="2673" w:hanging="360"/>
      </w:pPr>
      <w:rPr>
        <w:rFonts w:hint="default"/>
        <w:lang w:val="en-GB" w:eastAsia="en-GB" w:bidi="en-GB"/>
      </w:rPr>
    </w:lvl>
    <w:lvl w:ilvl="6" w:tplc="FB98AEEE">
      <w:numFmt w:val="bullet"/>
      <w:lvlText w:val="•"/>
      <w:lvlJc w:val="left"/>
      <w:pPr>
        <w:ind w:left="3044" w:hanging="360"/>
      </w:pPr>
      <w:rPr>
        <w:rFonts w:hint="default"/>
        <w:lang w:val="en-GB" w:eastAsia="en-GB" w:bidi="en-GB"/>
      </w:rPr>
    </w:lvl>
    <w:lvl w:ilvl="7" w:tplc="95542318">
      <w:numFmt w:val="bullet"/>
      <w:lvlText w:val="•"/>
      <w:lvlJc w:val="left"/>
      <w:pPr>
        <w:ind w:left="3414" w:hanging="360"/>
      </w:pPr>
      <w:rPr>
        <w:rFonts w:hint="default"/>
        <w:lang w:val="en-GB" w:eastAsia="en-GB" w:bidi="en-GB"/>
      </w:rPr>
    </w:lvl>
    <w:lvl w:ilvl="8" w:tplc="A5425EE6">
      <w:numFmt w:val="bullet"/>
      <w:lvlText w:val="•"/>
      <w:lvlJc w:val="left"/>
      <w:pPr>
        <w:ind w:left="3785" w:hanging="360"/>
      </w:pPr>
      <w:rPr>
        <w:rFonts w:hint="default"/>
        <w:lang w:val="en-GB" w:eastAsia="en-GB" w:bidi="en-GB"/>
      </w:rPr>
    </w:lvl>
  </w:abstractNum>
  <w:abstractNum w:abstractNumId="8" w15:restartNumberingAfterBreak="0">
    <w:nsid w:val="2423020C"/>
    <w:multiLevelType w:val="hybridMultilevel"/>
    <w:tmpl w:val="45740438"/>
    <w:lvl w:ilvl="0" w:tplc="372CE1B6">
      <w:numFmt w:val="bullet"/>
      <w:lvlText w:val=""/>
      <w:lvlJc w:val="left"/>
      <w:pPr>
        <w:ind w:left="828" w:hanging="360"/>
      </w:pPr>
      <w:rPr>
        <w:rFonts w:ascii="Symbol" w:eastAsia="Symbol" w:hAnsi="Symbol" w:cs="Symbol" w:hint="default"/>
        <w:w w:val="100"/>
        <w:sz w:val="16"/>
        <w:szCs w:val="16"/>
        <w:lang w:val="en-GB" w:eastAsia="en-GB" w:bidi="en-GB"/>
      </w:rPr>
    </w:lvl>
    <w:lvl w:ilvl="1" w:tplc="A816FCE2">
      <w:numFmt w:val="bullet"/>
      <w:lvlText w:val="•"/>
      <w:lvlJc w:val="left"/>
      <w:pPr>
        <w:ind w:left="1233" w:hanging="360"/>
      </w:pPr>
      <w:rPr>
        <w:rFonts w:hint="default"/>
        <w:lang w:val="en-GB" w:eastAsia="en-GB" w:bidi="en-GB"/>
      </w:rPr>
    </w:lvl>
    <w:lvl w:ilvl="2" w:tplc="2AC0867E">
      <w:numFmt w:val="bullet"/>
      <w:lvlText w:val="•"/>
      <w:lvlJc w:val="left"/>
      <w:pPr>
        <w:ind w:left="1646" w:hanging="360"/>
      </w:pPr>
      <w:rPr>
        <w:rFonts w:hint="default"/>
        <w:lang w:val="en-GB" w:eastAsia="en-GB" w:bidi="en-GB"/>
      </w:rPr>
    </w:lvl>
    <w:lvl w:ilvl="3" w:tplc="29DC6446">
      <w:numFmt w:val="bullet"/>
      <w:lvlText w:val="•"/>
      <w:lvlJc w:val="left"/>
      <w:pPr>
        <w:ind w:left="2059" w:hanging="360"/>
      </w:pPr>
      <w:rPr>
        <w:rFonts w:hint="default"/>
        <w:lang w:val="en-GB" w:eastAsia="en-GB" w:bidi="en-GB"/>
      </w:rPr>
    </w:lvl>
    <w:lvl w:ilvl="4" w:tplc="5D9A658A">
      <w:numFmt w:val="bullet"/>
      <w:lvlText w:val="•"/>
      <w:lvlJc w:val="left"/>
      <w:pPr>
        <w:ind w:left="2472" w:hanging="360"/>
      </w:pPr>
      <w:rPr>
        <w:rFonts w:hint="default"/>
        <w:lang w:val="en-GB" w:eastAsia="en-GB" w:bidi="en-GB"/>
      </w:rPr>
    </w:lvl>
    <w:lvl w:ilvl="5" w:tplc="D5CEB91E">
      <w:numFmt w:val="bullet"/>
      <w:lvlText w:val="•"/>
      <w:lvlJc w:val="left"/>
      <w:pPr>
        <w:ind w:left="2885" w:hanging="360"/>
      </w:pPr>
      <w:rPr>
        <w:rFonts w:hint="default"/>
        <w:lang w:val="en-GB" w:eastAsia="en-GB" w:bidi="en-GB"/>
      </w:rPr>
    </w:lvl>
    <w:lvl w:ilvl="6" w:tplc="2D2668B6">
      <w:numFmt w:val="bullet"/>
      <w:lvlText w:val="•"/>
      <w:lvlJc w:val="left"/>
      <w:pPr>
        <w:ind w:left="3298" w:hanging="360"/>
      </w:pPr>
      <w:rPr>
        <w:rFonts w:hint="default"/>
        <w:lang w:val="en-GB" w:eastAsia="en-GB" w:bidi="en-GB"/>
      </w:rPr>
    </w:lvl>
    <w:lvl w:ilvl="7" w:tplc="6D76D36A">
      <w:numFmt w:val="bullet"/>
      <w:lvlText w:val="•"/>
      <w:lvlJc w:val="left"/>
      <w:pPr>
        <w:ind w:left="3711" w:hanging="360"/>
      </w:pPr>
      <w:rPr>
        <w:rFonts w:hint="default"/>
        <w:lang w:val="en-GB" w:eastAsia="en-GB" w:bidi="en-GB"/>
      </w:rPr>
    </w:lvl>
    <w:lvl w:ilvl="8" w:tplc="3F10B18A">
      <w:numFmt w:val="bullet"/>
      <w:lvlText w:val="•"/>
      <w:lvlJc w:val="left"/>
      <w:pPr>
        <w:ind w:left="4124" w:hanging="360"/>
      </w:pPr>
      <w:rPr>
        <w:rFonts w:hint="default"/>
        <w:lang w:val="en-GB" w:eastAsia="en-GB" w:bidi="en-GB"/>
      </w:rPr>
    </w:lvl>
  </w:abstractNum>
  <w:abstractNum w:abstractNumId="9" w15:restartNumberingAfterBreak="0">
    <w:nsid w:val="2C0D3949"/>
    <w:multiLevelType w:val="hybridMultilevel"/>
    <w:tmpl w:val="E730C862"/>
    <w:lvl w:ilvl="0" w:tplc="E4DA0132">
      <w:numFmt w:val="bullet"/>
      <w:lvlText w:val=""/>
      <w:lvlJc w:val="left"/>
      <w:pPr>
        <w:ind w:left="827" w:hanging="360"/>
      </w:pPr>
      <w:rPr>
        <w:rFonts w:ascii="Symbol" w:eastAsia="Symbol" w:hAnsi="Symbol" w:cs="Symbol" w:hint="default"/>
        <w:w w:val="100"/>
        <w:sz w:val="16"/>
        <w:szCs w:val="16"/>
        <w:lang w:val="en-GB" w:eastAsia="en-GB" w:bidi="en-GB"/>
      </w:rPr>
    </w:lvl>
    <w:lvl w:ilvl="1" w:tplc="1EE6C47E">
      <w:numFmt w:val="bullet"/>
      <w:lvlText w:val="•"/>
      <w:lvlJc w:val="left"/>
      <w:pPr>
        <w:ind w:left="1208" w:hanging="360"/>
      </w:pPr>
      <w:rPr>
        <w:rFonts w:hint="default"/>
        <w:lang w:val="en-GB" w:eastAsia="en-GB" w:bidi="en-GB"/>
      </w:rPr>
    </w:lvl>
    <w:lvl w:ilvl="2" w:tplc="A446C214">
      <w:numFmt w:val="bullet"/>
      <w:lvlText w:val="•"/>
      <w:lvlJc w:val="left"/>
      <w:pPr>
        <w:ind w:left="1596" w:hanging="360"/>
      </w:pPr>
      <w:rPr>
        <w:rFonts w:hint="default"/>
        <w:lang w:val="en-GB" w:eastAsia="en-GB" w:bidi="en-GB"/>
      </w:rPr>
    </w:lvl>
    <w:lvl w:ilvl="3" w:tplc="EB54AC38">
      <w:numFmt w:val="bullet"/>
      <w:lvlText w:val="•"/>
      <w:lvlJc w:val="left"/>
      <w:pPr>
        <w:ind w:left="1984" w:hanging="360"/>
      </w:pPr>
      <w:rPr>
        <w:rFonts w:hint="default"/>
        <w:lang w:val="en-GB" w:eastAsia="en-GB" w:bidi="en-GB"/>
      </w:rPr>
    </w:lvl>
    <w:lvl w:ilvl="4" w:tplc="72F23476">
      <w:numFmt w:val="bullet"/>
      <w:lvlText w:val="•"/>
      <w:lvlJc w:val="left"/>
      <w:pPr>
        <w:ind w:left="2372" w:hanging="360"/>
      </w:pPr>
      <w:rPr>
        <w:rFonts w:hint="default"/>
        <w:lang w:val="en-GB" w:eastAsia="en-GB" w:bidi="en-GB"/>
      </w:rPr>
    </w:lvl>
    <w:lvl w:ilvl="5" w:tplc="171C08CC">
      <w:numFmt w:val="bullet"/>
      <w:lvlText w:val="•"/>
      <w:lvlJc w:val="left"/>
      <w:pPr>
        <w:ind w:left="2761" w:hanging="360"/>
      </w:pPr>
      <w:rPr>
        <w:rFonts w:hint="default"/>
        <w:lang w:val="en-GB" w:eastAsia="en-GB" w:bidi="en-GB"/>
      </w:rPr>
    </w:lvl>
    <w:lvl w:ilvl="6" w:tplc="CE68227A">
      <w:numFmt w:val="bullet"/>
      <w:lvlText w:val="•"/>
      <w:lvlJc w:val="left"/>
      <w:pPr>
        <w:ind w:left="3149" w:hanging="360"/>
      </w:pPr>
      <w:rPr>
        <w:rFonts w:hint="default"/>
        <w:lang w:val="en-GB" w:eastAsia="en-GB" w:bidi="en-GB"/>
      </w:rPr>
    </w:lvl>
    <w:lvl w:ilvl="7" w:tplc="EB7464B2">
      <w:numFmt w:val="bullet"/>
      <w:lvlText w:val="•"/>
      <w:lvlJc w:val="left"/>
      <w:pPr>
        <w:ind w:left="3537" w:hanging="360"/>
      </w:pPr>
      <w:rPr>
        <w:rFonts w:hint="default"/>
        <w:lang w:val="en-GB" w:eastAsia="en-GB" w:bidi="en-GB"/>
      </w:rPr>
    </w:lvl>
    <w:lvl w:ilvl="8" w:tplc="79F89128">
      <w:numFmt w:val="bullet"/>
      <w:lvlText w:val="•"/>
      <w:lvlJc w:val="left"/>
      <w:pPr>
        <w:ind w:left="3925" w:hanging="360"/>
      </w:pPr>
      <w:rPr>
        <w:rFonts w:hint="default"/>
        <w:lang w:val="en-GB" w:eastAsia="en-GB" w:bidi="en-GB"/>
      </w:rPr>
    </w:lvl>
  </w:abstractNum>
  <w:abstractNum w:abstractNumId="10" w15:restartNumberingAfterBreak="0">
    <w:nsid w:val="3226293B"/>
    <w:multiLevelType w:val="hybridMultilevel"/>
    <w:tmpl w:val="8FBA7E86"/>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38B35CE4"/>
    <w:multiLevelType w:val="hybridMultilevel"/>
    <w:tmpl w:val="AF78FC14"/>
    <w:lvl w:ilvl="0" w:tplc="342857E8">
      <w:numFmt w:val="bullet"/>
      <w:lvlText w:val=""/>
      <w:lvlJc w:val="left"/>
      <w:pPr>
        <w:ind w:left="827" w:hanging="360"/>
      </w:pPr>
      <w:rPr>
        <w:rFonts w:ascii="Symbol" w:eastAsia="Symbol" w:hAnsi="Symbol" w:cs="Symbol" w:hint="default"/>
        <w:w w:val="100"/>
        <w:sz w:val="16"/>
        <w:szCs w:val="16"/>
        <w:lang w:val="en-GB" w:eastAsia="en-GB" w:bidi="en-GB"/>
      </w:rPr>
    </w:lvl>
    <w:lvl w:ilvl="1" w:tplc="C6846C48">
      <w:numFmt w:val="bullet"/>
      <w:lvlText w:val="•"/>
      <w:lvlJc w:val="left"/>
      <w:pPr>
        <w:ind w:left="1247" w:hanging="360"/>
      </w:pPr>
      <w:rPr>
        <w:rFonts w:hint="default"/>
        <w:lang w:val="en-GB" w:eastAsia="en-GB" w:bidi="en-GB"/>
      </w:rPr>
    </w:lvl>
    <w:lvl w:ilvl="2" w:tplc="67E4FB80">
      <w:numFmt w:val="bullet"/>
      <w:lvlText w:val="•"/>
      <w:lvlJc w:val="left"/>
      <w:pPr>
        <w:ind w:left="1674" w:hanging="360"/>
      </w:pPr>
      <w:rPr>
        <w:rFonts w:hint="default"/>
        <w:lang w:val="en-GB" w:eastAsia="en-GB" w:bidi="en-GB"/>
      </w:rPr>
    </w:lvl>
    <w:lvl w:ilvl="3" w:tplc="F240229C">
      <w:numFmt w:val="bullet"/>
      <w:lvlText w:val="•"/>
      <w:lvlJc w:val="left"/>
      <w:pPr>
        <w:ind w:left="2101" w:hanging="360"/>
      </w:pPr>
      <w:rPr>
        <w:rFonts w:hint="default"/>
        <w:lang w:val="en-GB" w:eastAsia="en-GB" w:bidi="en-GB"/>
      </w:rPr>
    </w:lvl>
    <w:lvl w:ilvl="4" w:tplc="353A6BF2">
      <w:numFmt w:val="bullet"/>
      <w:lvlText w:val="•"/>
      <w:lvlJc w:val="left"/>
      <w:pPr>
        <w:ind w:left="2529" w:hanging="360"/>
      </w:pPr>
      <w:rPr>
        <w:rFonts w:hint="default"/>
        <w:lang w:val="en-GB" w:eastAsia="en-GB" w:bidi="en-GB"/>
      </w:rPr>
    </w:lvl>
    <w:lvl w:ilvl="5" w:tplc="C5BC55CE">
      <w:numFmt w:val="bullet"/>
      <w:lvlText w:val="•"/>
      <w:lvlJc w:val="left"/>
      <w:pPr>
        <w:ind w:left="2956" w:hanging="360"/>
      </w:pPr>
      <w:rPr>
        <w:rFonts w:hint="default"/>
        <w:lang w:val="en-GB" w:eastAsia="en-GB" w:bidi="en-GB"/>
      </w:rPr>
    </w:lvl>
    <w:lvl w:ilvl="6" w:tplc="2B8281DC">
      <w:numFmt w:val="bullet"/>
      <w:lvlText w:val="•"/>
      <w:lvlJc w:val="left"/>
      <w:pPr>
        <w:ind w:left="3383" w:hanging="360"/>
      </w:pPr>
      <w:rPr>
        <w:rFonts w:hint="default"/>
        <w:lang w:val="en-GB" w:eastAsia="en-GB" w:bidi="en-GB"/>
      </w:rPr>
    </w:lvl>
    <w:lvl w:ilvl="7" w:tplc="727C898A">
      <w:numFmt w:val="bullet"/>
      <w:lvlText w:val="•"/>
      <w:lvlJc w:val="left"/>
      <w:pPr>
        <w:ind w:left="3811" w:hanging="360"/>
      </w:pPr>
      <w:rPr>
        <w:rFonts w:hint="default"/>
        <w:lang w:val="en-GB" w:eastAsia="en-GB" w:bidi="en-GB"/>
      </w:rPr>
    </w:lvl>
    <w:lvl w:ilvl="8" w:tplc="FE42EFD0">
      <w:numFmt w:val="bullet"/>
      <w:lvlText w:val="•"/>
      <w:lvlJc w:val="left"/>
      <w:pPr>
        <w:ind w:left="4238" w:hanging="360"/>
      </w:pPr>
      <w:rPr>
        <w:rFonts w:hint="default"/>
        <w:lang w:val="en-GB" w:eastAsia="en-GB" w:bidi="en-GB"/>
      </w:rPr>
    </w:lvl>
  </w:abstractNum>
  <w:abstractNum w:abstractNumId="12" w15:restartNumberingAfterBreak="0">
    <w:nsid w:val="3B461E5A"/>
    <w:multiLevelType w:val="hybridMultilevel"/>
    <w:tmpl w:val="52B41BE4"/>
    <w:lvl w:ilvl="0" w:tplc="63F6618A">
      <w:start w:val="1"/>
      <w:numFmt w:val="decimal"/>
      <w:lvlText w:val="%1."/>
      <w:lvlJc w:val="left"/>
      <w:pPr>
        <w:ind w:left="360" w:hanging="348"/>
        <w:jc w:val="left"/>
      </w:pPr>
      <w:rPr>
        <w:rFonts w:ascii="Arial" w:eastAsia="Arial" w:hAnsi="Arial" w:cs="Arial" w:hint="default"/>
        <w:spacing w:val="-1"/>
        <w:w w:val="100"/>
        <w:sz w:val="22"/>
        <w:szCs w:val="22"/>
        <w:lang w:val="en-GB" w:eastAsia="en-GB" w:bidi="en-GB"/>
      </w:rPr>
    </w:lvl>
    <w:lvl w:ilvl="1" w:tplc="3FF29308">
      <w:start w:val="1"/>
      <w:numFmt w:val="decimal"/>
      <w:lvlText w:val="%2."/>
      <w:lvlJc w:val="left"/>
      <w:pPr>
        <w:ind w:left="720" w:hanging="360"/>
        <w:jc w:val="left"/>
      </w:pPr>
      <w:rPr>
        <w:rFonts w:ascii="Arial" w:eastAsia="Arial" w:hAnsi="Arial" w:cs="Arial" w:hint="default"/>
        <w:spacing w:val="-1"/>
        <w:w w:val="100"/>
        <w:sz w:val="22"/>
        <w:szCs w:val="22"/>
        <w:lang w:val="en-GB" w:eastAsia="en-GB" w:bidi="en-GB"/>
      </w:rPr>
    </w:lvl>
    <w:lvl w:ilvl="2" w:tplc="2716F002">
      <w:numFmt w:val="bullet"/>
      <w:lvlText w:val=""/>
      <w:lvlJc w:val="left"/>
      <w:pPr>
        <w:ind w:left="1460" w:hanging="361"/>
      </w:pPr>
      <w:rPr>
        <w:rFonts w:ascii="Symbol" w:eastAsia="Symbol" w:hAnsi="Symbol" w:cs="Symbol" w:hint="default"/>
        <w:w w:val="100"/>
        <w:sz w:val="22"/>
        <w:szCs w:val="22"/>
        <w:lang w:val="en-GB" w:eastAsia="en-GB" w:bidi="en-GB"/>
      </w:rPr>
    </w:lvl>
    <w:lvl w:ilvl="3" w:tplc="28E06710">
      <w:numFmt w:val="bullet"/>
      <w:lvlText w:val="•"/>
      <w:lvlJc w:val="left"/>
      <w:pPr>
        <w:ind w:left="2375" w:hanging="361"/>
      </w:pPr>
      <w:rPr>
        <w:rFonts w:hint="default"/>
        <w:lang w:val="en-GB" w:eastAsia="en-GB" w:bidi="en-GB"/>
      </w:rPr>
    </w:lvl>
    <w:lvl w:ilvl="4" w:tplc="27069C7A">
      <w:numFmt w:val="bullet"/>
      <w:lvlText w:val="•"/>
      <w:lvlJc w:val="left"/>
      <w:pPr>
        <w:ind w:left="3291" w:hanging="361"/>
      </w:pPr>
      <w:rPr>
        <w:rFonts w:hint="default"/>
        <w:lang w:val="en-GB" w:eastAsia="en-GB" w:bidi="en-GB"/>
      </w:rPr>
    </w:lvl>
    <w:lvl w:ilvl="5" w:tplc="9C0021B0">
      <w:numFmt w:val="bullet"/>
      <w:lvlText w:val="•"/>
      <w:lvlJc w:val="left"/>
      <w:pPr>
        <w:ind w:left="4207" w:hanging="361"/>
      </w:pPr>
      <w:rPr>
        <w:rFonts w:hint="default"/>
        <w:lang w:val="en-GB" w:eastAsia="en-GB" w:bidi="en-GB"/>
      </w:rPr>
    </w:lvl>
    <w:lvl w:ilvl="6" w:tplc="E2A0B932">
      <w:numFmt w:val="bullet"/>
      <w:lvlText w:val="•"/>
      <w:lvlJc w:val="left"/>
      <w:pPr>
        <w:ind w:left="5123" w:hanging="361"/>
      </w:pPr>
      <w:rPr>
        <w:rFonts w:hint="default"/>
        <w:lang w:val="en-GB" w:eastAsia="en-GB" w:bidi="en-GB"/>
      </w:rPr>
    </w:lvl>
    <w:lvl w:ilvl="7" w:tplc="5E6CE6A2">
      <w:numFmt w:val="bullet"/>
      <w:lvlText w:val="•"/>
      <w:lvlJc w:val="left"/>
      <w:pPr>
        <w:ind w:left="6039" w:hanging="361"/>
      </w:pPr>
      <w:rPr>
        <w:rFonts w:hint="default"/>
        <w:lang w:val="en-GB" w:eastAsia="en-GB" w:bidi="en-GB"/>
      </w:rPr>
    </w:lvl>
    <w:lvl w:ilvl="8" w:tplc="6D6654EA">
      <w:numFmt w:val="bullet"/>
      <w:lvlText w:val="•"/>
      <w:lvlJc w:val="left"/>
      <w:pPr>
        <w:ind w:left="6954" w:hanging="361"/>
      </w:pPr>
      <w:rPr>
        <w:rFonts w:hint="default"/>
        <w:lang w:val="en-GB" w:eastAsia="en-GB" w:bidi="en-GB"/>
      </w:rPr>
    </w:lvl>
  </w:abstractNum>
  <w:abstractNum w:abstractNumId="13" w15:restartNumberingAfterBreak="0">
    <w:nsid w:val="3D192F61"/>
    <w:multiLevelType w:val="hybridMultilevel"/>
    <w:tmpl w:val="BD5C07C6"/>
    <w:lvl w:ilvl="0" w:tplc="B2B68312">
      <w:numFmt w:val="bullet"/>
      <w:lvlText w:val=""/>
      <w:lvlJc w:val="left"/>
      <w:pPr>
        <w:ind w:left="827" w:hanging="360"/>
      </w:pPr>
      <w:rPr>
        <w:rFonts w:ascii="Symbol" w:eastAsia="Symbol" w:hAnsi="Symbol" w:cs="Symbol" w:hint="default"/>
        <w:w w:val="100"/>
        <w:sz w:val="16"/>
        <w:szCs w:val="16"/>
        <w:lang w:val="en-GB" w:eastAsia="en-GB" w:bidi="en-GB"/>
      </w:rPr>
    </w:lvl>
    <w:lvl w:ilvl="1" w:tplc="F2765B04">
      <w:numFmt w:val="bullet"/>
      <w:lvlText w:val="•"/>
      <w:lvlJc w:val="left"/>
      <w:pPr>
        <w:ind w:left="1247" w:hanging="360"/>
      </w:pPr>
      <w:rPr>
        <w:rFonts w:hint="default"/>
        <w:lang w:val="en-GB" w:eastAsia="en-GB" w:bidi="en-GB"/>
      </w:rPr>
    </w:lvl>
    <w:lvl w:ilvl="2" w:tplc="FC062F28">
      <w:numFmt w:val="bullet"/>
      <w:lvlText w:val="•"/>
      <w:lvlJc w:val="left"/>
      <w:pPr>
        <w:ind w:left="1674" w:hanging="360"/>
      </w:pPr>
      <w:rPr>
        <w:rFonts w:hint="default"/>
        <w:lang w:val="en-GB" w:eastAsia="en-GB" w:bidi="en-GB"/>
      </w:rPr>
    </w:lvl>
    <w:lvl w:ilvl="3" w:tplc="77882530">
      <w:numFmt w:val="bullet"/>
      <w:lvlText w:val="•"/>
      <w:lvlJc w:val="left"/>
      <w:pPr>
        <w:ind w:left="2101" w:hanging="360"/>
      </w:pPr>
      <w:rPr>
        <w:rFonts w:hint="default"/>
        <w:lang w:val="en-GB" w:eastAsia="en-GB" w:bidi="en-GB"/>
      </w:rPr>
    </w:lvl>
    <w:lvl w:ilvl="4" w:tplc="0C5EEA7C">
      <w:numFmt w:val="bullet"/>
      <w:lvlText w:val="•"/>
      <w:lvlJc w:val="left"/>
      <w:pPr>
        <w:ind w:left="2529" w:hanging="360"/>
      </w:pPr>
      <w:rPr>
        <w:rFonts w:hint="default"/>
        <w:lang w:val="en-GB" w:eastAsia="en-GB" w:bidi="en-GB"/>
      </w:rPr>
    </w:lvl>
    <w:lvl w:ilvl="5" w:tplc="496AF9FA">
      <w:numFmt w:val="bullet"/>
      <w:lvlText w:val="•"/>
      <w:lvlJc w:val="left"/>
      <w:pPr>
        <w:ind w:left="2956" w:hanging="360"/>
      </w:pPr>
      <w:rPr>
        <w:rFonts w:hint="default"/>
        <w:lang w:val="en-GB" w:eastAsia="en-GB" w:bidi="en-GB"/>
      </w:rPr>
    </w:lvl>
    <w:lvl w:ilvl="6" w:tplc="89C6E702">
      <w:numFmt w:val="bullet"/>
      <w:lvlText w:val="•"/>
      <w:lvlJc w:val="left"/>
      <w:pPr>
        <w:ind w:left="3383" w:hanging="360"/>
      </w:pPr>
      <w:rPr>
        <w:rFonts w:hint="default"/>
        <w:lang w:val="en-GB" w:eastAsia="en-GB" w:bidi="en-GB"/>
      </w:rPr>
    </w:lvl>
    <w:lvl w:ilvl="7" w:tplc="C58C0BE8">
      <w:numFmt w:val="bullet"/>
      <w:lvlText w:val="•"/>
      <w:lvlJc w:val="left"/>
      <w:pPr>
        <w:ind w:left="3811" w:hanging="360"/>
      </w:pPr>
      <w:rPr>
        <w:rFonts w:hint="default"/>
        <w:lang w:val="en-GB" w:eastAsia="en-GB" w:bidi="en-GB"/>
      </w:rPr>
    </w:lvl>
    <w:lvl w:ilvl="8" w:tplc="27601330">
      <w:numFmt w:val="bullet"/>
      <w:lvlText w:val="•"/>
      <w:lvlJc w:val="left"/>
      <w:pPr>
        <w:ind w:left="4238" w:hanging="360"/>
      </w:pPr>
      <w:rPr>
        <w:rFonts w:hint="default"/>
        <w:lang w:val="en-GB" w:eastAsia="en-GB" w:bidi="en-GB"/>
      </w:rPr>
    </w:lvl>
  </w:abstractNum>
  <w:abstractNum w:abstractNumId="14" w15:restartNumberingAfterBreak="0">
    <w:nsid w:val="486A4E82"/>
    <w:multiLevelType w:val="hybridMultilevel"/>
    <w:tmpl w:val="4FC8FA72"/>
    <w:lvl w:ilvl="0" w:tplc="7EC843BE">
      <w:numFmt w:val="bullet"/>
      <w:lvlText w:val=""/>
      <w:lvlJc w:val="left"/>
      <w:pPr>
        <w:ind w:left="825" w:hanging="361"/>
      </w:pPr>
      <w:rPr>
        <w:rFonts w:ascii="Symbol" w:eastAsia="Symbol" w:hAnsi="Symbol" w:cs="Symbol" w:hint="default"/>
        <w:w w:val="100"/>
        <w:sz w:val="16"/>
        <w:szCs w:val="16"/>
        <w:lang w:val="en-GB" w:eastAsia="en-GB" w:bidi="en-GB"/>
      </w:rPr>
    </w:lvl>
    <w:lvl w:ilvl="1" w:tplc="31CEFA4C">
      <w:numFmt w:val="bullet"/>
      <w:lvlText w:val="•"/>
      <w:lvlJc w:val="left"/>
      <w:pPr>
        <w:ind w:left="1137" w:hanging="361"/>
      </w:pPr>
      <w:rPr>
        <w:rFonts w:hint="default"/>
        <w:lang w:val="en-GB" w:eastAsia="en-GB" w:bidi="en-GB"/>
      </w:rPr>
    </w:lvl>
    <w:lvl w:ilvl="2" w:tplc="C3EE1588">
      <w:numFmt w:val="bullet"/>
      <w:lvlText w:val="•"/>
      <w:lvlJc w:val="left"/>
      <w:pPr>
        <w:ind w:left="1455" w:hanging="361"/>
      </w:pPr>
      <w:rPr>
        <w:rFonts w:hint="default"/>
        <w:lang w:val="en-GB" w:eastAsia="en-GB" w:bidi="en-GB"/>
      </w:rPr>
    </w:lvl>
    <w:lvl w:ilvl="3" w:tplc="59DEFD10">
      <w:numFmt w:val="bullet"/>
      <w:lvlText w:val="•"/>
      <w:lvlJc w:val="left"/>
      <w:pPr>
        <w:ind w:left="1773" w:hanging="361"/>
      </w:pPr>
      <w:rPr>
        <w:rFonts w:hint="default"/>
        <w:lang w:val="en-GB" w:eastAsia="en-GB" w:bidi="en-GB"/>
      </w:rPr>
    </w:lvl>
    <w:lvl w:ilvl="4" w:tplc="E26271CE">
      <w:numFmt w:val="bullet"/>
      <w:lvlText w:val="•"/>
      <w:lvlJc w:val="left"/>
      <w:pPr>
        <w:ind w:left="2091" w:hanging="361"/>
      </w:pPr>
      <w:rPr>
        <w:rFonts w:hint="default"/>
        <w:lang w:val="en-GB" w:eastAsia="en-GB" w:bidi="en-GB"/>
      </w:rPr>
    </w:lvl>
    <w:lvl w:ilvl="5" w:tplc="50F8B4BC">
      <w:numFmt w:val="bullet"/>
      <w:lvlText w:val="•"/>
      <w:lvlJc w:val="left"/>
      <w:pPr>
        <w:ind w:left="2409" w:hanging="361"/>
      </w:pPr>
      <w:rPr>
        <w:rFonts w:hint="default"/>
        <w:lang w:val="en-GB" w:eastAsia="en-GB" w:bidi="en-GB"/>
      </w:rPr>
    </w:lvl>
    <w:lvl w:ilvl="6" w:tplc="3F8C2F3E">
      <w:numFmt w:val="bullet"/>
      <w:lvlText w:val="•"/>
      <w:lvlJc w:val="left"/>
      <w:pPr>
        <w:ind w:left="2727" w:hanging="361"/>
      </w:pPr>
      <w:rPr>
        <w:rFonts w:hint="default"/>
        <w:lang w:val="en-GB" w:eastAsia="en-GB" w:bidi="en-GB"/>
      </w:rPr>
    </w:lvl>
    <w:lvl w:ilvl="7" w:tplc="CC5EDE0E">
      <w:numFmt w:val="bullet"/>
      <w:lvlText w:val="•"/>
      <w:lvlJc w:val="left"/>
      <w:pPr>
        <w:ind w:left="3045" w:hanging="361"/>
      </w:pPr>
      <w:rPr>
        <w:rFonts w:hint="default"/>
        <w:lang w:val="en-GB" w:eastAsia="en-GB" w:bidi="en-GB"/>
      </w:rPr>
    </w:lvl>
    <w:lvl w:ilvl="8" w:tplc="6CC40BF4">
      <w:numFmt w:val="bullet"/>
      <w:lvlText w:val="•"/>
      <w:lvlJc w:val="left"/>
      <w:pPr>
        <w:ind w:left="3363" w:hanging="361"/>
      </w:pPr>
      <w:rPr>
        <w:rFonts w:hint="default"/>
        <w:lang w:val="en-GB" w:eastAsia="en-GB" w:bidi="en-GB"/>
      </w:rPr>
    </w:lvl>
  </w:abstractNum>
  <w:abstractNum w:abstractNumId="15" w15:restartNumberingAfterBreak="0">
    <w:nsid w:val="59671D53"/>
    <w:multiLevelType w:val="hybridMultilevel"/>
    <w:tmpl w:val="7004DEC2"/>
    <w:lvl w:ilvl="0" w:tplc="6180FBA2">
      <w:numFmt w:val="bullet"/>
      <w:lvlText w:val=""/>
      <w:lvlJc w:val="left"/>
      <w:pPr>
        <w:ind w:left="827" w:hanging="360"/>
      </w:pPr>
      <w:rPr>
        <w:rFonts w:ascii="Symbol" w:eastAsia="Symbol" w:hAnsi="Symbol" w:cs="Symbol" w:hint="default"/>
        <w:w w:val="100"/>
        <w:sz w:val="16"/>
        <w:szCs w:val="16"/>
        <w:lang w:val="en-GB" w:eastAsia="en-GB" w:bidi="en-GB"/>
      </w:rPr>
    </w:lvl>
    <w:lvl w:ilvl="1" w:tplc="1AF0C558">
      <w:numFmt w:val="bullet"/>
      <w:lvlText w:val="•"/>
      <w:lvlJc w:val="left"/>
      <w:pPr>
        <w:ind w:left="1247" w:hanging="360"/>
      </w:pPr>
      <w:rPr>
        <w:rFonts w:hint="default"/>
        <w:lang w:val="en-GB" w:eastAsia="en-GB" w:bidi="en-GB"/>
      </w:rPr>
    </w:lvl>
    <w:lvl w:ilvl="2" w:tplc="750E197E">
      <w:numFmt w:val="bullet"/>
      <w:lvlText w:val="•"/>
      <w:lvlJc w:val="left"/>
      <w:pPr>
        <w:ind w:left="1674" w:hanging="360"/>
      </w:pPr>
      <w:rPr>
        <w:rFonts w:hint="default"/>
        <w:lang w:val="en-GB" w:eastAsia="en-GB" w:bidi="en-GB"/>
      </w:rPr>
    </w:lvl>
    <w:lvl w:ilvl="3" w:tplc="61AEB902">
      <w:numFmt w:val="bullet"/>
      <w:lvlText w:val="•"/>
      <w:lvlJc w:val="left"/>
      <w:pPr>
        <w:ind w:left="2101" w:hanging="360"/>
      </w:pPr>
      <w:rPr>
        <w:rFonts w:hint="default"/>
        <w:lang w:val="en-GB" w:eastAsia="en-GB" w:bidi="en-GB"/>
      </w:rPr>
    </w:lvl>
    <w:lvl w:ilvl="4" w:tplc="1F042A2E">
      <w:numFmt w:val="bullet"/>
      <w:lvlText w:val="•"/>
      <w:lvlJc w:val="left"/>
      <w:pPr>
        <w:ind w:left="2529" w:hanging="360"/>
      </w:pPr>
      <w:rPr>
        <w:rFonts w:hint="default"/>
        <w:lang w:val="en-GB" w:eastAsia="en-GB" w:bidi="en-GB"/>
      </w:rPr>
    </w:lvl>
    <w:lvl w:ilvl="5" w:tplc="97225AA0">
      <w:numFmt w:val="bullet"/>
      <w:lvlText w:val="•"/>
      <w:lvlJc w:val="left"/>
      <w:pPr>
        <w:ind w:left="2956" w:hanging="360"/>
      </w:pPr>
      <w:rPr>
        <w:rFonts w:hint="default"/>
        <w:lang w:val="en-GB" w:eastAsia="en-GB" w:bidi="en-GB"/>
      </w:rPr>
    </w:lvl>
    <w:lvl w:ilvl="6" w:tplc="48007D78">
      <w:numFmt w:val="bullet"/>
      <w:lvlText w:val="•"/>
      <w:lvlJc w:val="left"/>
      <w:pPr>
        <w:ind w:left="3383" w:hanging="360"/>
      </w:pPr>
      <w:rPr>
        <w:rFonts w:hint="default"/>
        <w:lang w:val="en-GB" w:eastAsia="en-GB" w:bidi="en-GB"/>
      </w:rPr>
    </w:lvl>
    <w:lvl w:ilvl="7" w:tplc="C060B0BC">
      <w:numFmt w:val="bullet"/>
      <w:lvlText w:val="•"/>
      <w:lvlJc w:val="left"/>
      <w:pPr>
        <w:ind w:left="3811" w:hanging="360"/>
      </w:pPr>
      <w:rPr>
        <w:rFonts w:hint="default"/>
        <w:lang w:val="en-GB" w:eastAsia="en-GB" w:bidi="en-GB"/>
      </w:rPr>
    </w:lvl>
    <w:lvl w:ilvl="8" w:tplc="A20C135E">
      <w:numFmt w:val="bullet"/>
      <w:lvlText w:val="•"/>
      <w:lvlJc w:val="left"/>
      <w:pPr>
        <w:ind w:left="4238" w:hanging="360"/>
      </w:pPr>
      <w:rPr>
        <w:rFonts w:hint="default"/>
        <w:lang w:val="en-GB" w:eastAsia="en-GB" w:bidi="en-GB"/>
      </w:rPr>
    </w:lvl>
  </w:abstractNum>
  <w:abstractNum w:abstractNumId="16" w15:restartNumberingAfterBreak="0">
    <w:nsid w:val="61960478"/>
    <w:multiLevelType w:val="hybridMultilevel"/>
    <w:tmpl w:val="473E7EDE"/>
    <w:lvl w:ilvl="0" w:tplc="7626EAFA">
      <w:numFmt w:val="bullet"/>
      <w:lvlText w:val=""/>
      <w:lvlJc w:val="left"/>
      <w:pPr>
        <w:ind w:left="828" w:hanging="360"/>
      </w:pPr>
      <w:rPr>
        <w:rFonts w:ascii="Symbol" w:eastAsia="Symbol" w:hAnsi="Symbol" w:cs="Symbol" w:hint="default"/>
        <w:w w:val="100"/>
        <w:sz w:val="16"/>
        <w:szCs w:val="16"/>
        <w:lang w:val="en-GB" w:eastAsia="en-GB" w:bidi="en-GB"/>
      </w:rPr>
    </w:lvl>
    <w:lvl w:ilvl="1" w:tplc="29BC7786">
      <w:numFmt w:val="bullet"/>
      <w:lvlText w:val="•"/>
      <w:lvlJc w:val="left"/>
      <w:pPr>
        <w:ind w:left="1049" w:hanging="360"/>
      </w:pPr>
      <w:rPr>
        <w:rFonts w:hint="default"/>
        <w:lang w:val="en-GB" w:eastAsia="en-GB" w:bidi="en-GB"/>
      </w:rPr>
    </w:lvl>
    <w:lvl w:ilvl="2" w:tplc="B66C00F4">
      <w:numFmt w:val="bullet"/>
      <w:lvlText w:val="•"/>
      <w:lvlJc w:val="left"/>
      <w:pPr>
        <w:ind w:left="1278" w:hanging="360"/>
      </w:pPr>
      <w:rPr>
        <w:rFonts w:hint="default"/>
        <w:lang w:val="en-GB" w:eastAsia="en-GB" w:bidi="en-GB"/>
      </w:rPr>
    </w:lvl>
    <w:lvl w:ilvl="3" w:tplc="F5EE4330">
      <w:numFmt w:val="bullet"/>
      <w:lvlText w:val="•"/>
      <w:lvlJc w:val="left"/>
      <w:pPr>
        <w:ind w:left="1507" w:hanging="360"/>
      </w:pPr>
      <w:rPr>
        <w:rFonts w:hint="default"/>
        <w:lang w:val="en-GB" w:eastAsia="en-GB" w:bidi="en-GB"/>
      </w:rPr>
    </w:lvl>
    <w:lvl w:ilvl="4" w:tplc="0D8E6432">
      <w:numFmt w:val="bullet"/>
      <w:lvlText w:val="•"/>
      <w:lvlJc w:val="left"/>
      <w:pPr>
        <w:ind w:left="1736" w:hanging="360"/>
      </w:pPr>
      <w:rPr>
        <w:rFonts w:hint="default"/>
        <w:lang w:val="en-GB" w:eastAsia="en-GB" w:bidi="en-GB"/>
      </w:rPr>
    </w:lvl>
    <w:lvl w:ilvl="5" w:tplc="4B32315E">
      <w:numFmt w:val="bullet"/>
      <w:lvlText w:val="•"/>
      <w:lvlJc w:val="left"/>
      <w:pPr>
        <w:ind w:left="1965" w:hanging="360"/>
      </w:pPr>
      <w:rPr>
        <w:rFonts w:hint="default"/>
        <w:lang w:val="en-GB" w:eastAsia="en-GB" w:bidi="en-GB"/>
      </w:rPr>
    </w:lvl>
    <w:lvl w:ilvl="6" w:tplc="352C2F88">
      <w:numFmt w:val="bullet"/>
      <w:lvlText w:val="•"/>
      <w:lvlJc w:val="left"/>
      <w:pPr>
        <w:ind w:left="2194" w:hanging="360"/>
      </w:pPr>
      <w:rPr>
        <w:rFonts w:hint="default"/>
        <w:lang w:val="en-GB" w:eastAsia="en-GB" w:bidi="en-GB"/>
      </w:rPr>
    </w:lvl>
    <w:lvl w:ilvl="7" w:tplc="DE563370">
      <w:numFmt w:val="bullet"/>
      <w:lvlText w:val="•"/>
      <w:lvlJc w:val="left"/>
      <w:pPr>
        <w:ind w:left="2423" w:hanging="360"/>
      </w:pPr>
      <w:rPr>
        <w:rFonts w:hint="default"/>
        <w:lang w:val="en-GB" w:eastAsia="en-GB" w:bidi="en-GB"/>
      </w:rPr>
    </w:lvl>
    <w:lvl w:ilvl="8" w:tplc="D25E0762">
      <w:numFmt w:val="bullet"/>
      <w:lvlText w:val="•"/>
      <w:lvlJc w:val="left"/>
      <w:pPr>
        <w:ind w:left="2652" w:hanging="360"/>
      </w:pPr>
      <w:rPr>
        <w:rFonts w:hint="default"/>
        <w:lang w:val="en-GB" w:eastAsia="en-GB" w:bidi="en-GB"/>
      </w:rPr>
    </w:lvl>
  </w:abstractNum>
  <w:abstractNum w:abstractNumId="17" w15:restartNumberingAfterBreak="0">
    <w:nsid w:val="622625F9"/>
    <w:multiLevelType w:val="hybridMultilevel"/>
    <w:tmpl w:val="D3D4E56A"/>
    <w:lvl w:ilvl="0" w:tplc="C4F6B020">
      <w:numFmt w:val="bullet"/>
      <w:lvlText w:val=""/>
      <w:lvlJc w:val="left"/>
      <w:pPr>
        <w:ind w:left="827" w:hanging="360"/>
      </w:pPr>
      <w:rPr>
        <w:rFonts w:ascii="Symbol" w:eastAsia="Symbol" w:hAnsi="Symbol" w:cs="Symbol" w:hint="default"/>
        <w:w w:val="100"/>
        <w:sz w:val="16"/>
        <w:szCs w:val="16"/>
        <w:lang w:val="en-GB" w:eastAsia="en-GB" w:bidi="en-GB"/>
      </w:rPr>
    </w:lvl>
    <w:lvl w:ilvl="1" w:tplc="5CA0D7AA">
      <w:numFmt w:val="bullet"/>
      <w:lvlText w:val="•"/>
      <w:lvlJc w:val="left"/>
      <w:pPr>
        <w:ind w:left="1247" w:hanging="360"/>
      </w:pPr>
      <w:rPr>
        <w:rFonts w:hint="default"/>
        <w:lang w:val="en-GB" w:eastAsia="en-GB" w:bidi="en-GB"/>
      </w:rPr>
    </w:lvl>
    <w:lvl w:ilvl="2" w:tplc="1FC42B30">
      <w:numFmt w:val="bullet"/>
      <w:lvlText w:val="•"/>
      <w:lvlJc w:val="left"/>
      <w:pPr>
        <w:ind w:left="1674" w:hanging="360"/>
      </w:pPr>
      <w:rPr>
        <w:rFonts w:hint="default"/>
        <w:lang w:val="en-GB" w:eastAsia="en-GB" w:bidi="en-GB"/>
      </w:rPr>
    </w:lvl>
    <w:lvl w:ilvl="3" w:tplc="53BA9FCC">
      <w:numFmt w:val="bullet"/>
      <w:lvlText w:val="•"/>
      <w:lvlJc w:val="left"/>
      <w:pPr>
        <w:ind w:left="2101" w:hanging="360"/>
      </w:pPr>
      <w:rPr>
        <w:rFonts w:hint="default"/>
        <w:lang w:val="en-GB" w:eastAsia="en-GB" w:bidi="en-GB"/>
      </w:rPr>
    </w:lvl>
    <w:lvl w:ilvl="4" w:tplc="BEEE480C">
      <w:numFmt w:val="bullet"/>
      <w:lvlText w:val="•"/>
      <w:lvlJc w:val="left"/>
      <w:pPr>
        <w:ind w:left="2529" w:hanging="360"/>
      </w:pPr>
      <w:rPr>
        <w:rFonts w:hint="default"/>
        <w:lang w:val="en-GB" w:eastAsia="en-GB" w:bidi="en-GB"/>
      </w:rPr>
    </w:lvl>
    <w:lvl w:ilvl="5" w:tplc="86F83954">
      <w:numFmt w:val="bullet"/>
      <w:lvlText w:val="•"/>
      <w:lvlJc w:val="left"/>
      <w:pPr>
        <w:ind w:left="2956" w:hanging="360"/>
      </w:pPr>
      <w:rPr>
        <w:rFonts w:hint="default"/>
        <w:lang w:val="en-GB" w:eastAsia="en-GB" w:bidi="en-GB"/>
      </w:rPr>
    </w:lvl>
    <w:lvl w:ilvl="6" w:tplc="BBB0C532">
      <w:numFmt w:val="bullet"/>
      <w:lvlText w:val="•"/>
      <w:lvlJc w:val="left"/>
      <w:pPr>
        <w:ind w:left="3383" w:hanging="360"/>
      </w:pPr>
      <w:rPr>
        <w:rFonts w:hint="default"/>
        <w:lang w:val="en-GB" w:eastAsia="en-GB" w:bidi="en-GB"/>
      </w:rPr>
    </w:lvl>
    <w:lvl w:ilvl="7" w:tplc="A2F64446">
      <w:numFmt w:val="bullet"/>
      <w:lvlText w:val="•"/>
      <w:lvlJc w:val="left"/>
      <w:pPr>
        <w:ind w:left="3811" w:hanging="360"/>
      </w:pPr>
      <w:rPr>
        <w:rFonts w:hint="default"/>
        <w:lang w:val="en-GB" w:eastAsia="en-GB" w:bidi="en-GB"/>
      </w:rPr>
    </w:lvl>
    <w:lvl w:ilvl="8" w:tplc="AE5C6DF2">
      <w:numFmt w:val="bullet"/>
      <w:lvlText w:val="•"/>
      <w:lvlJc w:val="left"/>
      <w:pPr>
        <w:ind w:left="4238" w:hanging="360"/>
      </w:pPr>
      <w:rPr>
        <w:rFonts w:hint="default"/>
        <w:lang w:val="en-GB" w:eastAsia="en-GB" w:bidi="en-GB"/>
      </w:rPr>
    </w:lvl>
  </w:abstractNum>
  <w:abstractNum w:abstractNumId="18" w15:restartNumberingAfterBreak="0">
    <w:nsid w:val="631970F6"/>
    <w:multiLevelType w:val="hybridMultilevel"/>
    <w:tmpl w:val="CF5A3120"/>
    <w:lvl w:ilvl="0" w:tplc="13CE100A">
      <w:numFmt w:val="bullet"/>
      <w:lvlText w:val=""/>
      <w:lvlJc w:val="left"/>
      <w:pPr>
        <w:ind w:left="826" w:hanging="360"/>
      </w:pPr>
      <w:rPr>
        <w:rFonts w:ascii="Symbol" w:eastAsia="Symbol" w:hAnsi="Symbol" w:cs="Symbol" w:hint="default"/>
        <w:w w:val="100"/>
        <w:sz w:val="16"/>
        <w:szCs w:val="16"/>
        <w:lang w:val="en-GB" w:eastAsia="en-GB" w:bidi="en-GB"/>
      </w:rPr>
    </w:lvl>
    <w:lvl w:ilvl="1" w:tplc="C1F44556">
      <w:numFmt w:val="bullet"/>
      <w:lvlText w:val="•"/>
      <w:lvlJc w:val="left"/>
      <w:pPr>
        <w:ind w:left="1162" w:hanging="360"/>
      </w:pPr>
      <w:rPr>
        <w:rFonts w:hint="default"/>
        <w:lang w:val="en-GB" w:eastAsia="en-GB" w:bidi="en-GB"/>
      </w:rPr>
    </w:lvl>
    <w:lvl w:ilvl="2" w:tplc="7C765AFE">
      <w:numFmt w:val="bullet"/>
      <w:lvlText w:val="•"/>
      <w:lvlJc w:val="left"/>
      <w:pPr>
        <w:ind w:left="1504" w:hanging="360"/>
      </w:pPr>
      <w:rPr>
        <w:rFonts w:hint="default"/>
        <w:lang w:val="en-GB" w:eastAsia="en-GB" w:bidi="en-GB"/>
      </w:rPr>
    </w:lvl>
    <w:lvl w:ilvl="3" w:tplc="2B78F596">
      <w:numFmt w:val="bullet"/>
      <w:lvlText w:val="•"/>
      <w:lvlJc w:val="left"/>
      <w:pPr>
        <w:ind w:left="1846" w:hanging="360"/>
      </w:pPr>
      <w:rPr>
        <w:rFonts w:hint="default"/>
        <w:lang w:val="en-GB" w:eastAsia="en-GB" w:bidi="en-GB"/>
      </w:rPr>
    </w:lvl>
    <w:lvl w:ilvl="4" w:tplc="433EF91C">
      <w:numFmt w:val="bullet"/>
      <w:lvlText w:val="•"/>
      <w:lvlJc w:val="left"/>
      <w:pPr>
        <w:ind w:left="2188" w:hanging="360"/>
      </w:pPr>
      <w:rPr>
        <w:rFonts w:hint="default"/>
        <w:lang w:val="en-GB" w:eastAsia="en-GB" w:bidi="en-GB"/>
      </w:rPr>
    </w:lvl>
    <w:lvl w:ilvl="5" w:tplc="2A4AA344">
      <w:numFmt w:val="bullet"/>
      <w:lvlText w:val="•"/>
      <w:lvlJc w:val="left"/>
      <w:pPr>
        <w:ind w:left="2530" w:hanging="360"/>
      </w:pPr>
      <w:rPr>
        <w:rFonts w:hint="default"/>
        <w:lang w:val="en-GB" w:eastAsia="en-GB" w:bidi="en-GB"/>
      </w:rPr>
    </w:lvl>
    <w:lvl w:ilvl="6" w:tplc="E466E060">
      <w:numFmt w:val="bullet"/>
      <w:lvlText w:val="•"/>
      <w:lvlJc w:val="left"/>
      <w:pPr>
        <w:ind w:left="2872" w:hanging="360"/>
      </w:pPr>
      <w:rPr>
        <w:rFonts w:hint="default"/>
        <w:lang w:val="en-GB" w:eastAsia="en-GB" w:bidi="en-GB"/>
      </w:rPr>
    </w:lvl>
    <w:lvl w:ilvl="7" w:tplc="698A6854">
      <w:numFmt w:val="bullet"/>
      <w:lvlText w:val="•"/>
      <w:lvlJc w:val="left"/>
      <w:pPr>
        <w:ind w:left="3214" w:hanging="360"/>
      </w:pPr>
      <w:rPr>
        <w:rFonts w:hint="default"/>
        <w:lang w:val="en-GB" w:eastAsia="en-GB" w:bidi="en-GB"/>
      </w:rPr>
    </w:lvl>
    <w:lvl w:ilvl="8" w:tplc="E7BA5B0E">
      <w:numFmt w:val="bullet"/>
      <w:lvlText w:val="•"/>
      <w:lvlJc w:val="left"/>
      <w:pPr>
        <w:ind w:left="3556" w:hanging="360"/>
      </w:pPr>
      <w:rPr>
        <w:rFonts w:hint="default"/>
        <w:lang w:val="en-GB" w:eastAsia="en-GB" w:bidi="en-GB"/>
      </w:rPr>
    </w:lvl>
  </w:abstractNum>
  <w:abstractNum w:abstractNumId="19" w15:restartNumberingAfterBreak="0">
    <w:nsid w:val="68067FD9"/>
    <w:multiLevelType w:val="hybridMultilevel"/>
    <w:tmpl w:val="E5B4D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8D61DB4"/>
    <w:multiLevelType w:val="hybridMultilevel"/>
    <w:tmpl w:val="6F86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E4E57"/>
    <w:multiLevelType w:val="hybridMultilevel"/>
    <w:tmpl w:val="27F67546"/>
    <w:lvl w:ilvl="0" w:tplc="5B100BE0">
      <w:numFmt w:val="bullet"/>
      <w:lvlText w:val=""/>
      <w:lvlJc w:val="left"/>
      <w:pPr>
        <w:ind w:left="827" w:hanging="360"/>
      </w:pPr>
      <w:rPr>
        <w:rFonts w:ascii="Symbol" w:eastAsia="Symbol" w:hAnsi="Symbol" w:cs="Symbol" w:hint="default"/>
        <w:w w:val="100"/>
        <w:sz w:val="16"/>
        <w:szCs w:val="16"/>
        <w:lang w:val="en-GB" w:eastAsia="en-GB" w:bidi="en-GB"/>
      </w:rPr>
    </w:lvl>
    <w:lvl w:ilvl="1" w:tplc="DF3A7856">
      <w:numFmt w:val="bullet"/>
      <w:lvlText w:val="•"/>
      <w:lvlJc w:val="left"/>
      <w:pPr>
        <w:ind w:left="1247" w:hanging="360"/>
      </w:pPr>
      <w:rPr>
        <w:rFonts w:hint="default"/>
        <w:lang w:val="en-GB" w:eastAsia="en-GB" w:bidi="en-GB"/>
      </w:rPr>
    </w:lvl>
    <w:lvl w:ilvl="2" w:tplc="E7EE3110">
      <w:numFmt w:val="bullet"/>
      <w:lvlText w:val="•"/>
      <w:lvlJc w:val="left"/>
      <w:pPr>
        <w:ind w:left="1674" w:hanging="360"/>
      </w:pPr>
      <w:rPr>
        <w:rFonts w:hint="default"/>
        <w:lang w:val="en-GB" w:eastAsia="en-GB" w:bidi="en-GB"/>
      </w:rPr>
    </w:lvl>
    <w:lvl w:ilvl="3" w:tplc="A64E6C26">
      <w:numFmt w:val="bullet"/>
      <w:lvlText w:val="•"/>
      <w:lvlJc w:val="left"/>
      <w:pPr>
        <w:ind w:left="2101" w:hanging="360"/>
      </w:pPr>
      <w:rPr>
        <w:rFonts w:hint="default"/>
        <w:lang w:val="en-GB" w:eastAsia="en-GB" w:bidi="en-GB"/>
      </w:rPr>
    </w:lvl>
    <w:lvl w:ilvl="4" w:tplc="6FBAB248">
      <w:numFmt w:val="bullet"/>
      <w:lvlText w:val="•"/>
      <w:lvlJc w:val="left"/>
      <w:pPr>
        <w:ind w:left="2529" w:hanging="360"/>
      </w:pPr>
      <w:rPr>
        <w:rFonts w:hint="default"/>
        <w:lang w:val="en-GB" w:eastAsia="en-GB" w:bidi="en-GB"/>
      </w:rPr>
    </w:lvl>
    <w:lvl w:ilvl="5" w:tplc="17602A16">
      <w:numFmt w:val="bullet"/>
      <w:lvlText w:val="•"/>
      <w:lvlJc w:val="left"/>
      <w:pPr>
        <w:ind w:left="2956" w:hanging="360"/>
      </w:pPr>
      <w:rPr>
        <w:rFonts w:hint="default"/>
        <w:lang w:val="en-GB" w:eastAsia="en-GB" w:bidi="en-GB"/>
      </w:rPr>
    </w:lvl>
    <w:lvl w:ilvl="6" w:tplc="E43C696C">
      <w:numFmt w:val="bullet"/>
      <w:lvlText w:val="•"/>
      <w:lvlJc w:val="left"/>
      <w:pPr>
        <w:ind w:left="3383" w:hanging="360"/>
      </w:pPr>
      <w:rPr>
        <w:rFonts w:hint="default"/>
        <w:lang w:val="en-GB" w:eastAsia="en-GB" w:bidi="en-GB"/>
      </w:rPr>
    </w:lvl>
    <w:lvl w:ilvl="7" w:tplc="AAE0088A">
      <w:numFmt w:val="bullet"/>
      <w:lvlText w:val="•"/>
      <w:lvlJc w:val="left"/>
      <w:pPr>
        <w:ind w:left="3811" w:hanging="360"/>
      </w:pPr>
      <w:rPr>
        <w:rFonts w:hint="default"/>
        <w:lang w:val="en-GB" w:eastAsia="en-GB" w:bidi="en-GB"/>
      </w:rPr>
    </w:lvl>
    <w:lvl w:ilvl="8" w:tplc="F15CF162">
      <w:numFmt w:val="bullet"/>
      <w:lvlText w:val="•"/>
      <w:lvlJc w:val="left"/>
      <w:pPr>
        <w:ind w:left="4238" w:hanging="360"/>
      </w:pPr>
      <w:rPr>
        <w:rFonts w:hint="default"/>
        <w:lang w:val="en-GB" w:eastAsia="en-GB" w:bidi="en-GB"/>
      </w:rPr>
    </w:lvl>
  </w:abstractNum>
  <w:abstractNum w:abstractNumId="22" w15:restartNumberingAfterBreak="0">
    <w:nsid w:val="6E5161A7"/>
    <w:multiLevelType w:val="hybridMultilevel"/>
    <w:tmpl w:val="0B54F9A0"/>
    <w:lvl w:ilvl="0" w:tplc="10FA9DB8">
      <w:numFmt w:val="bullet"/>
      <w:lvlText w:val=""/>
      <w:lvlJc w:val="left"/>
      <w:pPr>
        <w:ind w:left="827" w:hanging="360"/>
      </w:pPr>
      <w:rPr>
        <w:rFonts w:ascii="Symbol" w:eastAsia="Symbol" w:hAnsi="Symbol" w:cs="Symbol" w:hint="default"/>
        <w:w w:val="100"/>
        <w:sz w:val="16"/>
        <w:szCs w:val="16"/>
        <w:lang w:val="en-GB" w:eastAsia="en-GB" w:bidi="en-GB"/>
      </w:rPr>
    </w:lvl>
    <w:lvl w:ilvl="1" w:tplc="077C9D80">
      <w:numFmt w:val="bullet"/>
      <w:lvlText w:val="•"/>
      <w:lvlJc w:val="left"/>
      <w:pPr>
        <w:ind w:left="1219" w:hanging="360"/>
      </w:pPr>
      <w:rPr>
        <w:rFonts w:hint="default"/>
        <w:lang w:val="en-GB" w:eastAsia="en-GB" w:bidi="en-GB"/>
      </w:rPr>
    </w:lvl>
    <w:lvl w:ilvl="2" w:tplc="9E744ADA">
      <w:numFmt w:val="bullet"/>
      <w:lvlText w:val="•"/>
      <w:lvlJc w:val="left"/>
      <w:pPr>
        <w:ind w:left="1618" w:hanging="360"/>
      </w:pPr>
      <w:rPr>
        <w:rFonts w:hint="default"/>
        <w:lang w:val="en-GB" w:eastAsia="en-GB" w:bidi="en-GB"/>
      </w:rPr>
    </w:lvl>
    <w:lvl w:ilvl="3" w:tplc="05B6876C">
      <w:numFmt w:val="bullet"/>
      <w:lvlText w:val="•"/>
      <w:lvlJc w:val="left"/>
      <w:pPr>
        <w:ind w:left="2017" w:hanging="360"/>
      </w:pPr>
      <w:rPr>
        <w:rFonts w:hint="default"/>
        <w:lang w:val="en-GB" w:eastAsia="en-GB" w:bidi="en-GB"/>
      </w:rPr>
    </w:lvl>
    <w:lvl w:ilvl="4" w:tplc="BC746960">
      <w:numFmt w:val="bullet"/>
      <w:lvlText w:val="•"/>
      <w:lvlJc w:val="left"/>
      <w:pPr>
        <w:ind w:left="2416" w:hanging="360"/>
      </w:pPr>
      <w:rPr>
        <w:rFonts w:hint="default"/>
        <w:lang w:val="en-GB" w:eastAsia="en-GB" w:bidi="en-GB"/>
      </w:rPr>
    </w:lvl>
    <w:lvl w:ilvl="5" w:tplc="E14CA3F8">
      <w:numFmt w:val="bullet"/>
      <w:lvlText w:val="•"/>
      <w:lvlJc w:val="left"/>
      <w:pPr>
        <w:ind w:left="2815" w:hanging="360"/>
      </w:pPr>
      <w:rPr>
        <w:rFonts w:hint="default"/>
        <w:lang w:val="en-GB" w:eastAsia="en-GB" w:bidi="en-GB"/>
      </w:rPr>
    </w:lvl>
    <w:lvl w:ilvl="6" w:tplc="C90EDA5C">
      <w:numFmt w:val="bullet"/>
      <w:lvlText w:val="•"/>
      <w:lvlJc w:val="left"/>
      <w:pPr>
        <w:ind w:left="3214" w:hanging="360"/>
      </w:pPr>
      <w:rPr>
        <w:rFonts w:hint="default"/>
        <w:lang w:val="en-GB" w:eastAsia="en-GB" w:bidi="en-GB"/>
      </w:rPr>
    </w:lvl>
    <w:lvl w:ilvl="7" w:tplc="BB0676C4">
      <w:numFmt w:val="bullet"/>
      <w:lvlText w:val="•"/>
      <w:lvlJc w:val="left"/>
      <w:pPr>
        <w:ind w:left="3613" w:hanging="360"/>
      </w:pPr>
      <w:rPr>
        <w:rFonts w:hint="default"/>
        <w:lang w:val="en-GB" w:eastAsia="en-GB" w:bidi="en-GB"/>
      </w:rPr>
    </w:lvl>
    <w:lvl w:ilvl="8" w:tplc="BA76EB76">
      <w:numFmt w:val="bullet"/>
      <w:lvlText w:val="•"/>
      <w:lvlJc w:val="left"/>
      <w:pPr>
        <w:ind w:left="4012" w:hanging="360"/>
      </w:pPr>
      <w:rPr>
        <w:rFonts w:hint="default"/>
        <w:lang w:val="en-GB" w:eastAsia="en-GB" w:bidi="en-GB"/>
      </w:rPr>
    </w:lvl>
  </w:abstractNum>
  <w:abstractNum w:abstractNumId="23" w15:restartNumberingAfterBreak="0">
    <w:nsid w:val="747E5B3F"/>
    <w:multiLevelType w:val="hybridMultilevel"/>
    <w:tmpl w:val="A0DA3896"/>
    <w:lvl w:ilvl="0" w:tplc="20C6C152">
      <w:numFmt w:val="bullet"/>
      <w:lvlText w:val=""/>
      <w:lvlJc w:val="left"/>
      <w:pPr>
        <w:ind w:left="827" w:hanging="360"/>
      </w:pPr>
      <w:rPr>
        <w:rFonts w:ascii="Symbol" w:eastAsia="Symbol" w:hAnsi="Symbol" w:cs="Symbol" w:hint="default"/>
        <w:w w:val="100"/>
        <w:sz w:val="16"/>
        <w:szCs w:val="16"/>
        <w:lang w:val="en-GB" w:eastAsia="en-GB" w:bidi="en-GB"/>
      </w:rPr>
    </w:lvl>
    <w:lvl w:ilvl="1" w:tplc="E858FAF6">
      <w:numFmt w:val="bullet"/>
      <w:lvlText w:val="•"/>
      <w:lvlJc w:val="left"/>
      <w:pPr>
        <w:ind w:left="1176" w:hanging="360"/>
      </w:pPr>
      <w:rPr>
        <w:rFonts w:hint="default"/>
        <w:lang w:val="en-GB" w:eastAsia="en-GB" w:bidi="en-GB"/>
      </w:rPr>
    </w:lvl>
    <w:lvl w:ilvl="2" w:tplc="697298AE">
      <w:numFmt w:val="bullet"/>
      <w:lvlText w:val="•"/>
      <w:lvlJc w:val="left"/>
      <w:pPr>
        <w:ind w:left="1533" w:hanging="360"/>
      </w:pPr>
      <w:rPr>
        <w:rFonts w:hint="default"/>
        <w:lang w:val="en-GB" w:eastAsia="en-GB" w:bidi="en-GB"/>
      </w:rPr>
    </w:lvl>
    <w:lvl w:ilvl="3" w:tplc="F2229708">
      <w:numFmt w:val="bullet"/>
      <w:lvlText w:val="•"/>
      <w:lvlJc w:val="left"/>
      <w:pPr>
        <w:ind w:left="1889" w:hanging="360"/>
      </w:pPr>
      <w:rPr>
        <w:rFonts w:hint="default"/>
        <w:lang w:val="en-GB" w:eastAsia="en-GB" w:bidi="en-GB"/>
      </w:rPr>
    </w:lvl>
    <w:lvl w:ilvl="4" w:tplc="B7FCDC94">
      <w:numFmt w:val="bullet"/>
      <w:lvlText w:val="•"/>
      <w:lvlJc w:val="left"/>
      <w:pPr>
        <w:ind w:left="2246" w:hanging="360"/>
      </w:pPr>
      <w:rPr>
        <w:rFonts w:hint="default"/>
        <w:lang w:val="en-GB" w:eastAsia="en-GB" w:bidi="en-GB"/>
      </w:rPr>
    </w:lvl>
    <w:lvl w:ilvl="5" w:tplc="CC7AFBC4">
      <w:numFmt w:val="bullet"/>
      <w:lvlText w:val="•"/>
      <w:lvlJc w:val="left"/>
      <w:pPr>
        <w:ind w:left="2602" w:hanging="360"/>
      </w:pPr>
      <w:rPr>
        <w:rFonts w:hint="default"/>
        <w:lang w:val="en-GB" w:eastAsia="en-GB" w:bidi="en-GB"/>
      </w:rPr>
    </w:lvl>
    <w:lvl w:ilvl="6" w:tplc="27E26358">
      <w:numFmt w:val="bullet"/>
      <w:lvlText w:val="•"/>
      <w:lvlJc w:val="left"/>
      <w:pPr>
        <w:ind w:left="2959" w:hanging="360"/>
      </w:pPr>
      <w:rPr>
        <w:rFonts w:hint="default"/>
        <w:lang w:val="en-GB" w:eastAsia="en-GB" w:bidi="en-GB"/>
      </w:rPr>
    </w:lvl>
    <w:lvl w:ilvl="7" w:tplc="A14686C6">
      <w:numFmt w:val="bullet"/>
      <w:lvlText w:val="•"/>
      <w:lvlJc w:val="left"/>
      <w:pPr>
        <w:ind w:left="3315" w:hanging="360"/>
      </w:pPr>
      <w:rPr>
        <w:rFonts w:hint="default"/>
        <w:lang w:val="en-GB" w:eastAsia="en-GB" w:bidi="en-GB"/>
      </w:rPr>
    </w:lvl>
    <w:lvl w:ilvl="8" w:tplc="D1E6F07A">
      <w:numFmt w:val="bullet"/>
      <w:lvlText w:val="•"/>
      <w:lvlJc w:val="left"/>
      <w:pPr>
        <w:ind w:left="3672" w:hanging="360"/>
      </w:pPr>
      <w:rPr>
        <w:rFonts w:hint="default"/>
        <w:lang w:val="en-GB" w:eastAsia="en-GB" w:bidi="en-GB"/>
      </w:rPr>
    </w:lvl>
  </w:abstractNum>
  <w:abstractNum w:abstractNumId="24" w15:restartNumberingAfterBreak="0">
    <w:nsid w:val="792F421C"/>
    <w:multiLevelType w:val="hybridMultilevel"/>
    <w:tmpl w:val="F7841E08"/>
    <w:lvl w:ilvl="0" w:tplc="7004CCC2">
      <w:numFmt w:val="bullet"/>
      <w:lvlText w:val=""/>
      <w:lvlJc w:val="left"/>
      <w:pPr>
        <w:ind w:left="827" w:hanging="360"/>
      </w:pPr>
      <w:rPr>
        <w:rFonts w:ascii="Symbol" w:eastAsia="Symbol" w:hAnsi="Symbol" w:cs="Symbol" w:hint="default"/>
        <w:w w:val="100"/>
        <w:sz w:val="16"/>
        <w:szCs w:val="16"/>
        <w:lang w:val="en-GB" w:eastAsia="en-GB" w:bidi="en-GB"/>
      </w:rPr>
    </w:lvl>
    <w:lvl w:ilvl="1" w:tplc="B4CEF74E">
      <w:numFmt w:val="bullet"/>
      <w:lvlText w:val="•"/>
      <w:lvlJc w:val="left"/>
      <w:pPr>
        <w:ind w:left="1233" w:hanging="360"/>
      </w:pPr>
      <w:rPr>
        <w:rFonts w:hint="default"/>
        <w:lang w:val="en-GB" w:eastAsia="en-GB" w:bidi="en-GB"/>
      </w:rPr>
    </w:lvl>
    <w:lvl w:ilvl="2" w:tplc="298C389E">
      <w:numFmt w:val="bullet"/>
      <w:lvlText w:val="•"/>
      <w:lvlJc w:val="left"/>
      <w:pPr>
        <w:ind w:left="1646" w:hanging="360"/>
      </w:pPr>
      <w:rPr>
        <w:rFonts w:hint="default"/>
        <w:lang w:val="en-GB" w:eastAsia="en-GB" w:bidi="en-GB"/>
      </w:rPr>
    </w:lvl>
    <w:lvl w:ilvl="3" w:tplc="652A6504">
      <w:numFmt w:val="bullet"/>
      <w:lvlText w:val="•"/>
      <w:lvlJc w:val="left"/>
      <w:pPr>
        <w:ind w:left="2059" w:hanging="360"/>
      </w:pPr>
      <w:rPr>
        <w:rFonts w:hint="default"/>
        <w:lang w:val="en-GB" w:eastAsia="en-GB" w:bidi="en-GB"/>
      </w:rPr>
    </w:lvl>
    <w:lvl w:ilvl="4" w:tplc="C2EEA882">
      <w:numFmt w:val="bullet"/>
      <w:lvlText w:val="•"/>
      <w:lvlJc w:val="left"/>
      <w:pPr>
        <w:ind w:left="2472" w:hanging="360"/>
      </w:pPr>
      <w:rPr>
        <w:rFonts w:hint="default"/>
        <w:lang w:val="en-GB" w:eastAsia="en-GB" w:bidi="en-GB"/>
      </w:rPr>
    </w:lvl>
    <w:lvl w:ilvl="5" w:tplc="ED5A26E0">
      <w:numFmt w:val="bullet"/>
      <w:lvlText w:val="•"/>
      <w:lvlJc w:val="left"/>
      <w:pPr>
        <w:ind w:left="2886" w:hanging="360"/>
      </w:pPr>
      <w:rPr>
        <w:rFonts w:hint="default"/>
        <w:lang w:val="en-GB" w:eastAsia="en-GB" w:bidi="en-GB"/>
      </w:rPr>
    </w:lvl>
    <w:lvl w:ilvl="6" w:tplc="D1C88390">
      <w:numFmt w:val="bullet"/>
      <w:lvlText w:val="•"/>
      <w:lvlJc w:val="left"/>
      <w:pPr>
        <w:ind w:left="3299" w:hanging="360"/>
      </w:pPr>
      <w:rPr>
        <w:rFonts w:hint="default"/>
        <w:lang w:val="en-GB" w:eastAsia="en-GB" w:bidi="en-GB"/>
      </w:rPr>
    </w:lvl>
    <w:lvl w:ilvl="7" w:tplc="8D209724">
      <w:numFmt w:val="bullet"/>
      <w:lvlText w:val="•"/>
      <w:lvlJc w:val="left"/>
      <w:pPr>
        <w:ind w:left="3712" w:hanging="360"/>
      </w:pPr>
      <w:rPr>
        <w:rFonts w:hint="default"/>
        <w:lang w:val="en-GB" w:eastAsia="en-GB" w:bidi="en-GB"/>
      </w:rPr>
    </w:lvl>
    <w:lvl w:ilvl="8" w:tplc="F028E6AE">
      <w:numFmt w:val="bullet"/>
      <w:lvlText w:val="•"/>
      <w:lvlJc w:val="left"/>
      <w:pPr>
        <w:ind w:left="4125" w:hanging="360"/>
      </w:pPr>
      <w:rPr>
        <w:rFonts w:hint="default"/>
        <w:lang w:val="en-GB" w:eastAsia="en-GB" w:bidi="en-GB"/>
      </w:rPr>
    </w:lvl>
  </w:abstractNum>
  <w:abstractNum w:abstractNumId="25" w15:restartNumberingAfterBreak="0">
    <w:nsid w:val="7C615E3A"/>
    <w:multiLevelType w:val="hybridMultilevel"/>
    <w:tmpl w:val="393A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2806281">
    <w:abstractNumId w:val="20"/>
  </w:num>
  <w:num w:numId="2" w16cid:durableId="701323468">
    <w:abstractNumId w:val="19"/>
  </w:num>
  <w:num w:numId="3" w16cid:durableId="123743021">
    <w:abstractNumId w:val="0"/>
  </w:num>
  <w:num w:numId="4" w16cid:durableId="1384131742">
    <w:abstractNumId w:val="6"/>
  </w:num>
  <w:num w:numId="5" w16cid:durableId="395207630">
    <w:abstractNumId w:val="22"/>
  </w:num>
  <w:num w:numId="6" w16cid:durableId="41946431">
    <w:abstractNumId w:val="14"/>
  </w:num>
  <w:num w:numId="7" w16cid:durableId="453451917">
    <w:abstractNumId w:val="23"/>
  </w:num>
  <w:num w:numId="8" w16cid:durableId="1862087652">
    <w:abstractNumId w:val="4"/>
  </w:num>
  <w:num w:numId="9" w16cid:durableId="338311734">
    <w:abstractNumId w:val="2"/>
  </w:num>
  <w:num w:numId="10" w16cid:durableId="1962565489">
    <w:abstractNumId w:val="3"/>
  </w:num>
  <w:num w:numId="11" w16cid:durableId="1762948051">
    <w:abstractNumId w:val="18"/>
  </w:num>
  <w:num w:numId="12" w16cid:durableId="200939867">
    <w:abstractNumId w:val="16"/>
  </w:num>
  <w:num w:numId="13" w16cid:durableId="1091663955">
    <w:abstractNumId w:val="15"/>
  </w:num>
  <w:num w:numId="14" w16cid:durableId="774787359">
    <w:abstractNumId w:val="9"/>
  </w:num>
  <w:num w:numId="15" w16cid:durableId="1830170103">
    <w:abstractNumId w:val="7"/>
  </w:num>
  <w:num w:numId="16" w16cid:durableId="1280530060">
    <w:abstractNumId w:val="1"/>
  </w:num>
  <w:num w:numId="17" w16cid:durableId="229854122">
    <w:abstractNumId w:val="5"/>
  </w:num>
  <w:num w:numId="18" w16cid:durableId="689140595">
    <w:abstractNumId w:val="21"/>
  </w:num>
  <w:num w:numId="19" w16cid:durableId="893004886">
    <w:abstractNumId w:val="24"/>
  </w:num>
  <w:num w:numId="20" w16cid:durableId="1903250032">
    <w:abstractNumId w:val="8"/>
  </w:num>
  <w:num w:numId="21" w16cid:durableId="1158036788">
    <w:abstractNumId w:val="11"/>
  </w:num>
  <w:num w:numId="22" w16cid:durableId="1477995448">
    <w:abstractNumId w:val="17"/>
  </w:num>
  <w:num w:numId="23" w16cid:durableId="243563889">
    <w:abstractNumId w:val="13"/>
  </w:num>
  <w:num w:numId="24" w16cid:durableId="411394141">
    <w:abstractNumId w:val="12"/>
  </w:num>
  <w:num w:numId="25" w16cid:durableId="1414282034">
    <w:abstractNumId w:val="10"/>
  </w:num>
  <w:num w:numId="26" w16cid:durableId="210626358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2"/>
    <w:rsid w:val="00011728"/>
    <w:rsid w:val="00043CD0"/>
    <w:rsid w:val="000654A5"/>
    <w:rsid w:val="00085C7C"/>
    <w:rsid w:val="000A3FAF"/>
    <w:rsid w:val="000B6B8B"/>
    <w:rsid w:val="00100A54"/>
    <w:rsid w:val="00152F82"/>
    <w:rsid w:val="0018140E"/>
    <w:rsid w:val="001A1A77"/>
    <w:rsid w:val="001D0A24"/>
    <w:rsid w:val="001D5126"/>
    <w:rsid w:val="001F099F"/>
    <w:rsid w:val="00203FE4"/>
    <w:rsid w:val="00211E95"/>
    <w:rsid w:val="002206F2"/>
    <w:rsid w:val="00235734"/>
    <w:rsid w:val="00281E2E"/>
    <w:rsid w:val="00293E8C"/>
    <w:rsid w:val="003206F2"/>
    <w:rsid w:val="00353234"/>
    <w:rsid w:val="003D07D1"/>
    <w:rsid w:val="003F3F6B"/>
    <w:rsid w:val="00423BC9"/>
    <w:rsid w:val="004330FF"/>
    <w:rsid w:val="004436AA"/>
    <w:rsid w:val="004C0639"/>
    <w:rsid w:val="004E690B"/>
    <w:rsid w:val="005368F8"/>
    <w:rsid w:val="00543E45"/>
    <w:rsid w:val="005620D5"/>
    <w:rsid w:val="0057547E"/>
    <w:rsid w:val="005B02C8"/>
    <w:rsid w:val="005F31B1"/>
    <w:rsid w:val="00630D61"/>
    <w:rsid w:val="00641C2A"/>
    <w:rsid w:val="006463B8"/>
    <w:rsid w:val="006D427B"/>
    <w:rsid w:val="006E0EBD"/>
    <w:rsid w:val="006F3DF4"/>
    <w:rsid w:val="007176C3"/>
    <w:rsid w:val="007454B1"/>
    <w:rsid w:val="00745EC0"/>
    <w:rsid w:val="00775D46"/>
    <w:rsid w:val="0080225B"/>
    <w:rsid w:val="008046DC"/>
    <w:rsid w:val="0081342F"/>
    <w:rsid w:val="00813F5D"/>
    <w:rsid w:val="00815F09"/>
    <w:rsid w:val="00842069"/>
    <w:rsid w:val="00845050"/>
    <w:rsid w:val="00936A03"/>
    <w:rsid w:val="00950C8B"/>
    <w:rsid w:val="009775BC"/>
    <w:rsid w:val="009E2510"/>
    <w:rsid w:val="00A003AD"/>
    <w:rsid w:val="00A01669"/>
    <w:rsid w:val="00A03B4E"/>
    <w:rsid w:val="00A23809"/>
    <w:rsid w:val="00A421E3"/>
    <w:rsid w:val="00A569A1"/>
    <w:rsid w:val="00A877F6"/>
    <w:rsid w:val="00AB0E83"/>
    <w:rsid w:val="00AB7B26"/>
    <w:rsid w:val="00AC41DD"/>
    <w:rsid w:val="00AE6224"/>
    <w:rsid w:val="00AF617E"/>
    <w:rsid w:val="00B60C3C"/>
    <w:rsid w:val="00B853F4"/>
    <w:rsid w:val="00BD6D8B"/>
    <w:rsid w:val="00BF4EC6"/>
    <w:rsid w:val="00C05202"/>
    <w:rsid w:val="00C438F6"/>
    <w:rsid w:val="00CD590F"/>
    <w:rsid w:val="00CE472B"/>
    <w:rsid w:val="00D15E78"/>
    <w:rsid w:val="00D43F63"/>
    <w:rsid w:val="00D63E37"/>
    <w:rsid w:val="00D74E62"/>
    <w:rsid w:val="00D828C2"/>
    <w:rsid w:val="00D95969"/>
    <w:rsid w:val="00D9601B"/>
    <w:rsid w:val="00DD0471"/>
    <w:rsid w:val="00DD2E83"/>
    <w:rsid w:val="00DD576C"/>
    <w:rsid w:val="00DE057D"/>
    <w:rsid w:val="00DF5FD9"/>
    <w:rsid w:val="00E07DBE"/>
    <w:rsid w:val="00E1114F"/>
    <w:rsid w:val="00E11DBF"/>
    <w:rsid w:val="00E27019"/>
    <w:rsid w:val="00E52EE0"/>
    <w:rsid w:val="00E80961"/>
    <w:rsid w:val="00EB2B54"/>
    <w:rsid w:val="00EC0917"/>
    <w:rsid w:val="00F12E5E"/>
    <w:rsid w:val="00F735F6"/>
    <w:rsid w:val="00F75EC3"/>
    <w:rsid w:val="00FA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BFFA"/>
  <w15:chartTrackingRefBased/>
  <w15:docId w15:val="{455CE91B-D4D3-42C0-BD6C-0361787C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EC3"/>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D07D1"/>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433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8C2"/>
    <w:rPr>
      <w:color w:val="0000FF"/>
      <w:u w:val="single"/>
    </w:rPr>
  </w:style>
  <w:style w:type="character" w:styleId="CommentReference">
    <w:name w:val="annotation reference"/>
    <w:basedOn w:val="DefaultParagraphFont"/>
    <w:uiPriority w:val="99"/>
    <w:semiHidden/>
    <w:unhideWhenUsed/>
    <w:rsid w:val="00E11DBF"/>
    <w:rPr>
      <w:sz w:val="16"/>
      <w:szCs w:val="16"/>
    </w:rPr>
  </w:style>
  <w:style w:type="paragraph" w:styleId="CommentText">
    <w:name w:val="annotation text"/>
    <w:basedOn w:val="Normal"/>
    <w:link w:val="CommentTextChar"/>
    <w:uiPriority w:val="99"/>
    <w:semiHidden/>
    <w:unhideWhenUsed/>
    <w:rsid w:val="00E11DBF"/>
    <w:pPr>
      <w:spacing w:line="240" w:lineRule="auto"/>
    </w:pPr>
    <w:rPr>
      <w:sz w:val="20"/>
      <w:szCs w:val="20"/>
    </w:rPr>
  </w:style>
  <w:style w:type="character" w:customStyle="1" w:styleId="CommentTextChar">
    <w:name w:val="Comment Text Char"/>
    <w:basedOn w:val="DefaultParagraphFont"/>
    <w:link w:val="CommentText"/>
    <w:uiPriority w:val="99"/>
    <w:semiHidden/>
    <w:rsid w:val="00E11DBF"/>
    <w:rPr>
      <w:sz w:val="20"/>
      <w:szCs w:val="20"/>
    </w:rPr>
  </w:style>
  <w:style w:type="paragraph" w:styleId="CommentSubject">
    <w:name w:val="annotation subject"/>
    <w:basedOn w:val="CommentText"/>
    <w:next w:val="CommentText"/>
    <w:link w:val="CommentSubjectChar"/>
    <w:uiPriority w:val="99"/>
    <w:semiHidden/>
    <w:unhideWhenUsed/>
    <w:rsid w:val="00E11DBF"/>
    <w:rPr>
      <w:b/>
      <w:bCs/>
    </w:rPr>
  </w:style>
  <w:style w:type="character" w:customStyle="1" w:styleId="CommentSubjectChar">
    <w:name w:val="Comment Subject Char"/>
    <w:basedOn w:val="CommentTextChar"/>
    <w:link w:val="CommentSubject"/>
    <w:uiPriority w:val="99"/>
    <w:semiHidden/>
    <w:rsid w:val="00E11DBF"/>
    <w:rPr>
      <w:b/>
      <w:bCs/>
      <w:sz w:val="20"/>
      <w:szCs w:val="20"/>
    </w:rPr>
  </w:style>
  <w:style w:type="character" w:customStyle="1" w:styleId="Heading2Char">
    <w:name w:val="Heading 2 Char"/>
    <w:basedOn w:val="DefaultParagraphFont"/>
    <w:link w:val="Heading2"/>
    <w:uiPriority w:val="9"/>
    <w:rsid w:val="003D07D1"/>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75EC3"/>
    <w:rPr>
      <w:rFonts w:ascii="Arial" w:eastAsiaTheme="majorEastAsia" w:hAnsi="Arial" w:cstheme="majorBidi"/>
      <w:b/>
      <w:color w:val="2F5496" w:themeColor="accent1" w:themeShade="BF"/>
      <w:sz w:val="32"/>
      <w:szCs w:val="32"/>
    </w:rPr>
  </w:style>
  <w:style w:type="paragraph" w:styleId="ListParagraph">
    <w:name w:val="List Paragraph"/>
    <w:basedOn w:val="Normal"/>
    <w:uiPriority w:val="1"/>
    <w:qFormat/>
    <w:rsid w:val="006463B8"/>
    <w:pPr>
      <w:spacing w:after="220" w:line="240" w:lineRule="auto"/>
      <w:ind w:left="720"/>
      <w:contextualSpacing/>
    </w:pPr>
    <w:rPr>
      <w:lang w:val="en-US"/>
    </w:rPr>
  </w:style>
  <w:style w:type="table" w:styleId="TableGrid">
    <w:name w:val="Table Grid"/>
    <w:basedOn w:val="TableNormal"/>
    <w:uiPriority w:val="39"/>
    <w:rsid w:val="0064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B8"/>
  </w:style>
  <w:style w:type="paragraph" w:styleId="Footer">
    <w:name w:val="footer"/>
    <w:basedOn w:val="Normal"/>
    <w:link w:val="FooterChar"/>
    <w:uiPriority w:val="99"/>
    <w:unhideWhenUsed/>
    <w:rsid w:val="0064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B8"/>
  </w:style>
  <w:style w:type="paragraph" w:styleId="TOCHeading">
    <w:name w:val="TOC Heading"/>
    <w:basedOn w:val="Heading1"/>
    <w:next w:val="Normal"/>
    <w:uiPriority w:val="39"/>
    <w:unhideWhenUsed/>
    <w:qFormat/>
    <w:rsid w:val="00641C2A"/>
    <w:pPr>
      <w:outlineLvl w:val="9"/>
    </w:pPr>
    <w:rPr>
      <w:rFonts w:asciiTheme="majorHAnsi" w:hAnsiTheme="majorHAnsi"/>
      <w:b w:val="0"/>
      <w:lang w:val="en-US"/>
    </w:rPr>
  </w:style>
  <w:style w:type="paragraph" w:styleId="TOC1">
    <w:name w:val="toc 1"/>
    <w:basedOn w:val="Normal"/>
    <w:next w:val="Normal"/>
    <w:autoRedefine/>
    <w:uiPriority w:val="39"/>
    <w:unhideWhenUsed/>
    <w:rsid w:val="00641C2A"/>
    <w:pPr>
      <w:spacing w:after="100"/>
    </w:pPr>
  </w:style>
  <w:style w:type="paragraph" w:styleId="TOC2">
    <w:name w:val="toc 2"/>
    <w:basedOn w:val="Normal"/>
    <w:next w:val="Normal"/>
    <w:autoRedefine/>
    <w:uiPriority w:val="39"/>
    <w:unhideWhenUsed/>
    <w:rsid w:val="00AB0E83"/>
    <w:pPr>
      <w:tabs>
        <w:tab w:val="right" w:leader="dot" w:pos="9240"/>
      </w:tabs>
      <w:spacing w:after="100"/>
      <w:ind w:left="220"/>
    </w:pPr>
    <w:rPr>
      <w:rFonts w:ascii="Arial" w:hAnsi="Arial" w:cs="Arial"/>
      <w:noProof/>
      <w:sz w:val="24"/>
      <w:szCs w:val="24"/>
    </w:rPr>
  </w:style>
  <w:style w:type="character" w:customStyle="1" w:styleId="Heading3Char">
    <w:name w:val="Heading 3 Char"/>
    <w:basedOn w:val="DefaultParagraphFont"/>
    <w:link w:val="Heading3"/>
    <w:uiPriority w:val="9"/>
    <w:semiHidden/>
    <w:rsid w:val="004330F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330F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4330FF"/>
    <w:rPr>
      <w:rFonts w:ascii="Arial" w:eastAsia="Arial" w:hAnsi="Arial" w:cs="Arial"/>
      <w:lang w:eastAsia="en-GB" w:bidi="en-GB"/>
    </w:rPr>
  </w:style>
  <w:style w:type="paragraph" w:customStyle="1" w:styleId="TableParagraph">
    <w:name w:val="Table Paragraph"/>
    <w:basedOn w:val="Normal"/>
    <w:uiPriority w:val="1"/>
    <w:qFormat/>
    <w:rsid w:val="004330FF"/>
    <w:pPr>
      <w:widowControl w:val="0"/>
      <w:autoSpaceDE w:val="0"/>
      <w:autoSpaceDN w:val="0"/>
      <w:spacing w:after="0" w:line="240" w:lineRule="auto"/>
    </w:pPr>
    <w:rPr>
      <w:rFonts w:ascii="Arial" w:eastAsia="Arial" w:hAnsi="Arial" w:cs="Arial"/>
      <w:lang w:eastAsia="en-GB" w:bidi="en-GB"/>
    </w:rPr>
  </w:style>
  <w:style w:type="paragraph" w:styleId="TOC3">
    <w:name w:val="toc 3"/>
    <w:basedOn w:val="Normal"/>
    <w:next w:val="Normal"/>
    <w:autoRedefine/>
    <w:uiPriority w:val="39"/>
    <w:unhideWhenUsed/>
    <w:rsid w:val="00AB0E83"/>
    <w:pPr>
      <w:tabs>
        <w:tab w:val="right" w:leader="dot" w:pos="9240"/>
      </w:tabs>
      <w:spacing w:after="100"/>
    </w:pPr>
    <w:rPr>
      <w:rFonts w:ascii="Arial" w:hAnsi="Arial" w:cs="Arial"/>
      <w:b/>
      <w:bCs/>
      <w:noProof/>
      <w:sz w:val="24"/>
      <w:szCs w:val="24"/>
    </w:rPr>
  </w:style>
  <w:style w:type="paragraph" w:styleId="NormalWeb">
    <w:name w:val="Normal (Web)"/>
    <w:basedOn w:val="Normal"/>
    <w:uiPriority w:val="99"/>
    <w:semiHidden/>
    <w:unhideWhenUsed/>
    <w:rsid w:val="0084206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954">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
          <w:marLeft w:val="0"/>
          <w:marRight w:val="0"/>
          <w:marTop w:val="0"/>
          <w:marBottom w:val="0"/>
          <w:divBdr>
            <w:top w:val="none" w:sz="0" w:space="0" w:color="auto"/>
            <w:left w:val="none" w:sz="0" w:space="0" w:color="auto"/>
            <w:bottom w:val="none" w:sz="0" w:space="0" w:color="auto"/>
            <w:right w:val="none" w:sz="0" w:space="0" w:color="auto"/>
          </w:divBdr>
        </w:div>
      </w:divsChild>
    </w:div>
    <w:div w:id="941496111">
      <w:bodyDiv w:val="1"/>
      <w:marLeft w:val="0"/>
      <w:marRight w:val="0"/>
      <w:marTop w:val="0"/>
      <w:marBottom w:val="0"/>
      <w:divBdr>
        <w:top w:val="none" w:sz="0" w:space="0" w:color="auto"/>
        <w:left w:val="none" w:sz="0" w:space="0" w:color="auto"/>
        <w:bottom w:val="none" w:sz="0" w:space="0" w:color="auto"/>
        <w:right w:val="none" w:sz="0" w:space="0" w:color="auto"/>
      </w:divBdr>
    </w:div>
    <w:div w:id="1076827094">
      <w:bodyDiv w:val="1"/>
      <w:marLeft w:val="0"/>
      <w:marRight w:val="0"/>
      <w:marTop w:val="0"/>
      <w:marBottom w:val="0"/>
      <w:divBdr>
        <w:top w:val="none" w:sz="0" w:space="0" w:color="auto"/>
        <w:left w:val="none" w:sz="0" w:space="0" w:color="auto"/>
        <w:bottom w:val="none" w:sz="0" w:space="0" w:color="auto"/>
        <w:right w:val="none" w:sz="0" w:space="0" w:color="auto"/>
      </w:divBdr>
    </w:div>
    <w:div w:id="1496149695">
      <w:bodyDiv w:val="1"/>
      <w:marLeft w:val="0"/>
      <w:marRight w:val="0"/>
      <w:marTop w:val="0"/>
      <w:marBottom w:val="0"/>
      <w:divBdr>
        <w:top w:val="none" w:sz="0" w:space="0" w:color="auto"/>
        <w:left w:val="none" w:sz="0" w:space="0" w:color="auto"/>
        <w:bottom w:val="none" w:sz="0" w:space="0" w:color="auto"/>
        <w:right w:val="none" w:sz="0" w:space="0" w:color="auto"/>
      </w:divBdr>
    </w:div>
    <w:div w:id="2063362004">
      <w:bodyDiv w:val="1"/>
      <w:marLeft w:val="0"/>
      <w:marRight w:val="0"/>
      <w:marTop w:val="0"/>
      <w:marBottom w:val="0"/>
      <w:divBdr>
        <w:top w:val="none" w:sz="0" w:space="0" w:color="auto"/>
        <w:left w:val="none" w:sz="0" w:space="0" w:color="auto"/>
        <w:bottom w:val="none" w:sz="0" w:space="0" w:color="auto"/>
        <w:right w:val="none" w:sz="0" w:space="0" w:color="auto"/>
      </w:divBdr>
    </w:div>
    <w:div w:id="2123768633">
      <w:bodyDiv w:val="1"/>
      <w:marLeft w:val="0"/>
      <w:marRight w:val="0"/>
      <w:marTop w:val="0"/>
      <w:marBottom w:val="0"/>
      <w:divBdr>
        <w:top w:val="none" w:sz="0" w:space="0" w:color="auto"/>
        <w:left w:val="none" w:sz="0" w:space="0" w:color="auto"/>
        <w:bottom w:val="none" w:sz="0" w:space="0" w:color="auto"/>
        <w:right w:val="none" w:sz="0" w:space="0" w:color="auto"/>
      </w:divBdr>
      <w:divsChild>
        <w:div w:id="306403548">
          <w:marLeft w:val="547"/>
          <w:marRight w:val="0"/>
          <w:marTop w:val="0"/>
          <w:marBottom w:val="0"/>
          <w:divBdr>
            <w:top w:val="none" w:sz="0" w:space="0" w:color="auto"/>
            <w:left w:val="none" w:sz="0" w:space="0" w:color="auto"/>
            <w:bottom w:val="none" w:sz="0" w:space="0" w:color="auto"/>
            <w:right w:val="none" w:sz="0" w:space="0" w:color="auto"/>
          </w:divBdr>
        </w:div>
        <w:div w:id="367612311">
          <w:marLeft w:val="547"/>
          <w:marRight w:val="0"/>
          <w:marTop w:val="0"/>
          <w:marBottom w:val="0"/>
          <w:divBdr>
            <w:top w:val="none" w:sz="0" w:space="0" w:color="auto"/>
            <w:left w:val="none" w:sz="0" w:space="0" w:color="auto"/>
            <w:bottom w:val="none" w:sz="0" w:space="0" w:color="auto"/>
            <w:right w:val="none" w:sz="0" w:space="0" w:color="auto"/>
          </w:divBdr>
        </w:div>
        <w:div w:id="650063812">
          <w:marLeft w:val="547"/>
          <w:marRight w:val="0"/>
          <w:marTop w:val="0"/>
          <w:marBottom w:val="0"/>
          <w:divBdr>
            <w:top w:val="none" w:sz="0" w:space="0" w:color="auto"/>
            <w:left w:val="none" w:sz="0" w:space="0" w:color="auto"/>
            <w:bottom w:val="none" w:sz="0" w:space="0" w:color="auto"/>
            <w:right w:val="none" w:sz="0" w:space="0" w:color="auto"/>
          </w:divBdr>
        </w:div>
        <w:div w:id="1668558167">
          <w:marLeft w:val="547"/>
          <w:marRight w:val="0"/>
          <w:marTop w:val="0"/>
          <w:marBottom w:val="0"/>
          <w:divBdr>
            <w:top w:val="none" w:sz="0" w:space="0" w:color="auto"/>
            <w:left w:val="none" w:sz="0" w:space="0" w:color="auto"/>
            <w:bottom w:val="none" w:sz="0" w:space="0" w:color="auto"/>
            <w:right w:val="none" w:sz="0" w:space="0" w:color="auto"/>
          </w:divBdr>
        </w:div>
        <w:div w:id="1864435719">
          <w:marLeft w:val="547"/>
          <w:marRight w:val="0"/>
          <w:marTop w:val="0"/>
          <w:marBottom w:val="0"/>
          <w:divBdr>
            <w:top w:val="none" w:sz="0" w:space="0" w:color="auto"/>
            <w:left w:val="none" w:sz="0" w:space="0" w:color="auto"/>
            <w:bottom w:val="none" w:sz="0" w:space="0" w:color="auto"/>
            <w:right w:val="none" w:sz="0" w:space="0" w:color="auto"/>
          </w:divBdr>
        </w:div>
        <w:div w:id="20004535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DEC4-5E2D-9045-92AB-9E44B124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Walker, Dawn</cp:lastModifiedBy>
  <cp:revision>3</cp:revision>
  <dcterms:created xsi:type="dcterms:W3CDTF">2024-04-15T12:03:00Z</dcterms:created>
  <dcterms:modified xsi:type="dcterms:W3CDTF">2024-04-15T12:05:00Z</dcterms:modified>
</cp:coreProperties>
</file>