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FFC7" w14:textId="77777777" w:rsidR="00977304" w:rsidRDefault="00977304" w:rsidP="00977304">
      <w:pPr>
        <w:pStyle w:val="Header"/>
        <w:tabs>
          <w:tab w:val="clear" w:pos="4153"/>
          <w:tab w:val="clear" w:pos="8306"/>
          <w:tab w:val="left" w:pos="5387"/>
        </w:tabs>
        <w:jc w:val="both"/>
      </w:pPr>
    </w:p>
    <w:p w14:paraId="6A98635C" w14:textId="77777777" w:rsidR="002963A1" w:rsidRPr="00261E53" w:rsidRDefault="002963A1" w:rsidP="00977304">
      <w:pPr>
        <w:pStyle w:val="Header"/>
        <w:tabs>
          <w:tab w:val="clear" w:pos="4153"/>
          <w:tab w:val="clear" w:pos="8306"/>
          <w:tab w:val="left" w:pos="5387"/>
        </w:tabs>
        <w:jc w:val="both"/>
      </w:pPr>
    </w:p>
    <w:p w14:paraId="7328BA2D" w14:textId="77777777" w:rsidR="00977304" w:rsidRPr="00261E53" w:rsidRDefault="0018475B" w:rsidP="00977304">
      <w:r w:rsidRPr="00261E53">
        <w:rPr>
          <w:noProof/>
        </w:rPr>
        <w:drawing>
          <wp:anchor distT="0" distB="0" distL="114300" distR="114300" simplePos="0" relativeHeight="251657728" behindDoc="0" locked="0" layoutInCell="1" allowOverlap="1" wp14:anchorId="4E316512" wp14:editId="57FF4A57">
            <wp:simplePos x="0" y="0"/>
            <wp:positionH relativeFrom="column">
              <wp:posOffset>3771900</wp:posOffset>
            </wp:positionH>
            <wp:positionV relativeFrom="paragraph">
              <wp:posOffset>82550</wp:posOffset>
            </wp:positionV>
            <wp:extent cx="2621280" cy="6870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B56EA" w14:textId="77777777" w:rsidR="00977304" w:rsidRPr="00261E53" w:rsidRDefault="00977304" w:rsidP="00977304"/>
    <w:p w14:paraId="22C257E7" w14:textId="77777777" w:rsidR="00977304" w:rsidRDefault="00977304" w:rsidP="00977304">
      <w:pPr>
        <w:pStyle w:val="Heading2"/>
        <w:rPr>
          <w:sz w:val="36"/>
        </w:rPr>
      </w:pPr>
    </w:p>
    <w:p w14:paraId="14B30D5D" w14:textId="77777777" w:rsidR="006E484D" w:rsidRDefault="006E484D" w:rsidP="00C90967">
      <w:pPr>
        <w:rPr>
          <w:rFonts w:ascii="Arial" w:hAnsi="Arial" w:cs="Arial"/>
          <w:b/>
          <w:bCs/>
          <w:sz w:val="24"/>
          <w:szCs w:val="24"/>
        </w:rPr>
      </w:pPr>
    </w:p>
    <w:p w14:paraId="34147776" w14:textId="77777777" w:rsidR="006E484D" w:rsidRDefault="006E484D" w:rsidP="00C90967">
      <w:pPr>
        <w:rPr>
          <w:rFonts w:ascii="Arial" w:hAnsi="Arial" w:cs="Arial"/>
          <w:b/>
          <w:bCs/>
          <w:sz w:val="24"/>
          <w:szCs w:val="24"/>
        </w:rPr>
      </w:pPr>
    </w:p>
    <w:p w14:paraId="1037B912" w14:textId="77777777" w:rsidR="00C90967" w:rsidRPr="003139B6" w:rsidRDefault="00C90967" w:rsidP="00C90967">
      <w:pPr>
        <w:rPr>
          <w:rFonts w:ascii="Arial" w:hAnsi="Arial" w:cs="Arial"/>
          <w:b/>
          <w:bCs/>
          <w:sz w:val="24"/>
          <w:szCs w:val="24"/>
        </w:rPr>
      </w:pPr>
      <w:r w:rsidRPr="003139B6">
        <w:rPr>
          <w:rFonts w:ascii="Arial" w:hAnsi="Arial" w:cs="Arial"/>
          <w:b/>
          <w:bCs/>
          <w:sz w:val="24"/>
          <w:szCs w:val="24"/>
        </w:rPr>
        <w:t>SEND Sensory Service</w:t>
      </w:r>
    </w:p>
    <w:p w14:paraId="44C39ACA" w14:textId="77777777" w:rsidR="006E484D" w:rsidRDefault="006E484D" w:rsidP="00C90967">
      <w:pPr>
        <w:pStyle w:val="Heading2"/>
        <w:rPr>
          <w:sz w:val="24"/>
          <w:szCs w:val="24"/>
        </w:rPr>
      </w:pPr>
    </w:p>
    <w:p w14:paraId="1F161A84" w14:textId="77777777" w:rsidR="006E484D" w:rsidRDefault="006E484D" w:rsidP="00C90967">
      <w:pPr>
        <w:pStyle w:val="Heading2"/>
        <w:rPr>
          <w:sz w:val="24"/>
          <w:szCs w:val="24"/>
        </w:rPr>
      </w:pPr>
    </w:p>
    <w:p w14:paraId="2E03F958" w14:textId="77777777" w:rsidR="00AD645E" w:rsidRDefault="00AD645E" w:rsidP="00AD645E"/>
    <w:p w14:paraId="69817211" w14:textId="339D57F9" w:rsidR="00AD645E" w:rsidRDefault="00AD645E" w:rsidP="00AD645E">
      <w:pPr>
        <w:pStyle w:val="Heading2"/>
        <w:rPr>
          <w:rFonts w:eastAsia="Arial" w:cs="Arial"/>
          <w:b w:val="0"/>
          <w:bCs/>
          <w:sz w:val="24"/>
          <w:szCs w:val="24"/>
        </w:rPr>
      </w:pPr>
      <w:r w:rsidRPr="6A4775C4">
        <w:rPr>
          <w:rFonts w:eastAsia="Arial" w:cs="Arial"/>
          <w:bCs/>
          <w:sz w:val="24"/>
          <w:szCs w:val="24"/>
        </w:rPr>
        <w:t xml:space="preserve"> Additionally Resourced Provision</w:t>
      </w:r>
      <w:r w:rsidR="004B5A83">
        <w:rPr>
          <w:rFonts w:eastAsia="Arial" w:cs="Arial"/>
          <w:bCs/>
          <w:sz w:val="24"/>
          <w:szCs w:val="24"/>
        </w:rPr>
        <w:t xml:space="preserve"> for </w:t>
      </w:r>
      <w:r w:rsidR="004B5A83" w:rsidRPr="6A4775C4">
        <w:rPr>
          <w:rFonts w:eastAsia="Arial" w:cs="Arial"/>
          <w:bCs/>
          <w:sz w:val="24"/>
          <w:szCs w:val="24"/>
        </w:rPr>
        <w:t>Hearing Impair</w:t>
      </w:r>
      <w:r w:rsidR="004B5A83">
        <w:rPr>
          <w:rFonts w:eastAsia="Arial" w:cs="Arial"/>
          <w:bCs/>
          <w:sz w:val="24"/>
          <w:szCs w:val="24"/>
        </w:rPr>
        <w:t>ment</w:t>
      </w:r>
    </w:p>
    <w:p w14:paraId="2601F2DC" w14:textId="77777777" w:rsidR="00AD645E" w:rsidRDefault="00001DEF" w:rsidP="00AD645E">
      <w:pPr>
        <w:jc w:val="center"/>
      </w:pPr>
      <w:r>
        <w:rPr>
          <w:rFonts w:ascii="Arial" w:eastAsia="Arial" w:hAnsi="Arial" w:cs="Arial"/>
          <w:sz w:val="24"/>
          <w:szCs w:val="24"/>
        </w:rPr>
        <w:t>Benton Park</w:t>
      </w:r>
      <w:r w:rsidR="00AD645E" w:rsidRPr="6A4775C4">
        <w:rPr>
          <w:rFonts w:ascii="Arial" w:eastAsia="Arial" w:hAnsi="Arial" w:cs="Arial"/>
          <w:sz w:val="24"/>
          <w:szCs w:val="24"/>
        </w:rPr>
        <w:t xml:space="preserve"> Primary School</w:t>
      </w:r>
    </w:p>
    <w:p w14:paraId="33CE9EFD" w14:textId="77777777" w:rsidR="00AD645E" w:rsidRDefault="00AD645E" w:rsidP="00AD645E">
      <w:r w:rsidRPr="6A4775C4">
        <w:rPr>
          <w:rFonts w:ascii="Arial" w:eastAsia="Arial" w:hAnsi="Arial" w:cs="Arial"/>
          <w:sz w:val="24"/>
          <w:szCs w:val="24"/>
        </w:rPr>
        <w:t xml:space="preserve"> </w:t>
      </w:r>
    </w:p>
    <w:p w14:paraId="18B62B2D" w14:textId="77777777" w:rsidR="00AD645E" w:rsidRDefault="00AD645E" w:rsidP="00AD645E">
      <w:r w:rsidRPr="6A4775C4">
        <w:rPr>
          <w:rFonts w:ascii="Arial" w:eastAsia="Arial" w:hAnsi="Arial" w:cs="Arial"/>
          <w:sz w:val="24"/>
          <w:szCs w:val="24"/>
        </w:rPr>
        <w:t xml:space="preserve">In the event of long-term closure, </w:t>
      </w:r>
      <w:r w:rsidR="00001DEF">
        <w:rPr>
          <w:rFonts w:ascii="Arial" w:eastAsia="Arial" w:hAnsi="Arial" w:cs="Arial"/>
          <w:sz w:val="24"/>
          <w:szCs w:val="24"/>
        </w:rPr>
        <w:t>Benton Park</w:t>
      </w:r>
      <w:r w:rsidRPr="6A4775C4">
        <w:rPr>
          <w:rFonts w:ascii="Arial" w:eastAsia="Arial" w:hAnsi="Arial" w:cs="Arial"/>
          <w:sz w:val="24"/>
          <w:szCs w:val="24"/>
        </w:rPr>
        <w:t xml:space="preserve"> Primary School is prepared for on-line or blended learning depending on the circumstances. </w:t>
      </w:r>
    </w:p>
    <w:p w14:paraId="1FA319F8" w14:textId="77777777" w:rsidR="00AD645E" w:rsidRDefault="00AD645E" w:rsidP="00AD645E">
      <w:r w:rsidRPr="6A4775C4">
        <w:rPr>
          <w:rFonts w:ascii="Arial" w:eastAsia="Arial" w:hAnsi="Arial" w:cs="Arial"/>
          <w:sz w:val="24"/>
          <w:szCs w:val="24"/>
        </w:rPr>
        <w:t xml:space="preserve"> </w:t>
      </w:r>
    </w:p>
    <w:p w14:paraId="4F27F08C" w14:textId="77777777" w:rsidR="00AD645E" w:rsidRDefault="00AD645E" w:rsidP="00AD645E">
      <w:pPr>
        <w:rPr>
          <w:rFonts w:eastAsia="Arial" w:cs="Arial"/>
          <w:b/>
          <w:bCs/>
          <w:sz w:val="24"/>
          <w:szCs w:val="24"/>
        </w:rPr>
      </w:pPr>
    </w:p>
    <w:p w14:paraId="4A440034" w14:textId="77777777" w:rsidR="00AD645E" w:rsidRDefault="00AD645E" w:rsidP="00AD645E">
      <w:r w:rsidRPr="6A4775C4">
        <w:rPr>
          <w:rFonts w:ascii="Arial" w:eastAsia="Arial" w:hAnsi="Arial" w:cs="Arial"/>
          <w:b/>
          <w:bCs/>
          <w:sz w:val="24"/>
          <w:szCs w:val="24"/>
        </w:rPr>
        <w:t xml:space="preserve">Mainstream class teachers will </w:t>
      </w:r>
    </w:p>
    <w:p w14:paraId="2DC8A076" w14:textId="77777777" w:rsidR="00AD645E" w:rsidRDefault="00AD645E" w:rsidP="00AD645E">
      <w:pPr>
        <w:rPr>
          <w:rFonts w:eastAsia="Arial" w:cs="Arial"/>
          <w:sz w:val="24"/>
          <w:szCs w:val="24"/>
        </w:rPr>
      </w:pPr>
    </w:p>
    <w:p w14:paraId="2261D8E8" w14:textId="34395AF7" w:rsidR="00054268" w:rsidRDefault="00054268" w:rsidP="058E9655">
      <w:pPr>
        <w:pStyle w:val="NormalWeb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58E9655">
        <w:rPr>
          <w:rFonts w:ascii="Arial" w:hAnsi="Arial" w:cs="Arial"/>
          <w:color w:val="000000" w:themeColor="text1"/>
        </w:rPr>
        <w:t>Use the Showbie online learning platform to provide electronic curriculum activities, matched to the age range and learning objectives, which mirror work that would have been done in school.</w:t>
      </w:r>
    </w:p>
    <w:p w14:paraId="4A5A4D8F" w14:textId="77777777" w:rsidR="00054268" w:rsidRPr="00054268" w:rsidRDefault="00054268" w:rsidP="058E9655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58E9655">
        <w:rPr>
          <w:rFonts w:ascii="Arial" w:hAnsi="Arial" w:cs="Arial"/>
          <w:color w:val="000000" w:themeColor="text1"/>
        </w:rPr>
        <w:t>Provide online lessons.</w:t>
      </w:r>
    </w:p>
    <w:p w14:paraId="6C6DC454" w14:textId="77777777" w:rsidR="00AD645E" w:rsidRDefault="00AD645E" w:rsidP="00AD645E">
      <w:pPr>
        <w:rPr>
          <w:rFonts w:eastAsia="Arial" w:cs="Arial"/>
          <w:sz w:val="24"/>
          <w:szCs w:val="24"/>
        </w:rPr>
      </w:pPr>
    </w:p>
    <w:p w14:paraId="4A11AF98" w14:textId="77777777" w:rsidR="00093D2A" w:rsidRPr="00001DEF" w:rsidRDefault="00AD645E" w:rsidP="00001DEF">
      <w:pPr>
        <w:rPr>
          <w:rFonts w:ascii="Arial" w:eastAsia="Arial" w:hAnsi="Arial" w:cs="Arial"/>
          <w:sz w:val="24"/>
          <w:szCs w:val="24"/>
        </w:rPr>
      </w:pPr>
      <w:r w:rsidRPr="6A4775C4">
        <w:rPr>
          <w:rFonts w:ascii="Arial" w:eastAsia="Arial" w:hAnsi="Arial" w:cs="Arial"/>
          <w:b/>
          <w:bCs/>
          <w:sz w:val="24"/>
          <w:szCs w:val="24"/>
        </w:rPr>
        <w:t>Specialist HIARP staff will</w:t>
      </w:r>
    </w:p>
    <w:p w14:paraId="238A3569" w14:textId="77777777" w:rsidR="001B7F3C" w:rsidRDefault="001B7F3C" w:rsidP="001B7F3C">
      <w:pPr>
        <w:rPr>
          <w:rFonts w:ascii="Arial" w:hAnsi="Arial" w:cs="Arial"/>
          <w:sz w:val="24"/>
          <w:szCs w:val="24"/>
        </w:rPr>
      </w:pPr>
    </w:p>
    <w:p w14:paraId="6165C341" w14:textId="39D15A93" w:rsidR="00054268" w:rsidRPr="00054268" w:rsidRDefault="00054268" w:rsidP="058E9655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bookmarkStart w:id="0" w:name="_Hlk160028167"/>
      <w:r w:rsidRPr="058E9655">
        <w:rPr>
          <w:rFonts w:ascii="Arial" w:hAnsi="Arial" w:cs="Arial"/>
          <w:color w:val="000000" w:themeColor="text1"/>
        </w:rPr>
        <w:t xml:space="preserve">Day 1 - HIARP staff to phone parents/carers to ensure they are aware of the closure and have liaised with SEN transport to ensure safe travel plans to return home have been put in place if </w:t>
      </w:r>
      <w:proofErr w:type="gramStart"/>
      <w:r w:rsidRPr="058E9655">
        <w:rPr>
          <w:rFonts w:ascii="Arial" w:hAnsi="Arial" w:cs="Arial"/>
          <w:color w:val="000000" w:themeColor="text1"/>
        </w:rPr>
        <w:t>required</w:t>
      </w:r>
      <w:proofErr w:type="gramEnd"/>
    </w:p>
    <w:p w14:paraId="180088FB" w14:textId="6F65C94C" w:rsidR="00054268" w:rsidRPr="00054268" w:rsidRDefault="00054268" w:rsidP="058E9655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58E9655">
        <w:rPr>
          <w:rFonts w:ascii="Arial" w:hAnsi="Arial" w:cs="Arial"/>
          <w:color w:val="000000" w:themeColor="text1"/>
        </w:rPr>
        <w:t xml:space="preserve">Day 1 - HIARP staff to signpost parents/carers to school website for up-to-date information about the closure and the school's online </w:t>
      </w:r>
      <w:proofErr w:type="gramStart"/>
      <w:r w:rsidRPr="058E9655">
        <w:rPr>
          <w:rFonts w:ascii="Arial" w:hAnsi="Arial" w:cs="Arial"/>
          <w:color w:val="000000" w:themeColor="text1"/>
        </w:rPr>
        <w:t>offer</w:t>
      </w:r>
      <w:proofErr w:type="gramEnd"/>
    </w:p>
    <w:p w14:paraId="2EE86391" w14:textId="07E15127" w:rsidR="00054268" w:rsidRPr="00054268" w:rsidRDefault="00054268" w:rsidP="058E9655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58E9655">
        <w:rPr>
          <w:rFonts w:ascii="Arial" w:hAnsi="Arial" w:cs="Arial"/>
          <w:color w:val="000000" w:themeColor="text1"/>
        </w:rPr>
        <w:t xml:space="preserve">Day 2 - HIARP staff to phone home to check children can access </w:t>
      </w:r>
      <w:proofErr w:type="gramStart"/>
      <w:r w:rsidRPr="058E9655">
        <w:rPr>
          <w:rFonts w:ascii="Arial" w:hAnsi="Arial" w:cs="Arial"/>
          <w:color w:val="000000" w:themeColor="text1"/>
        </w:rPr>
        <w:t>Showbie</w:t>
      </w:r>
      <w:proofErr w:type="gramEnd"/>
    </w:p>
    <w:p w14:paraId="0FFEBC12" w14:textId="77777777" w:rsidR="00054268" w:rsidRPr="00054268" w:rsidRDefault="00054268" w:rsidP="058E9655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58E9655">
        <w:rPr>
          <w:rFonts w:ascii="Arial" w:hAnsi="Arial" w:cs="Arial"/>
          <w:color w:val="000000" w:themeColor="text1"/>
        </w:rPr>
        <w:t>Prepare packs of work for children who are unable to access on-line learning.</w:t>
      </w:r>
    </w:p>
    <w:p w14:paraId="137DD9EE" w14:textId="77777777" w:rsidR="00054268" w:rsidRPr="00054268" w:rsidRDefault="00054268" w:rsidP="058E9655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58E9655">
        <w:rPr>
          <w:rFonts w:ascii="Arial" w:hAnsi="Arial" w:cs="Arial"/>
          <w:color w:val="000000" w:themeColor="text1"/>
        </w:rPr>
        <w:t>Deliver learning resources to families as necessary.</w:t>
      </w:r>
    </w:p>
    <w:p w14:paraId="3A81B16B" w14:textId="0CCE8517" w:rsidR="00054268" w:rsidRPr="00054268" w:rsidRDefault="00054268" w:rsidP="058E9655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58E9655">
        <w:rPr>
          <w:rFonts w:ascii="Arial" w:hAnsi="Arial" w:cs="Arial"/>
          <w:color w:val="000000" w:themeColor="text1"/>
        </w:rPr>
        <w:t>Support mainstream teachers to provide appropriate and accessible work.</w:t>
      </w:r>
    </w:p>
    <w:p w14:paraId="78DEF6E3" w14:textId="5183BFFC" w:rsidR="00054268" w:rsidRPr="00054268" w:rsidRDefault="00054268" w:rsidP="058E9655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58E9655">
        <w:rPr>
          <w:rFonts w:ascii="Arial" w:hAnsi="Arial" w:cs="Arial"/>
          <w:color w:val="000000" w:themeColor="text1"/>
        </w:rPr>
        <w:t>Maintain at least weekly contact with parents/carers to ensure children have access to learning, and to provide any advice and further support if required.</w:t>
      </w:r>
    </w:p>
    <w:p w14:paraId="1CB2540F" w14:textId="4415B516" w:rsidR="00054268" w:rsidRPr="00054268" w:rsidRDefault="00054268" w:rsidP="058E9655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58E9655">
        <w:rPr>
          <w:rFonts w:ascii="Arial" w:hAnsi="Arial" w:cs="Arial"/>
          <w:color w:val="000000" w:themeColor="text1"/>
        </w:rPr>
        <w:t>Liaise with other agencies (</w:t>
      </w:r>
      <w:proofErr w:type="gramStart"/>
      <w:r w:rsidRPr="058E9655">
        <w:rPr>
          <w:rFonts w:ascii="Arial" w:hAnsi="Arial" w:cs="Arial"/>
          <w:color w:val="000000" w:themeColor="text1"/>
        </w:rPr>
        <w:t>e.g.</w:t>
      </w:r>
      <w:proofErr w:type="gramEnd"/>
      <w:r w:rsidRPr="058E9655">
        <w:rPr>
          <w:rFonts w:ascii="Arial" w:hAnsi="Arial" w:cs="Arial"/>
          <w:color w:val="000000" w:themeColor="text1"/>
        </w:rPr>
        <w:t xml:space="preserve"> SALT) to ensure continuity of programme delivery.</w:t>
      </w:r>
    </w:p>
    <w:p w14:paraId="004F8504" w14:textId="1D6269C6" w:rsidR="00054268" w:rsidRPr="00054268" w:rsidRDefault="00054268" w:rsidP="058E9655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58E9655">
        <w:rPr>
          <w:rFonts w:ascii="Arial" w:hAnsi="Arial" w:cs="Arial"/>
          <w:color w:val="000000" w:themeColor="text1"/>
        </w:rPr>
        <w:t>Provide on-line one-to-one sessions as appropriate.</w:t>
      </w:r>
    </w:p>
    <w:p w14:paraId="638094BD" w14:textId="09F840DB" w:rsidR="00054268" w:rsidRPr="00054268" w:rsidRDefault="00054268" w:rsidP="058E9655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58E9655">
        <w:rPr>
          <w:rFonts w:ascii="Arial" w:hAnsi="Arial" w:cs="Arial"/>
          <w:color w:val="000000" w:themeColor="text1"/>
        </w:rPr>
        <w:t>HIARP staff to support peer-to-peer contact via a shared HIARP newsletter.</w:t>
      </w:r>
    </w:p>
    <w:p w14:paraId="170B5BDA" w14:textId="77777777" w:rsidR="003F5FCB" w:rsidRPr="003F5FCB" w:rsidRDefault="685ED32E" w:rsidP="003F5FCB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78A69CBC">
        <w:rPr>
          <w:rFonts w:ascii="Arial" w:hAnsi="Arial" w:cs="Arial"/>
          <w:color w:val="000000" w:themeColor="text1"/>
        </w:rPr>
        <w:t xml:space="preserve">Individual </w:t>
      </w:r>
      <w:r w:rsidR="003F5FCB">
        <w:rPr>
          <w:rFonts w:ascii="Arial" w:hAnsi="Arial" w:cs="Arial"/>
          <w:color w:val="000000" w:themeColor="text1"/>
        </w:rPr>
        <w:t>1:1</w:t>
      </w:r>
      <w:r w:rsidRPr="78A69CBC">
        <w:rPr>
          <w:rFonts w:ascii="Arial" w:hAnsi="Arial" w:cs="Arial"/>
          <w:color w:val="000000" w:themeColor="text1"/>
        </w:rPr>
        <w:t xml:space="preserve"> </w:t>
      </w:r>
      <w:r w:rsidR="6F48E25E" w:rsidRPr="78A69CBC">
        <w:rPr>
          <w:rFonts w:ascii="Arial" w:hAnsi="Arial" w:cs="Arial"/>
          <w:color w:val="000000" w:themeColor="text1"/>
        </w:rPr>
        <w:t>and group session</w:t>
      </w:r>
      <w:r w:rsidR="003F5FCB">
        <w:rPr>
          <w:rFonts w:ascii="Arial" w:hAnsi="Arial" w:cs="Arial"/>
          <w:color w:val="000000" w:themeColor="text1"/>
        </w:rPr>
        <w:t>s</w:t>
      </w:r>
      <w:r w:rsidR="6F48E25E" w:rsidRPr="78A69CBC">
        <w:rPr>
          <w:rFonts w:ascii="Arial" w:hAnsi="Arial" w:cs="Arial"/>
          <w:color w:val="000000" w:themeColor="text1"/>
        </w:rPr>
        <w:t xml:space="preserve"> </w:t>
      </w:r>
      <w:r w:rsidRPr="78A69CBC">
        <w:rPr>
          <w:rFonts w:ascii="Arial" w:hAnsi="Arial" w:cs="Arial"/>
          <w:color w:val="000000" w:themeColor="text1"/>
        </w:rPr>
        <w:t xml:space="preserve">with children, update on progress, work they </w:t>
      </w:r>
      <w:r w:rsidR="090C6096" w:rsidRPr="78A69CBC">
        <w:rPr>
          <w:rFonts w:ascii="Arial" w:hAnsi="Arial" w:cs="Arial"/>
          <w:color w:val="000000" w:themeColor="text1"/>
        </w:rPr>
        <w:t>have</w:t>
      </w:r>
      <w:r w:rsidRPr="78A69CBC">
        <w:rPr>
          <w:rFonts w:ascii="Arial" w:hAnsi="Arial" w:cs="Arial"/>
          <w:color w:val="000000" w:themeColor="text1"/>
        </w:rPr>
        <w:t xml:space="preserve"> </w:t>
      </w:r>
      <w:r w:rsidR="6B993AED" w:rsidRPr="78A69CBC">
        <w:rPr>
          <w:rFonts w:ascii="Arial" w:hAnsi="Arial" w:cs="Arial"/>
          <w:color w:val="000000" w:themeColor="text1"/>
        </w:rPr>
        <w:t>managed</w:t>
      </w:r>
      <w:r w:rsidRPr="78A69CBC">
        <w:rPr>
          <w:rFonts w:ascii="Arial" w:hAnsi="Arial" w:cs="Arial"/>
          <w:color w:val="000000" w:themeColor="text1"/>
        </w:rPr>
        <w:t xml:space="preserve"> to cover, </w:t>
      </w:r>
      <w:proofErr w:type="spellStart"/>
      <w:r w:rsidRPr="78A69CBC">
        <w:rPr>
          <w:rFonts w:ascii="Arial" w:hAnsi="Arial" w:cs="Arial"/>
          <w:color w:val="000000" w:themeColor="text1"/>
        </w:rPr>
        <w:t>well being</w:t>
      </w:r>
      <w:proofErr w:type="spellEnd"/>
      <w:r w:rsidR="64BC3EB7" w:rsidRPr="78A69CBC">
        <w:rPr>
          <w:rFonts w:ascii="Arial" w:hAnsi="Arial" w:cs="Arial"/>
          <w:color w:val="000000" w:themeColor="text1"/>
        </w:rPr>
        <w:t xml:space="preserve"> and contact with friends/peers during this </w:t>
      </w:r>
      <w:proofErr w:type="gramStart"/>
      <w:r w:rsidR="244822D2" w:rsidRPr="78A69CBC">
        <w:rPr>
          <w:rFonts w:ascii="Arial" w:hAnsi="Arial" w:cs="Arial"/>
          <w:color w:val="000000" w:themeColor="text1"/>
        </w:rPr>
        <w:t>period</w:t>
      </w:r>
      <w:bookmarkEnd w:id="0"/>
      <w:proofErr w:type="gramEnd"/>
    </w:p>
    <w:p w14:paraId="2D74B42A" w14:textId="297423BD" w:rsidR="003F5FCB" w:rsidRPr="00054268" w:rsidRDefault="00F53685" w:rsidP="003F5FCB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Ensure consideration is </w:t>
      </w:r>
      <w:r w:rsidR="003F5FCB" w:rsidRPr="78A69CBC">
        <w:rPr>
          <w:rFonts w:ascii="Arial" w:hAnsi="Arial" w:cs="Arial"/>
          <w:color w:val="000000" w:themeColor="text1"/>
        </w:rPr>
        <w:t>given to children who are deaf, when plans are agreed for the reopening of the school. Follow Council’s guidance on arrangements for children classed as ‘vulnerable’ or who have EHCP.</w:t>
      </w:r>
    </w:p>
    <w:p w14:paraId="7130826D" w14:textId="77777777" w:rsidR="003F5FCB" w:rsidRPr="00054268" w:rsidRDefault="003F5FCB" w:rsidP="003F5FCB">
      <w:pPr>
        <w:pStyle w:val="NormalWeb"/>
        <w:numPr>
          <w:ilvl w:val="0"/>
          <w:numId w:val="2"/>
        </w:numPr>
        <w:rPr>
          <w:rFonts w:ascii="Arial" w:hAnsi="Arial" w:cs="Arial"/>
          <w:b/>
          <w:bCs/>
        </w:rPr>
      </w:pPr>
      <w:r w:rsidRPr="78A69CBC">
        <w:rPr>
          <w:rFonts w:ascii="Arial" w:hAnsi="Arial" w:cs="Arial"/>
          <w:color w:val="000000" w:themeColor="text1"/>
        </w:rPr>
        <w:t>End of first week back - HIARP staff to contact parents/carers to ensure it has been a smooth transition back into school.</w:t>
      </w:r>
    </w:p>
    <w:p w14:paraId="3B7E51CA" w14:textId="6D088143" w:rsidR="685ED32E" w:rsidRDefault="685ED32E" w:rsidP="003F5FCB">
      <w:pPr>
        <w:pStyle w:val="NormalWeb"/>
        <w:ind w:left="720"/>
        <w:rPr>
          <w:rFonts w:ascii="Arial" w:hAnsi="Arial" w:cs="Arial"/>
          <w:color w:val="000000" w:themeColor="text1"/>
        </w:rPr>
      </w:pPr>
    </w:p>
    <w:sectPr w:rsidR="685ED32E" w:rsidSect="00B674B1">
      <w:footerReference w:type="default" r:id="rId12"/>
      <w:pgSz w:w="11906" w:h="16838" w:code="9"/>
      <w:pgMar w:top="21" w:right="84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8FFB" w14:textId="77777777" w:rsidR="006D0B0D" w:rsidRDefault="006D0B0D">
      <w:r>
        <w:separator/>
      </w:r>
    </w:p>
  </w:endnote>
  <w:endnote w:type="continuationSeparator" w:id="0">
    <w:p w14:paraId="366574D3" w14:textId="77777777" w:rsidR="006D0B0D" w:rsidRDefault="006D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9399" w14:textId="77777777" w:rsidR="006E484D" w:rsidRDefault="006E484D">
    <w:pPr>
      <w:pStyle w:val="Footer"/>
    </w:pPr>
    <w:r>
      <w:t>January 2024</w:t>
    </w:r>
  </w:p>
  <w:p w14:paraId="18010A88" w14:textId="77777777" w:rsidR="006E484D" w:rsidRDefault="006E4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3054F" w14:textId="77777777" w:rsidR="006D0B0D" w:rsidRDefault="006D0B0D">
      <w:r>
        <w:separator/>
      </w:r>
    </w:p>
  </w:footnote>
  <w:footnote w:type="continuationSeparator" w:id="0">
    <w:p w14:paraId="328F07BE" w14:textId="77777777" w:rsidR="006D0B0D" w:rsidRDefault="006D0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D88"/>
    <w:multiLevelType w:val="hybridMultilevel"/>
    <w:tmpl w:val="890E5FFA"/>
    <w:lvl w:ilvl="0" w:tplc="65CE0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CCD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D49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63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C6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144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E2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C3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1AF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41210"/>
    <w:multiLevelType w:val="hybridMultilevel"/>
    <w:tmpl w:val="B70CE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8071D"/>
    <w:multiLevelType w:val="hybridMultilevel"/>
    <w:tmpl w:val="AE3A8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E35E9"/>
    <w:multiLevelType w:val="hybridMultilevel"/>
    <w:tmpl w:val="C338BAA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95D46A3"/>
    <w:multiLevelType w:val="hybridMultilevel"/>
    <w:tmpl w:val="20247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F3C4E"/>
    <w:multiLevelType w:val="hybridMultilevel"/>
    <w:tmpl w:val="88801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738E5"/>
    <w:multiLevelType w:val="hybridMultilevel"/>
    <w:tmpl w:val="D6341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A0128"/>
    <w:multiLevelType w:val="hybridMultilevel"/>
    <w:tmpl w:val="4D74E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D3D1D"/>
    <w:multiLevelType w:val="hybridMultilevel"/>
    <w:tmpl w:val="7130D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0741E"/>
    <w:multiLevelType w:val="hybridMultilevel"/>
    <w:tmpl w:val="E9DC3A58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4CD0E72"/>
    <w:multiLevelType w:val="hybridMultilevel"/>
    <w:tmpl w:val="AA7E3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74A4A"/>
    <w:multiLevelType w:val="hybridMultilevel"/>
    <w:tmpl w:val="AC40B6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769BD"/>
    <w:multiLevelType w:val="hybridMultilevel"/>
    <w:tmpl w:val="77CA23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12226"/>
    <w:multiLevelType w:val="hybridMultilevel"/>
    <w:tmpl w:val="7D1895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1C51BE"/>
    <w:multiLevelType w:val="hybridMultilevel"/>
    <w:tmpl w:val="3FEED9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F707D"/>
    <w:multiLevelType w:val="hybridMultilevel"/>
    <w:tmpl w:val="EC2CF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B42FA"/>
    <w:multiLevelType w:val="hybridMultilevel"/>
    <w:tmpl w:val="6EFE7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E9E04"/>
    <w:multiLevelType w:val="hybridMultilevel"/>
    <w:tmpl w:val="EAE0336A"/>
    <w:lvl w:ilvl="0" w:tplc="C5922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B49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22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A7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22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6A1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4A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2C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166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C2C30"/>
    <w:multiLevelType w:val="hybridMultilevel"/>
    <w:tmpl w:val="CB1C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2C507"/>
    <w:multiLevelType w:val="hybridMultilevel"/>
    <w:tmpl w:val="5F0CDABE"/>
    <w:lvl w:ilvl="0" w:tplc="5BDA34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71EF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0C8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8D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C7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1C4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A4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40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641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7522B"/>
    <w:multiLevelType w:val="hybridMultilevel"/>
    <w:tmpl w:val="2A5C7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A1EF9"/>
    <w:multiLevelType w:val="hybridMultilevel"/>
    <w:tmpl w:val="B8EE1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17D0D"/>
    <w:multiLevelType w:val="hybridMultilevel"/>
    <w:tmpl w:val="E46230D6"/>
    <w:lvl w:ilvl="0" w:tplc="E1EEE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13EF8"/>
    <w:multiLevelType w:val="hybridMultilevel"/>
    <w:tmpl w:val="04C2D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9407B"/>
    <w:multiLevelType w:val="hybridMultilevel"/>
    <w:tmpl w:val="71D8F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20264"/>
    <w:multiLevelType w:val="hybridMultilevel"/>
    <w:tmpl w:val="CB5053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60284"/>
    <w:multiLevelType w:val="hybridMultilevel"/>
    <w:tmpl w:val="51DCE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A334C"/>
    <w:multiLevelType w:val="hybridMultilevel"/>
    <w:tmpl w:val="B12A3E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A65A23"/>
    <w:multiLevelType w:val="hybridMultilevel"/>
    <w:tmpl w:val="5BC4F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04526"/>
    <w:multiLevelType w:val="hybridMultilevel"/>
    <w:tmpl w:val="20BC1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75039"/>
    <w:multiLevelType w:val="hybridMultilevel"/>
    <w:tmpl w:val="5442D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B678F"/>
    <w:multiLevelType w:val="hybridMultilevel"/>
    <w:tmpl w:val="5DD63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40A96"/>
    <w:multiLevelType w:val="hybridMultilevel"/>
    <w:tmpl w:val="8AA41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F257A"/>
    <w:multiLevelType w:val="hybridMultilevel"/>
    <w:tmpl w:val="3EE2D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8D245"/>
    <w:multiLevelType w:val="hybridMultilevel"/>
    <w:tmpl w:val="14681A18"/>
    <w:lvl w:ilvl="0" w:tplc="8F4617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B0E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EC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4E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8C2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628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C7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45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3E0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117039">
    <w:abstractNumId w:val="17"/>
  </w:num>
  <w:num w:numId="2" w16cid:durableId="961378598">
    <w:abstractNumId w:val="0"/>
  </w:num>
  <w:num w:numId="3" w16cid:durableId="1970668843">
    <w:abstractNumId w:val="1"/>
  </w:num>
  <w:num w:numId="4" w16cid:durableId="2044092267">
    <w:abstractNumId w:val="14"/>
  </w:num>
  <w:num w:numId="5" w16cid:durableId="276451227">
    <w:abstractNumId w:val="22"/>
  </w:num>
  <w:num w:numId="6" w16cid:durableId="1452212328">
    <w:abstractNumId w:val="29"/>
  </w:num>
  <w:num w:numId="7" w16cid:durableId="663171635">
    <w:abstractNumId w:val="25"/>
  </w:num>
  <w:num w:numId="8" w16cid:durableId="768357426">
    <w:abstractNumId w:val="15"/>
  </w:num>
  <w:num w:numId="9" w16cid:durableId="1272667320">
    <w:abstractNumId w:val="2"/>
  </w:num>
  <w:num w:numId="10" w16cid:durableId="1686902063">
    <w:abstractNumId w:val="13"/>
  </w:num>
  <w:num w:numId="11" w16cid:durableId="95640649">
    <w:abstractNumId w:val="27"/>
  </w:num>
  <w:num w:numId="12" w16cid:durableId="394358109">
    <w:abstractNumId w:val="23"/>
  </w:num>
  <w:num w:numId="13" w16cid:durableId="1874610705">
    <w:abstractNumId w:val="32"/>
  </w:num>
  <w:num w:numId="14" w16cid:durableId="1965430534">
    <w:abstractNumId w:val="5"/>
  </w:num>
  <w:num w:numId="15" w16cid:durableId="2071881361">
    <w:abstractNumId w:val="6"/>
  </w:num>
  <w:num w:numId="16" w16cid:durableId="1462914973">
    <w:abstractNumId w:val="11"/>
  </w:num>
  <w:num w:numId="17" w16cid:durableId="75135991">
    <w:abstractNumId w:val="12"/>
  </w:num>
  <w:num w:numId="18" w16cid:durableId="1631402486">
    <w:abstractNumId w:val="21"/>
  </w:num>
  <w:num w:numId="19" w16cid:durableId="224726139">
    <w:abstractNumId w:val="16"/>
  </w:num>
  <w:num w:numId="20" w16cid:durableId="2043968576">
    <w:abstractNumId w:val="18"/>
  </w:num>
  <w:num w:numId="21" w16cid:durableId="1019550066">
    <w:abstractNumId w:val="10"/>
  </w:num>
  <w:num w:numId="22" w16cid:durableId="942154284">
    <w:abstractNumId w:val="28"/>
  </w:num>
  <w:num w:numId="23" w16cid:durableId="663977175">
    <w:abstractNumId w:val="20"/>
  </w:num>
  <w:num w:numId="24" w16cid:durableId="42875783">
    <w:abstractNumId w:val="33"/>
  </w:num>
  <w:num w:numId="25" w16cid:durableId="114107498">
    <w:abstractNumId w:val="30"/>
  </w:num>
  <w:num w:numId="26" w16cid:durableId="1437368262">
    <w:abstractNumId w:val="7"/>
  </w:num>
  <w:num w:numId="27" w16cid:durableId="1323193553">
    <w:abstractNumId w:val="31"/>
  </w:num>
  <w:num w:numId="28" w16cid:durableId="1500460972">
    <w:abstractNumId w:val="8"/>
  </w:num>
  <w:num w:numId="29" w16cid:durableId="1871600416">
    <w:abstractNumId w:val="4"/>
  </w:num>
  <w:num w:numId="30" w16cid:durableId="976570090">
    <w:abstractNumId w:val="26"/>
  </w:num>
  <w:num w:numId="31" w16cid:durableId="1373459337">
    <w:abstractNumId w:val="24"/>
  </w:num>
  <w:num w:numId="32" w16cid:durableId="1960837128">
    <w:abstractNumId w:val="3"/>
  </w:num>
  <w:num w:numId="33" w16cid:durableId="695548015">
    <w:abstractNumId w:val="9"/>
  </w:num>
  <w:num w:numId="34" w16cid:durableId="172384047">
    <w:abstractNumId w:val="34"/>
  </w:num>
  <w:num w:numId="35" w16cid:durableId="12446864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04"/>
    <w:rsid w:val="00001DEF"/>
    <w:rsid w:val="000057B6"/>
    <w:rsid w:val="0002325A"/>
    <w:rsid w:val="00031FF6"/>
    <w:rsid w:val="00035D30"/>
    <w:rsid w:val="00054268"/>
    <w:rsid w:val="00054D3F"/>
    <w:rsid w:val="00060770"/>
    <w:rsid w:val="00063257"/>
    <w:rsid w:val="00067F94"/>
    <w:rsid w:val="0008065F"/>
    <w:rsid w:val="00091868"/>
    <w:rsid w:val="000926A7"/>
    <w:rsid w:val="00093D2A"/>
    <w:rsid w:val="000D1988"/>
    <w:rsid w:val="000D7CBA"/>
    <w:rsid w:val="000E15CA"/>
    <w:rsid w:val="000F0FD9"/>
    <w:rsid w:val="00105927"/>
    <w:rsid w:val="00112A14"/>
    <w:rsid w:val="001149E9"/>
    <w:rsid w:val="00114D9E"/>
    <w:rsid w:val="00123526"/>
    <w:rsid w:val="00124F83"/>
    <w:rsid w:val="001320B5"/>
    <w:rsid w:val="0013338D"/>
    <w:rsid w:val="00134E3B"/>
    <w:rsid w:val="001414ED"/>
    <w:rsid w:val="00152A46"/>
    <w:rsid w:val="00154A8E"/>
    <w:rsid w:val="00161CC1"/>
    <w:rsid w:val="00167637"/>
    <w:rsid w:val="00174E1C"/>
    <w:rsid w:val="0018454C"/>
    <w:rsid w:val="0018475B"/>
    <w:rsid w:val="001918CE"/>
    <w:rsid w:val="001979A9"/>
    <w:rsid w:val="001A735D"/>
    <w:rsid w:val="001B4B01"/>
    <w:rsid w:val="001B720C"/>
    <w:rsid w:val="001B7F3C"/>
    <w:rsid w:val="001C2C9F"/>
    <w:rsid w:val="001D6E8E"/>
    <w:rsid w:val="001E355F"/>
    <w:rsid w:val="001E5C90"/>
    <w:rsid w:val="001E6F20"/>
    <w:rsid w:val="001F3A41"/>
    <w:rsid w:val="0021084D"/>
    <w:rsid w:val="00215181"/>
    <w:rsid w:val="0021627B"/>
    <w:rsid w:val="00226695"/>
    <w:rsid w:val="00237DBD"/>
    <w:rsid w:val="00245CC3"/>
    <w:rsid w:val="00254772"/>
    <w:rsid w:val="00257C91"/>
    <w:rsid w:val="00260A21"/>
    <w:rsid w:val="00261E53"/>
    <w:rsid w:val="00265BDC"/>
    <w:rsid w:val="00273563"/>
    <w:rsid w:val="0027420F"/>
    <w:rsid w:val="00277F68"/>
    <w:rsid w:val="00295290"/>
    <w:rsid w:val="00295C5A"/>
    <w:rsid w:val="002963A1"/>
    <w:rsid w:val="002C412E"/>
    <w:rsid w:val="002C4C8A"/>
    <w:rsid w:val="002C5A36"/>
    <w:rsid w:val="002C7A74"/>
    <w:rsid w:val="002D21AF"/>
    <w:rsid w:val="002E2FE3"/>
    <w:rsid w:val="002E772D"/>
    <w:rsid w:val="002F11FB"/>
    <w:rsid w:val="002F270B"/>
    <w:rsid w:val="002F32AB"/>
    <w:rsid w:val="002F7ADA"/>
    <w:rsid w:val="0030005F"/>
    <w:rsid w:val="00321A5F"/>
    <w:rsid w:val="00327ADF"/>
    <w:rsid w:val="0033723E"/>
    <w:rsid w:val="00344FF9"/>
    <w:rsid w:val="00361DAA"/>
    <w:rsid w:val="0036278A"/>
    <w:rsid w:val="00367FDF"/>
    <w:rsid w:val="00373705"/>
    <w:rsid w:val="00377CA9"/>
    <w:rsid w:val="00380031"/>
    <w:rsid w:val="00381E96"/>
    <w:rsid w:val="00384F9C"/>
    <w:rsid w:val="003A0E0D"/>
    <w:rsid w:val="003A6F74"/>
    <w:rsid w:val="003C401F"/>
    <w:rsid w:val="003C4554"/>
    <w:rsid w:val="003C5ECE"/>
    <w:rsid w:val="003C6CB7"/>
    <w:rsid w:val="003D7AF4"/>
    <w:rsid w:val="003E2370"/>
    <w:rsid w:val="003F50C3"/>
    <w:rsid w:val="003F5FCB"/>
    <w:rsid w:val="0040458F"/>
    <w:rsid w:val="00405A5E"/>
    <w:rsid w:val="00413EEE"/>
    <w:rsid w:val="00414597"/>
    <w:rsid w:val="00415DCF"/>
    <w:rsid w:val="00417A46"/>
    <w:rsid w:val="00417FEB"/>
    <w:rsid w:val="00425DFF"/>
    <w:rsid w:val="00441955"/>
    <w:rsid w:val="00442748"/>
    <w:rsid w:val="0045228F"/>
    <w:rsid w:val="0045435B"/>
    <w:rsid w:val="004673FA"/>
    <w:rsid w:val="00467F89"/>
    <w:rsid w:val="00477284"/>
    <w:rsid w:val="0049488C"/>
    <w:rsid w:val="004B1ABF"/>
    <w:rsid w:val="004B1EFA"/>
    <w:rsid w:val="004B5A83"/>
    <w:rsid w:val="004D773E"/>
    <w:rsid w:val="004D7A6E"/>
    <w:rsid w:val="004E456E"/>
    <w:rsid w:val="004F42F9"/>
    <w:rsid w:val="00500D72"/>
    <w:rsid w:val="00501CC9"/>
    <w:rsid w:val="005044FD"/>
    <w:rsid w:val="0050454D"/>
    <w:rsid w:val="00507799"/>
    <w:rsid w:val="005103B5"/>
    <w:rsid w:val="00531B53"/>
    <w:rsid w:val="0054105A"/>
    <w:rsid w:val="00541BCD"/>
    <w:rsid w:val="00550007"/>
    <w:rsid w:val="00553200"/>
    <w:rsid w:val="00563970"/>
    <w:rsid w:val="005644FA"/>
    <w:rsid w:val="00567D02"/>
    <w:rsid w:val="00584418"/>
    <w:rsid w:val="0058726B"/>
    <w:rsid w:val="0059283E"/>
    <w:rsid w:val="00592913"/>
    <w:rsid w:val="005973EC"/>
    <w:rsid w:val="005B2F93"/>
    <w:rsid w:val="005B6C8B"/>
    <w:rsid w:val="005C40E3"/>
    <w:rsid w:val="005C728A"/>
    <w:rsid w:val="005D5CB6"/>
    <w:rsid w:val="005D6B4A"/>
    <w:rsid w:val="005D7E5D"/>
    <w:rsid w:val="005F662A"/>
    <w:rsid w:val="006173B7"/>
    <w:rsid w:val="00634AAB"/>
    <w:rsid w:val="00644967"/>
    <w:rsid w:val="00652C82"/>
    <w:rsid w:val="006833C0"/>
    <w:rsid w:val="00693766"/>
    <w:rsid w:val="006B6F5B"/>
    <w:rsid w:val="006D0B0D"/>
    <w:rsid w:val="006E484D"/>
    <w:rsid w:val="006F1B61"/>
    <w:rsid w:val="006F4510"/>
    <w:rsid w:val="006F4C58"/>
    <w:rsid w:val="006F5CD3"/>
    <w:rsid w:val="0070194A"/>
    <w:rsid w:val="00701E1C"/>
    <w:rsid w:val="00702DE6"/>
    <w:rsid w:val="0070442E"/>
    <w:rsid w:val="007057F3"/>
    <w:rsid w:val="00705918"/>
    <w:rsid w:val="007157C5"/>
    <w:rsid w:val="00717340"/>
    <w:rsid w:val="00721D2E"/>
    <w:rsid w:val="007317C8"/>
    <w:rsid w:val="00734F5B"/>
    <w:rsid w:val="00741612"/>
    <w:rsid w:val="007420EF"/>
    <w:rsid w:val="00757BD3"/>
    <w:rsid w:val="0077723C"/>
    <w:rsid w:val="00777B6B"/>
    <w:rsid w:val="00792626"/>
    <w:rsid w:val="007A60E7"/>
    <w:rsid w:val="007B4AAE"/>
    <w:rsid w:val="007B6F6F"/>
    <w:rsid w:val="007B7640"/>
    <w:rsid w:val="007C4047"/>
    <w:rsid w:val="007D5900"/>
    <w:rsid w:val="007E1616"/>
    <w:rsid w:val="007E1E45"/>
    <w:rsid w:val="007E2278"/>
    <w:rsid w:val="007F518D"/>
    <w:rsid w:val="00804AF4"/>
    <w:rsid w:val="00807AD0"/>
    <w:rsid w:val="008130C5"/>
    <w:rsid w:val="00816139"/>
    <w:rsid w:val="00824C06"/>
    <w:rsid w:val="0083209D"/>
    <w:rsid w:val="00835B49"/>
    <w:rsid w:val="00841415"/>
    <w:rsid w:val="00841E55"/>
    <w:rsid w:val="00850768"/>
    <w:rsid w:val="008528CD"/>
    <w:rsid w:val="0086199C"/>
    <w:rsid w:val="0086408E"/>
    <w:rsid w:val="008673FC"/>
    <w:rsid w:val="00871C5B"/>
    <w:rsid w:val="00872A0E"/>
    <w:rsid w:val="00875D49"/>
    <w:rsid w:val="00875E11"/>
    <w:rsid w:val="00876374"/>
    <w:rsid w:val="008800F9"/>
    <w:rsid w:val="00891ADE"/>
    <w:rsid w:val="008A22B5"/>
    <w:rsid w:val="008B564E"/>
    <w:rsid w:val="008C291F"/>
    <w:rsid w:val="008E7183"/>
    <w:rsid w:val="008F0AA7"/>
    <w:rsid w:val="008F7EBF"/>
    <w:rsid w:val="009019EF"/>
    <w:rsid w:val="0090325A"/>
    <w:rsid w:val="00914D03"/>
    <w:rsid w:val="0091585E"/>
    <w:rsid w:val="00936B68"/>
    <w:rsid w:val="00953337"/>
    <w:rsid w:val="00965EC1"/>
    <w:rsid w:val="00966CE8"/>
    <w:rsid w:val="00972667"/>
    <w:rsid w:val="00977304"/>
    <w:rsid w:val="00995E63"/>
    <w:rsid w:val="009B228A"/>
    <w:rsid w:val="009B249B"/>
    <w:rsid w:val="009B4684"/>
    <w:rsid w:val="009B688A"/>
    <w:rsid w:val="009D698F"/>
    <w:rsid w:val="009E0AFE"/>
    <w:rsid w:val="009E35EE"/>
    <w:rsid w:val="009F12AB"/>
    <w:rsid w:val="009F277A"/>
    <w:rsid w:val="00A02A8B"/>
    <w:rsid w:val="00A25296"/>
    <w:rsid w:val="00A36085"/>
    <w:rsid w:val="00A4073B"/>
    <w:rsid w:val="00A43CF3"/>
    <w:rsid w:val="00A47D9F"/>
    <w:rsid w:val="00A51774"/>
    <w:rsid w:val="00A64C8D"/>
    <w:rsid w:val="00A6645E"/>
    <w:rsid w:val="00A727CE"/>
    <w:rsid w:val="00A77068"/>
    <w:rsid w:val="00A77306"/>
    <w:rsid w:val="00A80003"/>
    <w:rsid w:val="00A83DBC"/>
    <w:rsid w:val="00A93B2F"/>
    <w:rsid w:val="00A95840"/>
    <w:rsid w:val="00AA05E1"/>
    <w:rsid w:val="00AA0710"/>
    <w:rsid w:val="00AA1B0A"/>
    <w:rsid w:val="00AA77E3"/>
    <w:rsid w:val="00AB419C"/>
    <w:rsid w:val="00AB656F"/>
    <w:rsid w:val="00AC0767"/>
    <w:rsid w:val="00AC33C2"/>
    <w:rsid w:val="00AC55A2"/>
    <w:rsid w:val="00AD2FC0"/>
    <w:rsid w:val="00AD305A"/>
    <w:rsid w:val="00AD645E"/>
    <w:rsid w:val="00AE292E"/>
    <w:rsid w:val="00AE6BB4"/>
    <w:rsid w:val="00AF51B7"/>
    <w:rsid w:val="00B04475"/>
    <w:rsid w:val="00B0581C"/>
    <w:rsid w:val="00B149B5"/>
    <w:rsid w:val="00B15A98"/>
    <w:rsid w:val="00B17641"/>
    <w:rsid w:val="00B227D9"/>
    <w:rsid w:val="00B26F5E"/>
    <w:rsid w:val="00B42722"/>
    <w:rsid w:val="00B43DF4"/>
    <w:rsid w:val="00B47FE1"/>
    <w:rsid w:val="00B51019"/>
    <w:rsid w:val="00B5271F"/>
    <w:rsid w:val="00B57375"/>
    <w:rsid w:val="00B674B1"/>
    <w:rsid w:val="00B85F3C"/>
    <w:rsid w:val="00BA2A74"/>
    <w:rsid w:val="00BB4990"/>
    <w:rsid w:val="00BB5860"/>
    <w:rsid w:val="00BB7E80"/>
    <w:rsid w:val="00BC0D0F"/>
    <w:rsid w:val="00BD17FD"/>
    <w:rsid w:val="00BD1FE8"/>
    <w:rsid w:val="00BE0A81"/>
    <w:rsid w:val="00BE3282"/>
    <w:rsid w:val="00BE35C6"/>
    <w:rsid w:val="00BE4C97"/>
    <w:rsid w:val="00BF15B2"/>
    <w:rsid w:val="00BF31A4"/>
    <w:rsid w:val="00BF3519"/>
    <w:rsid w:val="00C03284"/>
    <w:rsid w:val="00C05002"/>
    <w:rsid w:val="00C10184"/>
    <w:rsid w:val="00C15768"/>
    <w:rsid w:val="00C238D1"/>
    <w:rsid w:val="00C249DA"/>
    <w:rsid w:val="00C26926"/>
    <w:rsid w:val="00C45FDE"/>
    <w:rsid w:val="00C56957"/>
    <w:rsid w:val="00C73DBA"/>
    <w:rsid w:val="00C82FC8"/>
    <w:rsid w:val="00C90967"/>
    <w:rsid w:val="00C9249E"/>
    <w:rsid w:val="00CA1FB4"/>
    <w:rsid w:val="00CA3CFC"/>
    <w:rsid w:val="00CA45F5"/>
    <w:rsid w:val="00CB3E00"/>
    <w:rsid w:val="00CB5BC3"/>
    <w:rsid w:val="00CC3778"/>
    <w:rsid w:val="00CD7771"/>
    <w:rsid w:val="00CE5096"/>
    <w:rsid w:val="00D05B31"/>
    <w:rsid w:val="00D131F8"/>
    <w:rsid w:val="00D14A4A"/>
    <w:rsid w:val="00D24F0E"/>
    <w:rsid w:val="00D26503"/>
    <w:rsid w:val="00D4588A"/>
    <w:rsid w:val="00D46E91"/>
    <w:rsid w:val="00D604EE"/>
    <w:rsid w:val="00D67107"/>
    <w:rsid w:val="00D727AE"/>
    <w:rsid w:val="00D72840"/>
    <w:rsid w:val="00D72E54"/>
    <w:rsid w:val="00D779CF"/>
    <w:rsid w:val="00D949EB"/>
    <w:rsid w:val="00DA5EC1"/>
    <w:rsid w:val="00DA789F"/>
    <w:rsid w:val="00DB4C18"/>
    <w:rsid w:val="00DB7D64"/>
    <w:rsid w:val="00DC3A21"/>
    <w:rsid w:val="00DC78C1"/>
    <w:rsid w:val="00DC7B1F"/>
    <w:rsid w:val="00DD4A8B"/>
    <w:rsid w:val="00DE6FED"/>
    <w:rsid w:val="00DF2F9E"/>
    <w:rsid w:val="00E11B15"/>
    <w:rsid w:val="00E22F20"/>
    <w:rsid w:val="00E232AB"/>
    <w:rsid w:val="00E257E7"/>
    <w:rsid w:val="00E26D62"/>
    <w:rsid w:val="00E40CAB"/>
    <w:rsid w:val="00E41B62"/>
    <w:rsid w:val="00E52221"/>
    <w:rsid w:val="00E65D60"/>
    <w:rsid w:val="00E722BE"/>
    <w:rsid w:val="00E75044"/>
    <w:rsid w:val="00E76706"/>
    <w:rsid w:val="00E86931"/>
    <w:rsid w:val="00E93445"/>
    <w:rsid w:val="00EA11B0"/>
    <w:rsid w:val="00EA2E59"/>
    <w:rsid w:val="00EC3298"/>
    <w:rsid w:val="00EC6FA1"/>
    <w:rsid w:val="00ED11B0"/>
    <w:rsid w:val="00ED3929"/>
    <w:rsid w:val="00ED659C"/>
    <w:rsid w:val="00EE336B"/>
    <w:rsid w:val="00EE36D1"/>
    <w:rsid w:val="00F02752"/>
    <w:rsid w:val="00F13F8D"/>
    <w:rsid w:val="00F16829"/>
    <w:rsid w:val="00F22F03"/>
    <w:rsid w:val="00F30A2A"/>
    <w:rsid w:val="00F53685"/>
    <w:rsid w:val="00F606C2"/>
    <w:rsid w:val="00F635C8"/>
    <w:rsid w:val="00F7077D"/>
    <w:rsid w:val="00F845C5"/>
    <w:rsid w:val="00F8796D"/>
    <w:rsid w:val="00F91140"/>
    <w:rsid w:val="00FA2F0B"/>
    <w:rsid w:val="00FB2127"/>
    <w:rsid w:val="00FB316A"/>
    <w:rsid w:val="00FB4802"/>
    <w:rsid w:val="00FB6BE0"/>
    <w:rsid w:val="00FC2966"/>
    <w:rsid w:val="00FD3E32"/>
    <w:rsid w:val="00FD647C"/>
    <w:rsid w:val="00FD777A"/>
    <w:rsid w:val="00FE0C92"/>
    <w:rsid w:val="00FE68B5"/>
    <w:rsid w:val="00FF074F"/>
    <w:rsid w:val="00FF3E4D"/>
    <w:rsid w:val="058E9655"/>
    <w:rsid w:val="090C6096"/>
    <w:rsid w:val="161DD1CD"/>
    <w:rsid w:val="244822D2"/>
    <w:rsid w:val="33CC6D81"/>
    <w:rsid w:val="35683DE2"/>
    <w:rsid w:val="3D5A276A"/>
    <w:rsid w:val="60433B13"/>
    <w:rsid w:val="64BC3EB7"/>
    <w:rsid w:val="685ED32E"/>
    <w:rsid w:val="68FBAECD"/>
    <w:rsid w:val="6B993AED"/>
    <w:rsid w:val="6F48E25E"/>
    <w:rsid w:val="78A69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8B6EEF"/>
  <w15:chartTrackingRefBased/>
  <w15:docId w15:val="{9EE101BA-804C-4E72-B524-675963A5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304"/>
    <w:rPr>
      <w:lang w:val="en-GB" w:eastAsia="en-US"/>
    </w:rPr>
  </w:style>
  <w:style w:type="paragraph" w:styleId="Heading2">
    <w:name w:val="heading 2"/>
    <w:basedOn w:val="Normal"/>
    <w:next w:val="Normal"/>
    <w:qFormat/>
    <w:rsid w:val="00977304"/>
    <w:pPr>
      <w:keepNext/>
      <w:jc w:val="center"/>
      <w:outlineLvl w:val="1"/>
    </w:pPr>
    <w:rPr>
      <w:rFonts w:ascii="Arial" w:hAnsi="Arial"/>
      <w:b/>
      <w:sz w:val="40"/>
    </w:rPr>
  </w:style>
  <w:style w:type="paragraph" w:styleId="Heading4">
    <w:name w:val="heading 4"/>
    <w:basedOn w:val="Normal"/>
    <w:next w:val="Normal"/>
    <w:qFormat/>
    <w:rsid w:val="00977304"/>
    <w:pPr>
      <w:keepNext/>
      <w:spacing w:before="20" w:after="20"/>
      <w:jc w:val="right"/>
      <w:outlineLvl w:val="3"/>
    </w:pPr>
    <w:rPr>
      <w:rFonts w:ascii="Arial Narrow" w:hAnsi="Arial Narrow"/>
      <w:b/>
      <w:sz w:val="18"/>
    </w:rPr>
  </w:style>
  <w:style w:type="paragraph" w:styleId="Heading5">
    <w:name w:val="heading 5"/>
    <w:basedOn w:val="Normal"/>
    <w:next w:val="Normal"/>
    <w:qFormat/>
    <w:rsid w:val="00977304"/>
    <w:pPr>
      <w:keepNext/>
      <w:jc w:val="right"/>
      <w:outlineLvl w:val="4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rsid w:val="00977304"/>
    <w:pPr>
      <w:keepNext/>
      <w:outlineLvl w:val="6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77304"/>
    <w:pPr>
      <w:jc w:val="both"/>
    </w:pPr>
    <w:rPr>
      <w:rFonts w:ascii="Arial" w:hAnsi="Arial"/>
      <w:sz w:val="22"/>
    </w:rPr>
  </w:style>
  <w:style w:type="paragraph" w:styleId="Header">
    <w:name w:val="header"/>
    <w:basedOn w:val="Normal"/>
    <w:rsid w:val="009773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7730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2F1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101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0184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26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41955"/>
    <w:rPr>
      <w:rFonts w:ascii="Calibri" w:eastAsia="Calibri" w:hAnsi="Calibri"/>
      <w:sz w:val="22"/>
      <w:szCs w:val="22"/>
      <w:lang w:val="en-GB" w:eastAsia="en-US"/>
    </w:rPr>
  </w:style>
  <w:style w:type="character" w:customStyle="1" w:styleId="FooterChar">
    <w:name w:val="Footer Char"/>
    <w:link w:val="Footer"/>
    <w:uiPriority w:val="99"/>
    <w:rsid w:val="006E484D"/>
    <w:rPr>
      <w:lang w:eastAsia="en-US"/>
    </w:rPr>
  </w:style>
  <w:style w:type="paragraph" w:styleId="NormalWeb">
    <w:name w:val="Normal (Web)"/>
    <w:basedOn w:val="Normal"/>
    <w:uiPriority w:val="99"/>
    <w:unhideWhenUsed/>
    <w:rsid w:val="00054268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AC3B24FA038489882AC408290831C" ma:contentTypeVersion="17" ma:contentTypeDescription="Create a new document." ma:contentTypeScope="" ma:versionID="3c47d3b767e45c091fd53c0e31a71140">
  <xsd:schema xmlns:xsd="http://www.w3.org/2001/XMLSchema" xmlns:xs="http://www.w3.org/2001/XMLSchema" xmlns:p="http://schemas.microsoft.com/office/2006/metadata/properties" xmlns:ns2="d0611c68-40c1-4467-ae22-4f542062241b" xmlns:ns3="0c57e27b-073b-40a5-ae7d-c93918a4e250" targetNamespace="http://schemas.microsoft.com/office/2006/metadata/properties" ma:root="true" ma:fieldsID="fe05b6a16b2ee43bdd783efbbf6c90f7" ns2:_="" ns3:_="">
    <xsd:import namespace="d0611c68-40c1-4467-ae22-4f542062241b"/>
    <xsd:import namespace="0c57e27b-073b-40a5-ae7d-c93918a4e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11c68-40c1-4467-ae22-4f5420622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2e46b9b-9eb4-4263-a0bd-b63472737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7e27b-073b-40a5-ae7d-c93918a4e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31a7951-ba2a-4924-a5db-c2039b903e3f}" ma:internalName="TaxCatchAll" ma:showField="CatchAllData" ma:web="0c57e27b-073b-40a5-ae7d-c93918a4e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11c68-40c1-4467-ae22-4f542062241b">
      <Terms xmlns="http://schemas.microsoft.com/office/infopath/2007/PartnerControls"/>
    </lcf76f155ced4ddcb4097134ff3c332f>
    <TaxCatchAll xmlns="0c57e27b-073b-40a5-ae7d-c93918a4e25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E8F2B-A0D6-47B8-AFE4-D503C8646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11c68-40c1-4467-ae22-4f542062241b"/>
    <ds:schemaRef ds:uri="0c57e27b-073b-40a5-ae7d-c93918a4e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194DEF-31A8-42A9-B861-54FD8C23C2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C481E9-60CE-4420-B551-EAF8D4B527C9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0c57e27b-073b-40a5-ae7d-c93918a4e250"/>
    <ds:schemaRef ds:uri="http://purl.org/dc/terms/"/>
    <ds:schemaRef ds:uri="http://schemas.microsoft.com/office/infopath/2007/PartnerControls"/>
    <ds:schemaRef ds:uri="d0611c68-40c1-4467-ae22-4f542062241b"/>
  </ds:schemaRefs>
</ds:datastoreItem>
</file>

<file path=customXml/itemProps4.xml><?xml version="1.0" encoding="utf-8"?>
<ds:datastoreItem xmlns:ds="http://schemas.openxmlformats.org/officeDocument/2006/customXml" ds:itemID="{8E86C71B-40A4-4DCB-9610-5BF0B4C7FB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1702</Characters>
  <Application>Microsoft Office Word</Application>
  <DocSecurity>0</DocSecurity>
  <Lines>14</Lines>
  <Paragraphs>4</Paragraphs>
  <ScaleCrop>false</ScaleCrop>
  <Company>Home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cp:lastModifiedBy>Scott, Joanne</cp:lastModifiedBy>
  <cp:revision>15</cp:revision>
  <cp:lastPrinted>2024-01-25T19:50:00Z</cp:lastPrinted>
  <dcterms:created xsi:type="dcterms:W3CDTF">2024-02-12T08:26:00Z</dcterms:created>
  <dcterms:modified xsi:type="dcterms:W3CDTF">2024-03-04T09:27:00Z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</Properties>
</file>