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651D" w14:textId="77777777" w:rsidR="00B9417B" w:rsidRDefault="00B9417B"/>
    <w:p w14:paraId="5EB73D51" w14:textId="36B83387" w:rsidR="00D41A0C" w:rsidRPr="00D41A0C" w:rsidRDefault="00D41A0C">
      <w:pPr>
        <w:rPr>
          <w:rFonts w:ascii="Arial" w:hAnsi="Arial" w:cs="Arial"/>
          <w:b/>
          <w:bCs/>
          <w:sz w:val="28"/>
          <w:szCs w:val="28"/>
        </w:rPr>
      </w:pPr>
    </w:p>
    <w:p w14:paraId="606209F8" w14:textId="2C12EC91" w:rsidR="00B9417B" w:rsidRDefault="00B9417B" w:rsidP="00B9417B">
      <w:pPr>
        <w:rPr>
          <w:rFonts w:ascii="Arial" w:hAnsi="Arial" w:cs="Arial"/>
          <w:b/>
          <w:bCs/>
          <w:sz w:val="44"/>
          <w:szCs w:val="44"/>
        </w:rPr>
      </w:pPr>
      <w:r w:rsidRPr="00D41A0C">
        <w:rPr>
          <w:rFonts w:ascii="Arial" w:hAnsi="Arial" w:cs="Arial"/>
          <w:b/>
          <w:bCs/>
          <w:sz w:val="44"/>
          <w:szCs w:val="44"/>
        </w:rPr>
        <w:t xml:space="preserve">Joint Commissioning </w:t>
      </w:r>
      <w:r>
        <w:rPr>
          <w:rFonts w:ascii="Arial" w:hAnsi="Arial" w:cs="Arial"/>
          <w:b/>
          <w:bCs/>
          <w:sz w:val="44"/>
          <w:szCs w:val="44"/>
        </w:rPr>
        <w:t>Strategy for Children and Young People with Special Educational Needs and Disabilities</w:t>
      </w:r>
      <w:r w:rsidRPr="00D41A0C">
        <w:rPr>
          <w:rFonts w:ascii="Arial" w:hAnsi="Arial" w:cs="Arial"/>
          <w:b/>
          <w:bCs/>
          <w:sz w:val="44"/>
          <w:szCs w:val="44"/>
        </w:rPr>
        <w:t xml:space="preserve"> </w:t>
      </w:r>
      <w:r>
        <w:rPr>
          <w:rFonts w:ascii="Arial" w:hAnsi="Arial" w:cs="Arial"/>
          <w:b/>
          <w:bCs/>
          <w:sz w:val="44"/>
          <w:szCs w:val="44"/>
        </w:rPr>
        <w:t xml:space="preserve">(SEND) </w:t>
      </w:r>
      <w:r w:rsidRPr="00D41A0C">
        <w:rPr>
          <w:rFonts w:ascii="Arial" w:hAnsi="Arial" w:cs="Arial"/>
          <w:b/>
          <w:bCs/>
          <w:sz w:val="44"/>
          <w:szCs w:val="44"/>
        </w:rPr>
        <w:t>2023</w:t>
      </w:r>
      <w:r w:rsidR="00C57116">
        <w:rPr>
          <w:rFonts w:ascii="Arial" w:hAnsi="Arial" w:cs="Arial"/>
          <w:b/>
          <w:bCs/>
          <w:sz w:val="44"/>
          <w:szCs w:val="44"/>
        </w:rPr>
        <w:t xml:space="preserve"> to 2028</w:t>
      </w:r>
    </w:p>
    <w:p w14:paraId="2C2569AE" w14:textId="77777777" w:rsidR="00B9417B" w:rsidRDefault="00B9417B" w:rsidP="00B9417B">
      <w:pPr>
        <w:rPr>
          <w:rFonts w:ascii="Arial" w:hAnsi="Arial" w:cs="Arial"/>
          <w:b/>
          <w:bCs/>
          <w:sz w:val="28"/>
          <w:szCs w:val="28"/>
        </w:rPr>
      </w:pPr>
      <w:r>
        <w:rPr>
          <w:rFonts w:ascii="Arial" w:hAnsi="Arial" w:cs="Arial"/>
          <w:b/>
          <w:bCs/>
          <w:sz w:val="28"/>
          <w:szCs w:val="28"/>
        </w:rPr>
        <w:t xml:space="preserve">Our approach to joint commissioning in Newcastle upon Tyne </w:t>
      </w:r>
    </w:p>
    <w:p w14:paraId="1E39AAEE" w14:textId="71733FC3" w:rsidR="00D41A0C" w:rsidRDefault="00D41A0C">
      <w:pPr>
        <w:rPr>
          <w:rFonts w:ascii="Arial" w:hAnsi="Arial" w:cs="Arial"/>
          <w:b/>
          <w:bCs/>
          <w:sz w:val="28"/>
          <w:szCs w:val="28"/>
        </w:rPr>
      </w:pPr>
    </w:p>
    <w:p w14:paraId="6D62075C" w14:textId="2014319D" w:rsidR="00E95DB9" w:rsidRDefault="00E95DB9">
      <w:pPr>
        <w:rPr>
          <w:rFonts w:ascii="Arial" w:hAnsi="Arial" w:cs="Arial"/>
          <w:b/>
          <w:bCs/>
          <w:sz w:val="28"/>
          <w:szCs w:val="28"/>
        </w:rPr>
      </w:pPr>
    </w:p>
    <w:p w14:paraId="41C028EE" w14:textId="77777777" w:rsidR="00E95DB9" w:rsidRDefault="00E95DB9">
      <w:pPr>
        <w:rPr>
          <w:rFonts w:ascii="Arial" w:hAnsi="Arial" w:cs="Arial"/>
          <w:b/>
          <w:bCs/>
          <w:sz w:val="28"/>
          <w:szCs w:val="28"/>
        </w:rPr>
      </w:pPr>
    </w:p>
    <w:p w14:paraId="51865BC0" w14:textId="2A7AAFA4" w:rsidR="00D41A0C" w:rsidRDefault="00D41A0C">
      <w:pPr>
        <w:rPr>
          <w:rFonts w:ascii="Arial" w:hAnsi="Arial" w:cs="Arial"/>
          <w:b/>
          <w:bCs/>
          <w:sz w:val="28"/>
          <w:szCs w:val="28"/>
        </w:rPr>
      </w:pPr>
    </w:p>
    <w:p w14:paraId="3FB0E6B8" w14:textId="008FE6E8" w:rsidR="00D41A0C" w:rsidRDefault="00D41A0C">
      <w:pPr>
        <w:rPr>
          <w:rFonts w:ascii="Arial" w:hAnsi="Arial" w:cs="Arial"/>
          <w:b/>
          <w:bCs/>
          <w:sz w:val="28"/>
          <w:szCs w:val="28"/>
        </w:rPr>
      </w:pPr>
    </w:p>
    <w:p w14:paraId="2B99FF64" w14:textId="5E46365C" w:rsidR="00D41A0C" w:rsidRDefault="00E95DB9">
      <w:pPr>
        <w:rPr>
          <w:rFonts w:ascii="Arial" w:hAnsi="Arial" w:cs="Arial"/>
          <w:b/>
          <w:bCs/>
          <w:sz w:val="28"/>
          <w:szCs w:val="28"/>
        </w:rPr>
      </w:pPr>
      <w:r>
        <w:rPr>
          <w:noProof/>
        </w:rPr>
        <w:drawing>
          <wp:inline distT="0" distB="0" distL="0" distR="0" wp14:anchorId="46A03E30" wp14:editId="0EB11186">
            <wp:extent cx="5731510" cy="2828925"/>
            <wp:effectExtent l="0" t="0" r="2540" b="9525"/>
            <wp:docPr id="1310829283"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5731510" cy="2828925"/>
                    </a:xfrm>
                    <a:prstGeom prst="rect">
                      <a:avLst/>
                    </a:prstGeom>
                  </pic:spPr>
                </pic:pic>
              </a:graphicData>
            </a:graphic>
          </wp:inline>
        </w:drawing>
      </w:r>
    </w:p>
    <w:p w14:paraId="130D3EBA" w14:textId="7E2C0E67" w:rsidR="00D41A0C" w:rsidRPr="00D22A3D" w:rsidRDefault="00D41A0C">
      <w:pPr>
        <w:rPr>
          <w:rFonts w:ascii="Arial" w:hAnsi="Arial" w:cs="Arial"/>
          <w:b/>
          <w:bCs/>
          <w:sz w:val="20"/>
          <w:szCs w:val="20"/>
        </w:rPr>
      </w:pPr>
    </w:p>
    <w:p w14:paraId="7B318564" w14:textId="03EF0496" w:rsidR="00D41A0C" w:rsidRPr="00D22A3D" w:rsidRDefault="00D41A0C">
      <w:pPr>
        <w:rPr>
          <w:rFonts w:ascii="Arial" w:hAnsi="Arial" w:cs="Arial"/>
          <w:b/>
          <w:bCs/>
          <w:sz w:val="20"/>
          <w:szCs w:val="20"/>
        </w:rPr>
      </w:pPr>
    </w:p>
    <w:p w14:paraId="038FA4F8" w14:textId="77777777" w:rsidR="00E95DB9" w:rsidRPr="00D22A3D" w:rsidRDefault="00E95DB9">
      <w:pPr>
        <w:rPr>
          <w:rFonts w:ascii="Arial" w:hAnsi="Arial" w:cs="Arial"/>
          <w:b/>
          <w:bCs/>
          <w:sz w:val="20"/>
          <w:szCs w:val="20"/>
        </w:rPr>
      </w:pPr>
    </w:p>
    <w:p w14:paraId="64818684" w14:textId="77777777" w:rsidR="00D41A0C" w:rsidRDefault="00D41A0C">
      <w:pPr>
        <w:rPr>
          <w:rFonts w:ascii="Arial" w:hAnsi="Arial" w:cs="Arial"/>
          <w:b/>
          <w:bCs/>
          <w:sz w:val="28"/>
          <w:szCs w:val="28"/>
        </w:rPr>
      </w:pPr>
    </w:p>
    <w:p w14:paraId="636D242F" w14:textId="0E2AA0E2" w:rsidR="00D41A0C" w:rsidRDefault="00B9417B">
      <w:pPr>
        <w:rPr>
          <w:rFonts w:ascii="Arial" w:hAnsi="Arial" w:cs="Arial"/>
          <w:b/>
          <w:bCs/>
          <w:sz w:val="28"/>
          <w:szCs w:val="28"/>
        </w:rPr>
      </w:pPr>
      <w:r>
        <w:rPr>
          <w:rFonts w:ascii="Arial" w:hAnsi="Arial" w:cs="Arial"/>
          <w:b/>
          <w:bCs/>
          <w:sz w:val="28"/>
          <w:szCs w:val="28"/>
        </w:rPr>
        <w:t>C</w:t>
      </w:r>
      <w:r w:rsidR="00D41A0C">
        <w:rPr>
          <w:rFonts w:ascii="Arial" w:hAnsi="Arial" w:cs="Arial"/>
          <w:b/>
          <w:bCs/>
          <w:sz w:val="28"/>
          <w:szCs w:val="28"/>
        </w:rPr>
        <w:t>ontents</w:t>
      </w:r>
    </w:p>
    <w:p w14:paraId="284EE9B5" w14:textId="2945E380" w:rsidR="00D41A0C" w:rsidRPr="00D41A0C" w:rsidRDefault="00D41A0C">
      <w:pPr>
        <w:rPr>
          <w:rFonts w:ascii="Arial" w:hAnsi="Arial" w:cs="Arial"/>
          <w:b/>
          <w:bCs/>
          <w:sz w:val="24"/>
          <w:szCs w:val="24"/>
        </w:rPr>
      </w:pPr>
      <w:r>
        <w:rPr>
          <w:rFonts w:ascii="Arial" w:hAnsi="Arial" w:cs="Arial"/>
          <w:b/>
          <w:bCs/>
          <w:sz w:val="28"/>
          <w:szCs w:val="28"/>
        </w:rPr>
        <w:tab/>
      </w:r>
      <w:r w:rsidRPr="00D41A0C">
        <w:rPr>
          <w:rFonts w:ascii="Arial" w:hAnsi="Arial" w:cs="Arial"/>
          <w:b/>
          <w:bCs/>
          <w:sz w:val="24"/>
          <w:szCs w:val="24"/>
        </w:rPr>
        <w:t xml:space="preserve">1. </w:t>
      </w:r>
      <w:r w:rsidRPr="00D41A0C">
        <w:rPr>
          <w:rFonts w:ascii="Arial" w:hAnsi="Arial" w:cs="Arial"/>
          <w:b/>
          <w:bCs/>
          <w:sz w:val="24"/>
          <w:szCs w:val="24"/>
        </w:rPr>
        <w:tab/>
        <w:t>About this approach</w:t>
      </w:r>
    </w:p>
    <w:p w14:paraId="27428526" w14:textId="77777777" w:rsidR="00D41A0C" w:rsidRP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1.1</w:t>
      </w:r>
      <w:r w:rsidRPr="00D41A0C">
        <w:rPr>
          <w:rFonts w:ascii="Arial" w:hAnsi="Arial" w:cs="Arial"/>
          <w:sz w:val="24"/>
          <w:szCs w:val="24"/>
        </w:rPr>
        <w:tab/>
        <w:t>Context and Purpose</w:t>
      </w:r>
    </w:p>
    <w:p w14:paraId="7BE90D0B" w14:textId="717EF68A" w:rsid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r>
      <w:r w:rsidR="00A85EED">
        <w:rPr>
          <w:rFonts w:ascii="Arial" w:hAnsi="Arial" w:cs="Arial"/>
          <w:sz w:val="24"/>
          <w:szCs w:val="24"/>
        </w:rPr>
        <w:t>1</w:t>
      </w:r>
      <w:r w:rsidRPr="00D41A0C">
        <w:rPr>
          <w:rFonts w:ascii="Arial" w:hAnsi="Arial" w:cs="Arial"/>
          <w:sz w:val="24"/>
          <w:szCs w:val="24"/>
        </w:rPr>
        <w:t>.2</w:t>
      </w:r>
      <w:r w:rsidRPr="00D41A0C">
        <w:rPr>
          <w:rFonts w:ascii="Arial" w:hAnsi="Arial" w:cs="Arial"/>
          <w:sz w:val="24"/>
          <w:szCs w:val="24"/>
        </w:rPr>
        <w:tab/>
        <w:t>Principles</w:t>
      </w:r>
    </w:p>
    <w:p w14:paraId="2EC4F735" w14:textId="1DE0AC7E" w:rsidR="005A2C70" w:rsidRPr="00D41A0C" w:rsidRDefault="005A2C70">
      <w:pPr>
        <w:rPr>
          <w:rFonts w:ascii="Arial" w:hAnsi="Arial" w:cs="Arial"/>
          <w:sz w:val="24"/>
          <w:szCs w:val="24"/>
        </w:rPr>
      </w:pPr>
      <w:r>
        <w:rPr>
          <w:rFonts w:ascii="Arial" w:hAnsi="Arial" w:cs="Arial"/>
          <w:sz w:val="24"/>
          <w:szCs w:val="24"/>
        </w:rPr>
        <w:tab/>
      </w:r>
      <w:r>
        <w:rPr>
          <w:rFonts w:ascii="Arial" w:hAnsi="Arial" w:cs="Arial"/>
          <w:sz w:val="24"/>
          <w:szCs w:val="24"/>
        </w:rPr>
        <w:tab/>
        <w:t xml:space="preserve">1.3 </w:t>
      </w:r>
      <w:r>
        <w:rPr>
          <w:rFonts w:ascii="Arial" w:hAnsi="Arial" w:cs="Arial"/>
          <w:sz w:val="24"/>
          <w:szCs w:val="24"/>
        </w:rPr>
        <w:tab/>
        <w:t>Legislative Context</w:t>
      </w:r>
    </w:p>
    <w:p w14:paraId="609BCE33" w14:textId="77777777" w:rsidR="00D41A0C" w:rsidRPr="00D41A0C" w:rsidRDefault="00D41A0C">
      <w:pPr>
        <w:rPr>
          <w:rFonts w:ascii="Arial" w:hAnsi="Arial" w:cs="Arial"/>
          <w:b/>
          <w:bCs/>
          <w:sz w:val="24"/>
          <w:szCs w:val="24"/>
        </w:rPr>
      </w:pPr>
      <w:r w:rsidRPr="00D41A0C">
        <w:rPr>
          <w:rFonts w:ascii="Arial" w:hAnsi="Arial" w:cs="Arial"/>
          <w:sz w:val="24"/>
          <w:szCs w:val="24"/>
        </w:rPr>
        <w:tab/>
      </w:r>
      <w:r w:rsidRPr="00D41A0C">
        <w:rPr>
          <w:rFonts w:ascii="Arial" w:hAnsi="Arial" w:cs="Arial"/>
          <w:b/>
          <w:bCs/>
          <w:sz w:val="24"/>
          <w:szCs w:val="24"/>
        </w:rPr>
        <w:t>2.</w:t>
      </w:r>
      <w:r w:rsidRPr="00D41A0C">
        <w:rPr>
          <w:rFonts w:ascii="Arial" w:hAnsi="Arial" w:cs="Arial"/>
          <w:b/>
          <w:bCs/>
          <w:sz w:val="24"/>
          <w:szCs w:val="24"/>
        </w:rPr>
        <w:tab/>
        <w:t>Joint Commissioning</w:t>
      </w:r>
    </w:p>
    <w:p w14:paraId="7CE1551C" w14:textId="1C96CB87" w:rsidR="00D41A0C" w:rsidRP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2.1</w:t>
      </w:r>
      <w:r w:rsidRPr="00D41A0C">
        <w:rPr>
          <w:rFonts w:ascii="Arial" w:hAnsi="Arial" w:cs="Arial"/>
          <w:sz w:val="24"/>
          <w:szCs w:val="24"/>
        </w:rPr>
        <w:tab/>
        <w:t>What is joint commissioning?</w:t>
      </w:r>
    </w:p>
    <w:p w14:paraId="410640E0" w14:textId="6019C25F" w:rsidR="008C0D6E"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2.2</w:t>
      </w:r>
      <w:r w:rsidRPr="00D41A0C">
        <w:rPr>
          <w:rFonts w:ascii="Arial" w:hAnsi="Arial" w:cs="Arial"/>
          <w:sz w:val="24"/>
          <w:szCs w:val="24"/>
        </w:rPr>
        <w:tab/>
      </w:r>
      <w:r w:rsidR="005A2C70">
        <w:rPr>
          <w:rFonts w:ascii="Arial" w:hAnsi="Arial" w:cs="Arial"/>
          <w:sz w:val="24"/>
          <w:szCs w:val="24"/>
        </w:rPr>
        <w:t>Current Position: Data</w:t>
      </w:r>
    </w:p>
    <w:p w14:paraId="14C51C9E" w14:textId="66E2729D" w:rsidR="00D41A0C" w:rsidRDefault="008C0D6E">
      <w:pPr>
        <w:rPr>
          <w:rFonts w:ascii="Arial" w:hAnsi="Arial" w:cs="Arial"/>
          <w:sz w:val="24"/>
          <w:szCs w:val="24"/>
        </w:rPr>
      </w:pPr>
      <w:r>
        <w:rPr>
          <w:rFonts w:ascii="Arial" w:hAnsi="Arial" w:cs="Arial"/>
          <w:sz w:val="24"/>
          <w:szCs w:val="24"/>
        </w:rPr>
        <w:tab/>
      </w:r>
      <w:r>
        <w:rPr>
          <w:rFonts w:ascii="Arial" w:hAnsi="Arial" w:cs="Arial"/>
          <w:sz w:val="24"/>
          <w:szCs w:val="24"/>
        </w:rPr>
        <w:tab/>
        <w:t>2.3</w:t>
      </w:r>
      <w:r>
        <w:rPr>
          <w:rFonts w:ascii="Arial" w:hAnsi="Arial" w:cs="Arial"/>
          <w:sz w:val="24"/>
          <w:szCs w:val="24"/>
        </w:rPr>
        <w:tab/>
        <w:t>Current Position: Voice of Children/Young People with SEND</w:t>
      </w:r>
    </w:p>
    <w:p w14:paraId="26370087" w14:textId="35FF62DC" w:rsidR="00D41A0C" w:rsidRPr="00D41A0C" w:rsidRDefault="008C0D6E">
      <w:pPr>
        <w:rPr>
          <w:rFonts w:ascii="Arial" w:hAnsi="Arial" w:cs="Arial"/>
          <w:sz w:val="24"/>
          <w:szCs w:val="24"/>
        </w:rPr>
      </w:pPr>
      <w:r>
        <w:rPr>
          <w:rFonts w:ascii="Arial" w:hAnsi="Arial" w:cs="Arial"/>
          <w:sz w:val="24"/>
          <w:szCs w:val="24"/>
        </w:rPr>
        <w:tab/>
      </w:r>
      <w:r>
        <w:rPr>
          <w:rFonts w:ascii="Arial" w:hAnsi="Arial" w:cs="Arial"/>
          <w:sz w:val="24"/>
          <w:szCs w:val="24"/>
        </w:rPr>
        <w:tab/>
        <w:t xml:space="preserve">2.4 </w:t>
      </w:r>
      <w:r>
        <w:rPr>
          <w:rFonts w:ascii="Arial" w:hAnsi="Arial" w:cs="Arial"/>
          <w:sz w:val="24"/>
          <w:szCs w:val="24"/>
        </w:rPr>
        <w:tab/>
        <w:t>Current Position: Learning from Previous Inspection</w:t>
      </w:r>
    </w:p>
    <w:p w14:paraId="4C24AA24" w14:textId="77777777" w:rsidR="00D41A0C" w:rsidRPr="00D41A0C" w:rsidRDefault="00D41A0C">
      <w:pPr>
        <w:rPr>
          <w:rFonts w:ascii="Arial" w:hAnsi="Arial" w:cs="Arial"/>
          <w:b/>
          <w:bCs/>
          <w:sz w:val="24"/>
          <w:szCs w:val="24"/>
        </w:rPr>
      </w:pPr>
      <w:r w:rsidRPr="00D41A0C">
        <w:rPr>
          <w:rFonts w:ascii="Arial" w:hAnsi="Arial" w:cs="Arial"/>
          <w:sz w:val="24"/>
          <w:szCs w:val="24"/>
        </w:rPr>
        <w:tab/>
      </w:r>
      <w:r w:rsidRPr="00D41A0C">
        <w:rPr>
          <w:rFonts w:ascii="Arial" w:hAnsi="Arial" w:cs="Arial"/>
          <w:b/>
          <w:bCs/>
          <w:sz w:val="24"/>
          <w:szCs w:val="24"/>
        </w:rPr>
        <w:t xml:space="preserve">3. </w:t>
      </w:r>
      <w:r w:rsidRPr="00D41A0C">
        <w:rPr>
          <w:rFonts w:ascii="Arial" w:hAnsi="Arial" w:cs="Arial"/>
          <w:b/>
          <w:bCs/>
          <w:sz w:val="24"/>
          <w:szCs w:val="24"/>
        </w:rPr>
        <w:tab/>
        <w:t>Delivering the vision</w:t>
      </w:r>
    </w:p>
    <w:p w14:paraId="63E55E04" w14:textId="6B6ECCA7" w:rsidR="00D41A0C" w:rsidRP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3.1</w:t>
      </w:r>
      <w:r w:rsidRPr="00D41A0C">
        <w:rPr>
          <w:rFonts w:ascii="Arial" w:hAnsi="Arial" w:cs="Arial"/>
          <w:sz w:val="24"/>
          <w:szCs w:val="24"/>
        </w:rPr>
        <w:tab/>
        <w:t>Joint Commissioning Delivery Plan</w:t>
      </w:r>
    </w:p>
    <w:p w14:paraId="3C1534FF" w14:textId="57429991" w:rsidR="00D41A0C" w:rsidRP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3.2</w:t>
      </w:r>
      <w:r w:rsidRPr="00D41A0C">
        <w:rPr>
          <w:rFonts w:ascii="Arial" w:hAnsi="Arial" w:cs="Arial"/>
          <w:sz w:val="24"/>
          <w:szCs w:val="24"/>
        </w:rPr>
        <w:tab/>
        <w:t xml:space="preserve">Governance </w:t>
      </w:r>
    </w:p>
    <w:p w14:paraId="47F97F95" w14:textId="730A49F8" w:rsidR="00D41A0C" w:rsidRP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3.3</w:t>
      </w:r>
      <w:r w:rsidRPr="00D41A0C">
        <w:rPr>
          <w:rFonts w:ascii="Arial" w:hAnsi="Arial" w:cs="Arial"/>
          <w:sz w:val="24"/>
          <w:szCs w:val="24"/>
        </w:rPr>
        <w:tab/>
        <w:t>Performance reporting</w:t>
      </w:r>
    </w:p>
    <w:p w14:paraId="4C7A605D" w14:textId="418FB027" w:rsidR="00D41A0C" w:rsidRPr="00D41A0C" w:rsidRDefault="00D41A0C">
      <w:pPr>
        <w:rPr>
          <w:rFonts w:ascii="Arial" w:hAnsi="Arial" w:cs="Arial"/>
          <w:sz w:val="24"/>
          <w:szCs w:val="24"/>
        </w:rPr>
      </w:pPr>
      <w:r w:rsidRPr="00D41A0C">
        <w:rPr>
          <w:rFonts w:ascii="Arial" w:hAnsi="Arial" w:cs="Arial"/>
          <w:sz w:val="24"/>
          <w:szCs w:val="24"/>
        </w:rPr>
        <w:tab/>
      </w:r>
      <w:r w:rsidRPr="00D41A0C">
        <w:rPr>
          <w:rFonts w:ascii="Arial" w:hAnsi="Arial" w:cs="Arial"/>
          <w:sz w:val="24"/>
          <w:szCs w:val="24"/>
        </w:rPr>
        <w:tab/>
        <w:t>3.4</w:t>
      </w:r>
      <w:r w:rsidRPr="00D41A0C">
        <w:rPr>
          <w:rFonts w:ascii="Arial" w:hAnsi="Arial" w:cs="Arial"/>
          <w:sz w:val="24"/>
          <w:szCs w:val="24"/>
        </w:rPr>
        <w:tab/>
        <w:t>Dispute resolution</w:t>
      </w:r>
    </w:p>
    <w:p w14:paraId="42556DD7" w14:textId="6337A3DF" w:rsidR="002A2AD0" w:rsidRDefault="00D41A0C">
      <w:pPr>
        <w:rPr>
          <w:rFonts w:ascii="Arial" w:hAnsi="Arial" w:cs="Arial"/>
          <w:b/>
          <w:bCs/>
          <w:sz w:val="24"/>
          <w:szCs w:val="24"/>
        </w:rPr>
      </w:pPr>
      <w:r w:rsidRPr="00D41A0C">
        <w:rPr>
          <w:rFonts w:ascii="Arial" w:hAnsi="Arial" w:cs="Arial"/>
          <w:sz w:val="24"/>
          <w:szCs w:val="24"/>
        </w:rPr>
        <w:tab/>
      </w:r>
      <w:r w:rsidR="00080FA2">
        <w:rPr>
          <w:rFonts w:ascii="Arial" w:hAnsi="Arial" w:cs="Arial"/>
          <w:b/>
          <w:bCs/>
          <w:sz w:val="24"/>
          <w:szCs w:val="24"/>
        </w:rPr>
        <w:t>4</w:t>
      </w:r>
      <w:r w:rsidRPr="00D41A0C">
        <w:rPr>
          <w:rFonts w:ascii="Arial" w:hAnsi="Arial" w:cs="Arial"/>
          <w:b/>
          <w:bCs/>
          <w:sz w:val="24"/>
          <w:szCs w:val="24"/>
        </w:rPr>
        <w:t>.</w:t>
      </w:r>
      <w:r w:rsidR="00080FA2">
        <w:rPr>
          <w:rFonts w:ascii="Arial" w:hAnsi="Arial" w:cs="Arial"/>
          <w:b/>
          <w:bCs/>
          <w:sz w:val="24"/>
          <w:szCs w:val="24"/>
        </w:rPr>
        <w:tab/>
      </w:r>
      <w:r w:rsidRPr="00D41A0C">
        <w:rPr>
          <w:rFonts w:ascii="Arial" w:hAnsi="Arial" w:cs="Arial"/>
          <w:b/>
          <w:bCs/>
          <w:sz w:val="24"/>
          <w:szCs w:val="24"/>
        </w:rPr>
        <w:t>Other key documents</w:t>
      </w:r>
    </w:p>
    <w:p w14:paraId="24DE34DF" w14:textId="77777777" w:rsidR="002A2AD0" w:rsidRDefault="002A2AD0">
      <w:pPr>
        <w:rPr>
          <w:rFonts w:ascii="Arial" w:hAnsi="Arial" w:cs="Arial"/>
          <w:b/>
          <w:bCs/>
          <w:sz w:val="24"/>
          <w:szCs w:val="24"/>
        </w:rPr>
      </w:pPr>
    </w:p>
    <w:p w14:paraId="22653696" w14:textId="77777777" w:rsidR="002A2AD0" w:rsidRDefault="002A2AD0">
      <w:pPr>
        <w:rPr>
          <w:rFonts w:ascii="Arial" w:hAnsi="Arial" w:cs="Arial"/>
          <w:b/>
          <w:bCs/>
          <w:sz w:val="24"/>
          <w:szCs w:val="24"/>
        </w:rPr>
      </w:pPr>
    </w:p>
    <w:p w14:paraId="380D4BF3" w14:textId="77777777" w:rsidR="002A2AD0" w:rsidRDefault="002A2AD0">
      <w:pPr>
        <w:rPr>
          <w:rFonts w:ascii="Arial" w:hAnsi="Arial" w:cs="Arial"/>
          <w:b/>
          <w:bCs/>
          <w:sz w:val="24"/>
          <w:szCs w:val="24"/>
        </w:rPr>
      </w:pPr>
    </w:p>
    <w:p w14:paraId="147360D9" w14:textId="77777777" w:rsidR="002A2AD0" w:rsidRDefault="002A2AD0">
      <w:pPr>
        <w:rPr>
          <w:rFonts w:ascii="Arial" w:hAnsi="Arial" w:cs="Arial"/>
          <w:b/>
          <w:bCs/>
          <w:sz w:val="24"/>
          <w:szCs w:val="24"/>
        </w:rPr>
      </w:pPr>
    </w:p>
    <w:p w14:paraId="4674AA71" w14:textId="77777777" w:rsidR="00AD7131" w:rsidRDefault="00AD7131">
      <w:pPr>
        <w:rPr>
          <w:rFonts w:ascii="Arial" w:hAnsi="Arial" w:cs="Arial"/>
          <w:b/>
          <w:bCs/>
          <w:sz w:val="24"/>
          <w:szCs w:val="24"/>
        </w:rPr>
      </w:pPr>
    </w:p>
    <w:p w14:paraId="626D2CF1" w14:textId="55E23BB9" w:rsidR="00D41A0C" w:rsidRPr="00D41A0C" w:rsidRDefault="00D41A0C">
      <w:pPr>
        <w:rPr>
          <w:rFonts w:ascii="Arial" w:hAnsi="Arial" w:cs="Arial"/>
          <w:b/>
          <w:bCs/>
          <w:sz w:val="28"/>
          <w:szCs w:val="28"/>
        </w:rPr>
      </w:pPr>
      <w:r w:rsidRPr="00D41A0C">
        <w:rPr>
          <w:rFonts w:ascii="Arial" w:hAnsi="Arial" w:cs="Arial"/>
          <w:b/>
          <w:bCs/>
          <w:sz w:val="28"/>
          <w:szCs w:val="28"/>
        </w:rPr>
        <w:br w:type="page"/>
      </w:r>
    </w:p>
    <w:p w14:paraId="1A3702C3" w14:textId="2622D041" w:rsidR="00D41A0C" w:rsidRDefault="00D41A0C">
      <w:pPr>
        <w:rPr>
          <w:rFonts w:ascii="Arial" w:hAnsi="Arial" w:cs="Arial"/>
          <w:b/>
          <w:bCs/>
          <w:sz w:val="28"/>
          <w:szCs w:val="28"/>
        </w:rPr>
      </w:pPr>
    </w:p>
    <w:p w14:paraId="79552BDF" w14:textId="168BD8FD" w:rsidR="00D41A0C" w:rsidRDefault="00E34630" w:rsidP="00E34630">
      <w:pPr>
        <w:spacing w:after="0" w:line="240" w:lineRule="auto"/>
        <w:rPr>
          <w:rFonts w:ascii="Arial" w:hAnsi="Arial" w:cs="Arial"/>
          <w:b/>
          <w:bCs/>
          <w:sz w:val="28"/>
          <w:szCs w:val="28"/>
        </w:rPr>
      </w:pPr>
      <w:r>
        <w:rPr>
          <w:rFonts w:ascii="Arial" w:hAnsi="Arial" w:cs="Arial"/>
          <w:b/>
          <w:bCs/>
          <w:sz w:val="28"/>
          <w:szCs w:val="28"/>
        </w:rPr>
        <w:t xml:space="preserve">1. </w:t>
      </w:r>
      <w:r w:rsidR="005868B4">
        <w:rPr>
          <w:rFonts w:ascii="Arial" w:hAnsi="Arial" w:cs="Arial"/>
          <w:b/>
          <w:bCs/>
          <w:sz w:val="28"/>
          <w:szCs w:val="28"/>
        </w:rPr>
        <w:tab/>
      </w:r>
      <w:r w:rsidR="00B9417B">
        <w:rPr>
          <w:rFonts w:ascii="Arial" w:hAnsi="Arial" w:cs="Arial"/>
          <w:b/>
          <w:bCs/>
          <w:sz w:val="28"/>
          <w:szCs w:val="28"/>
        </w:rPr>
        <w:t>Introduction</w:t>
      </w:r>
    </w:p>
    <w:p w14:paraId="34800D1D" w14:textId="77777777" w:rsidR="00E34630" w:rsidRDefault="00E34630" w:rsidP="00E34630">
      <w:pPr>
        <w:spacing w:after="0" w:line="240" w:lineRule="auto"/>
        <w:rPr>
          <w:rFonts w:ascii="Arial" w:hAnsi="Arial" w:cs="Arial"/>
          <w:b/>
          <w:bCs/>
          <w:sz w:val="28"/>
          <w:szCs w:val="28"/>
        </w:rPr>
      </w:pPr>
    </w:p>
    <w:p w14:paraId="0B2C3D7A" w14:textId="4880E929" w:rsidR="00E34630" w:rsidRPr="00B9417B" w:rsidRDefault="00E34630" w:rsidP="00B9417B">
      <w:pPr>
        <w:pStyle w:val="ListParagraph"/>
        <w:numPr>
          <w:ilvl w:val="1"/>
          <w:numId w:val="15"/>
        </w:numPr>
        <w:spacing w:after="0" w:line="240" w:lineRule="auto"/>
        <w:rPr>
          <w:rFonts w:ascii="Arial" w:hAnsi="Arial" w:cs="Arial"/>
          <w:b/>
          <w:bCs/>
          <w:sz w:val="24"/>
          <w:szCs w:val="24"/>
        </w:rPr>
      </w:pPr>
      <w:r w:rsidRPr="00B9417B">
        <w:rPr>
          <w:rFonts w:ascii="Arial" w:hAnsi="Arial" w:cs="Arial"/>
          <w:b/>
          <w:bCs/>
          <w:sz w:val="24"/>
          <w:szCs w:val="24"/>
        </w:rPr>
        <w:t xml:space="preserve">Context and </w:t>
      </w:r>
      <w:r w:rsidR="00B9417B">
        <w:rPr>
          <w:rFonts w:ascii="Arial" w:hAnsi="Arial" w:cs="Arial"/>
          <w:b/>
          <w:bCs/>
          <w:sz w:val="24"/>
          <w:szCs w:val="24"/>
        </w:rPr>
        <w:t>Vision</w:t>
      </w:r>
    </w:p>
    <w:p w14:paraId="6CCA8DFF" w14:textId="100446C4" w:rsidR="00B9417B" w:rsidRDefault="00B9417B" w:rsidP="00B9417B">
      <w:pPr>
        <w:spacing w:after="0" w:line="240" w:lineRule="auto"/>
        <w:rPr>
          <w:rFonts w:ascii="Arial" w:hAnsi="Arial" w:cs="Arial"/>
          <w:b/>
          <w:bCs/>
          <w:sz w:val="24"/>
          <w:szCs w:val="24"/>
        </w:rPr>
      </w:pPr>
    </w:p>
    <w:p w14:paraId="0F1B942A" w14:textId="02A29B02" w:rsidR="00B9417B" w:rsidRPr="00B9417B" w:rsidRDefault="00B9417B" w:rsidP="00B9417B">
      <w:pPr>
        <w:spacing w:after="0" w:line="240" w:lineRule="auto"/>
        <w:rPr>
          <w:rFonts w:ascii="Arial" w:hAnsi="Arial" w:cs="Arial"/>
          <w:b/>
          <w:bCs/>
          <w:sz w:val="24"/>
          <w:szCs w:val="24"/>
        </w:rPr>
      </w:pPr>
      <w:r w:rsidRPr="00B32500">
        <w:rPr>
          <w:rFonts w:ascii="Arial" w:hAnsi="Arial" w:cs="Arial"/>
          <w:sz w:val="24"/>
          <w:szCs w:val="24"/>
        </w:rPr>
        <w:t>The Joint Commissioning Strategy for Children and Young People with SEND sets out how we will jointly commission services in Newcastle</w:t>
      </w:r>
      <w:r>
        <w:rPr>
          <w:rFonts w:ascii="Arial" w:hAnsi="Arial" w:cs="Arial"/>
          <w:sz w:val="24"/>
          <w:szCs w:val="24"/>
        </w:rPr>
        <w:t xml:space="preserve"> upon Tyne, working together with children and young people and their families to ensure those services provide the best outcomes.</w:t>
      </w:r>
    </w:p>
    <w:p w14:paraId="221293AE" w14:textId="77777777" w:rsidR="0044272A" w:rsidRDefault="0044272A" w:rsidP="00E34630">
      <w:pPr>
        <w:spacing w:after="0" w:line="240" w:lineRule="auto"/>
        <w:rPr>
          <w:rFonts w:ascii="Arial" w:hAnsi="Arial" w:cs="Arial"/>
          <w:sz w:val="24"/>
          <w:szCs w:val="24"/>
        </w:rPr>
      </w:pPr>
    </w:p>
    <w:p w14:paraId="15918014" w14:textId="42BCE074" w:rsidR="001C3AD6" w:rsidRDefault="00D13988" w:rsidP="00E34630">
      <w:pPr>
        <w:spacing w:after="0" w:line="240" w:lineRule="auto"/>
        <w:rPr>
          <w:rFonts w:ascii="Arial" w:hAnsi="Arial" w:cs="Arial"/>
          <w:i/>
          <w:iCs/>
          <w:sz w:val="24"/>
          <w:szCs w:val="24"/>
        </w:rPr>
      </w:pPr>
      <w:r>
        <w:rPr>
          <w:rFonts w:ascii="Arial" w:hAnsi="Arial" w:cs="Arial"/>
          <w:sz w:val="24"/>
          <w:szCs w:val="24"/>
        </w:rPr>
        <w:t xml:space="preserve">Our SEND </w:t>
      </w:r>
      <w:r w:rsidRPr="005A2C70">
        <w:rPr>
          <w:rFonts w:ascii="Arial" w:hAnsi="Arial" w:cs="Arial"/>
          <w:sz w:val="24"/>
          <w:szCs w:val="24"/>
        </w:rPr>
        <w:t xml:space="preserve">strategy for 2023-2028 describes our </w:t>
      </w:r>
      <w:r w:rsidR="00E5007C" w:rsidRPr="005A2C70">
        <w:rPr>
          <w:rFonts w:ascii="Arial" w:hAnsi="Arial" w:cs="Arial"/>
          <w:sz w:val="24"/>
          <w:szCs w:val="24"/>
        </w:rPr>
        <w:t xml:space="preserve">ambition to </w:t>
      </w:r>
      <w:r w:rsidR="00E5007C" w:rsidRPr="00080FA2">
        <w:rPr>
          <w:rFonts w:ascii="Arial" w:hAnsi="Arial" w:cs="Arial"/>
          <w:sz w:val="24"/>
          <w:szCs w:val="24"/>
        </w:rPr>
        <w:t>work together to create an inclusive city to ensure children and young people with SEND get the right support at the right time so that they go on to live their best lives</w:t>
      </w:r>
      <w:r w:rsidR="00E5007C" w:rsidDel="00E5007C">
        <w:rPr>
          <w:rFonts w:ascii="Arial" w:hAnsi="Arial" w:cs="Arial"/>
          <w:sz w:val="24"/>
          <w:szCs w:val="24"/>
        </w:rPr>
        <w:t xml:space="preserve"> </w:t>
      </w:r>
      <w:r w:rsidR="000F1866" w:rsidRPr="000F1866">
        <w:rPr>
          <w:rFonts w:ascii="Arial" w:hAnsi="Arial" w:cs="Arial"/>
          <w:i/>
          <w:iCs/>
          <w:sz w:val="24"/>
          <w:szCs w:val="24"/>
        </w:rPr>
        <w:t>(</w:t>
      </w:r>
      <w:hyperlink r:id="rId9" w:history="1">
        <w:r w:rsidR="00B0186A">
          <w:rPr>
            <w:rStyle w:val="Hyperlink"/>
          </w:rPr>
          <w:t>Getting It Right Together</w:t>
        </w:r>
      </w:hyperlink>
      <w:r w:rsidR="00B0186A">
        <w:rPr>
          <w:rStyle w:val="Hyperlink"/>
        </w:rPr>
        <w:t>)</w:t>
      </w:r>
    </w:p>
    <w:p w14:paraId="5F9D8DE3" w14:textId="77777777" w:rsidR="00E5007C" w:rsidRDefault="00E5007C" w:rsidP="00E34630">
      <w:pPr>
        <w:spacing w:after="0" w:line="240" w:lineRule="auto"/>
        <w:rPr>
          <w:rFonts w:ascii="Arial" w:hAnsi="Arial" w:cs="Arial"/>
          <w:sz w:val="24"/>
          <w:szCs w:val="24"/>
        </w:rPr>
      </w:pPr>
    </w:p>
    <w:p w14:paraId="44D032B9" w14:textId="265216E1" w:rsidR="00E34630" w:rsidRDefault="00E34630" w:rsidP="00E34630">
      <w:pPr>
        <w:spacing w:after="0" w:line="24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The </w:t>
      </w:r>
      <w:r w:rsidR="00341853">
        <w:rPr>
          <w:rFonts w:ascii="Arial" w:hAnsi="Arial" w:cs="Arial"/>
          <w:sz w:val="24"/>
          <w:szCs w:val="24"/>
        </w:rPr>
        <w:t xml:space="preserve">SEND strategy for 2023-2028 </w:t>
      </w:r>
      <w:r>
        <w:rPr>
          <w:rStyle w:val="eop"/>
          <w:rFonts w:ascii="Arial" w:hAnsi="Arial" w:cs="Arial"/>
          <w:color w:val="000000"/>
          <w:sz w:val="24"/>
          <w:szCs w:val="24"/>
          <w:shd w:val="clear" w:color="auto" w:fill="FFFFFF"/>
        </w:rPr>
        <w:t xml:space="preserve">identifies two key </w:t>
      </w:r>
      <w:proofErr w:type="gramStart"/>
      <w:r>
        <w:rPr>
          <w:rStyle w:val="eop"/>
          <w:rFonts w:ascii="Arial" w:hAnsi="Arial" w:cs="Arial"/>
          <w:color w:val="000000"/>
          <w:sz w:val="24"/>
          <w:szCs w:val="24"/>
          <w:shd w:val="clear" w:color="auto" w:fill="FFFFFF"/>
        </w:rPr>
        <w:t>priorities;</w:t>
      </w:r>
      <w:proofErr w:type="gramEnd"/>
    </w:p>
    <w:p w14:paraId="396DE53C" w14:textId="77777777" w:rsidR="00E376BE" w:rsidRDefault="00E34630" w:rsidP="00E376BE">
      <w:pPr>
        <w:pStyle w:val="ListParagraph"/>
        <w:numPr>
          <w:ilvl w:val="0"/>
          <w:numId w:val="14"/>
        </w:numPr>
        <w:spacing w:after="0" w:line="240" w:lineRule="auto"/>
        <w:rPr>
          <w:rStyle w:val="eop"/>
          <w:rFonts w:ascii="Arial" w:hAnsi="Arial" w:cs="Arial"/>
          <w:color w:val="000000"/>
          <w:sz w:val="24"/>
          <w:szCs w:val="24"/>
          <w:shd w:val="clear" w:color="auto" w:fill="FFFFFF"/>
        </w:rPr>
      </w:pPr>
      <w:r w:rsidRPr="00E376BE">
        <w:rPr>
          <w:rStyle w:val="eop"/>
          <w:rFonts w:ascii="Arial" w:hAnsi="Arial" w:cs="Arial"/>
          <w:color w:val="000000"/>
          <w:sz w:val="24"/>
          <w:szCs w:val="24"/>
          <w:shd w:val="clear" w:color="auto" w:fill="FFFFFF"/>
        </w:rPr>
        <w:t>Making sure children and young people get the right support at the right time</w:t>
      </w:r>
    </w:p>
    <w:p w14:paraId="1B051E3D" w14:textId="2529389F" w:rsidR="00E34630" w:rsidRPr="00E376BE" w:rsidRDefault="00E34630" w:rsidP="00E376BE">
      <w:pPr>
        <w:pStyle w:val="ListParagraph"/>
        <w:numPr>
          <w:ilvl w:val="0"/>
          <w:numId w:val="14"/>
        </w:numPr>
        <w:spacing w:after="0" w:line="240" w:lineRule="auto"/>
        <w:rPr>
          <w:rStyle w:val="eop"/>
          <w:rFonts w:ascii="Arial" w:hAnsi="Arial" w:cs="Arial"/>
          <w:color w:val="000000"/>
          <w:sz w:val="24"/>
          <w:szCs w:val="24"/>
          <w:shd w:val="clear" w:color="auto" w:fill="FFFFFF"/>
        </w:rPr>
      </w:pPr>
      <w:r w:rsidRPr="00E376BE">
        <w:rPr>
          <w:rStyle w:val="eop"/>
          <w:rFonts w:ascii="Arial" w:hAnsi="Arial" w:cs="Arial"/>
          <w:color w:val="000000"/>
          <w:sz w:val="24"/>
          <w:szCs w:val="24"/>
          <w:shd w:val="clear" w:color="auto" w:fill="FFFFFF"/>
        </w:rPr>
        <w:t xml:space="preserve">Making sure we are getting it right together. </w:t>
      </w:r>
    </w:p>
    <w:p w14:paraId="3CE98F65" w14:textId="672EF3B9" w:rsidR="00E34630" w:rsidRDefault="00E34630" w:rsidP="00E34630">
      <w:pPr>
        <w:spacing w:after="0" w:line="240" w:lineRule="auto"/>
        <w:rPr>
          <w:rStyle w:val="eop"/>
          <w:rFonts w:ascii="Arial" w:hAnsi="Arial" w:cs="Arial"/>
          <w:color w:val="000000"/>
          <w:sz w:val="24"/>
          <w:szCs w:val="24"/>
          <w:shd w:val="clear" w:color="auto" w:fill="FFFFFF"/>
        </w:rPr>
      </w:pPr>
    </w:p>
    <w:p w14:paraId="10BAFA10" w14:textId="5F0D5FD3" w:rsidR="00D13988" w:rsidRDefault="00E376BE" w:rsidP="00341853">
      <w:pPr>
        <w:spacing w:after="0" w:line="240" w:lineRule="auto"/>
        <w:rPr>
          <w:rFonts w:ascii="Arial" w:hAnsi="Arial" w:cs="Arial"/>
          <w:sz w:val="24"/>
          <w:szCs w:val="24"/>
        </w:rPr>
      </w:pPr>
      <w:r>
        <w:rPr>
          <w:rStyle w:val="eop"/>
          <w:rFonts w:ascii="Arial" w:hAnsi="Arial" w:cs="Arial"/>
          <w:color w:val="000000"/>
          <w:sz w:val="24"/>
          <w:szCs w:val="24"/>
          <w:shd w:val="clear" w:color="auto" w:fill="FFFFFF"/>
        </w:rPr>
        <w:t xml:space="preserve">No single organisation can do this alone. </w:t>
      </w:r>
      <w:r w:rsidR="00E34630">
        <w:rPr>
          <w:rStyle w:val="eop"/>
          <w:rFonts w:ascii="Arial" w:hAnsi="Arial" w:cs="Arial"/>
          <w:color w:val="000000"/>
          <w:sz w:val="24"/>
          <w:szCs w:val="24"/>
          <w:shd w:val="clear" w:color="auto" w:fill="FFFFFF"/>
        </w:rPr>
        <w:t xml:space="preserve">Significant work has been undertaken to ensure effective joint commissioning </w:t>
      </w:r>
      <w:r w:rsidR="00FA3AAB">
        <w:rPr>
          <w:rStyle w:val="eop"/>
          <w:rFonts w:ascii="Arial" w:hAnsi="Arial" w:cs="Arial"/>
          <w:color w:val="000000"/>
          <w:sz w:val="24"/>
          <w:szCs w:val="24"/>
          <w:shd w:val="clear" w:color="auto" w:fill="FFFFFF"/>
        </w:rPr>
        <w:t>arrangements are in place to ensure that our ambitions are being met.</w:t>
      </w:r>
      <w:r w:rsidR="00E34630">
        <w:rPr>
          <w:rStyle w:val="eop"/>
          <w:rFonts w:ascii="Arial" w:hAnsi="Arial" w:cs="Arial"/>
          <w:color w:val="000000"/>
          <w:sz w:val="24"/>
          <w:szCs w:val="24"/>
          <w:shd w:val="clear" w:color="auto" w:fill="FFFFFF"/>
        </w:rPr>
        <w:t xml:space="preserve"> </w:t>
      </w:r>
      <w:r w:rsidR="00D13988">
        <w:rPr>
          <w:rFonts w:ascii="Arial" w:hAnsi="Arial" w:cs="Arial"/>
          <w:sz w:val="24"/>
          <w:szCs w:val="24"/>
        </w:rPr>
        <w:t>T</w:t>
      </w:r>
      <w:r w:rsidR="00D13988" w:rsidRPr="00220064">
        <w:rPr>
          <w:rFonts w:ascii="Arial" w:hAnsi="Arial" w:cs="Arial"/>
          <w:sz w:val="24"/>
          <w:szCs w:val="24"/>
        </w:rPr>
        <w:t>his</w:t>
      </w:r>
      <w:r w:rsidR="000D10E0">
        <w:rPr>
          <w:rFonts w:ascii="Arial" w:hAnsi="Arial" w:cs="Arial"/>
          <w:sz w:val="24"/>
          <w:szCs w:val="24"/>
        </w:rPr>
        <w:t xml:space="preserve"> strategy </w:t>
      </w:r>
      <w:r w:rsidR="00FA3AAB">
        <w:rPr>
          <w:rFonts w:ascii="Arial" w:hAnsi="Arial" w:cs="Arial"/>
          <w:sz w:val="24"/>
          <w:szCs w:val="24"/>
        </w:rPr>
        <w:t xml:space="preserve">aims to further bring together </w:t>
      </w:r>
      <w:r w:rsidR="00D13988">
        <w:rPr>
          <w:rFonts w:ascii="Arial" w:hAnsi="Arial" w:cs="Arial"/>
          <w:sz w:val="24"/>
          <w:szCs w:val="24"/>
        </w:rPr>
        <w:t xml:space="preserve">statutory and voluntary partners across the </w:t>
      </w:r>
      <w:r w:rsidR="00D13988" w:rsidRPr="00220064">
        <w:rPr>
          <w:rFonts w:ascii="Arial" w:hAnsi="Arial" w:cs="Arial"/>
          <w:sz w:val="24"/>
          <w:szCs w:val="24"/>
        </w:rPr>
        <w:t>education, health</w:t>
      </w:r>
      <w:r w:rsidR="00D13988">
        <w:rPr>
          <w:rFonts w:ascii="Arial" w:hAnsi="Arial" w:cs="Arial"/>
          <w:sz w:val="24"/>
          <w:szCs w:val="24"/>
        </w:rPr>
        <w:t xml:space="preserve"> and </w:t>
      </w:r>
      <w:r w:rsidR="00D13988" w:rsidRPr="00220064">
        <w:rPr>
          <w:rFonts w:ascii="Arial" w:hAnsi="Arial" w:cs="Arial"/>
          <w:sz w:val="24"/>
          <w:szCs w:val="24"/>
        </w:rPr>
        <w:t>social care</w:t>
      </w:r>
      <w:r w:rsidR="00D13988">
        <w:rPr>
          <w:rFonts w:ascii="Arial" w:hAnsi="Arial" w:cs="Arial"/>
          <w:sz w:val="24"/>
          <w:szCs w:val="24"/>
        </w:rPr>
        <w:t xml:space="preserve"> </w:t>
      </w:r>
      <w:r w:rsidR="00FA3AAB">
        <w:rPr>
          <w:rFonts w:ascii="Arial" w:hAnsi="Arial" w:cs="Arial"/>
          <w:sz w:val="24"/>
          <w:szCs w:val="24"/>
        </w:rPr>
        <w:t>sector in a whole system approac</w:t>
      </w:r>
      <w:r w:rsidR="002C65C6">
        <w:rPr>
          <w:rFonts w:ascii="Arial" w:hAnsi="Arial" w:cs="Arial"/>
          <w:sz w:val="24"/>
          <w:szCs w:val="24"/>
        </w:rPr>
        <w:t>h</w:t>
      </w:r>
      <w:r w:rsidR="00FA3AAB">
        <w:rPr>
          <w:rFonts w:ascii="Arial" w:hAnsi="Arial" w:cs="Arial"/>
          <w:sz w:val="24"/>
          <w:szCs w:val="24"/>
        </w:rPr>
        <w:t>.</w:t>
      </w:r>
      <w:r w:rsidR="001A5813">
        <w:rPr>
          <w:rFonts w:ascii="Arial" w:hAnsi="Arial" w:cs="Arial"/>
          <w:sz w:val="24"/>
          <w:szCs w:val="24"/>
        </w:rPr>
        <w:t xml:space="preserve"> </w:t>
      </w:r>
    </w:p>
    <w:p w14:paraId="0463089D" w14:textId="77777777" w:rsidR="00341853" w:rsidRPr="00341853" w:rsidRDefault="00341853" w:rsidP="00341853">
      <w:pPr>
        <w:spacing w:after="0" w:line="240" w:lineRule="auto"/>
        <w:rPr>
          <w:rFonts w:ascii="Arial" w:hAnsi="Arial" w:cs="Arial"/>
          <w:color w:val="000000"/>
          <w:sz w:val="24"/>
          <w:szCs w:val="24"/>
          <w:shd w:val="clear" w:color="auto" w:fill="FFFFFF"/>
        </w:rPr>
      </w:pPr>
    </w:p>
    <w:p w14:paraId="115CC52C" w14:textId="07E5D7C4" w:rsidR="00E34630" w:rsidRPr="00E34630" w:rsidRDefault="00E34630" w:rsidP="00E34630">
      <w:pPr>
        <w:spacing w:after="0" w:line="240" w:lineRule="auto"/>
        <w:rPr>
          <w:rFonts w:ascii="Arial" w:hAnsi="Arial" w:cs="Arial"/>
          <w:color w:val="000000"/>
          <w:shd w:val="clear" w:color="auto" w:fill="FFFFFF"/>
        </w:rPr>
      </w:pPr>
      <w:r>
        <w:rPr>
          <w:rStyle w:val="eop"/>
          <w:rFonts w:ascii="Arial" w:hAnsi="Arial" w:cs="Arial"/>
          <w:color w:val="000000"/>
          <w:sz w:val="24"/>
          <w:szCs w:val="24"/>
          <w:shd w:val="clear" w:color="auto" w:fill="FFFFFF"/>
        </w:rPr>
        <w:t xml:space="preserve">The purpose of </w:t>
      </w:r>
      <w:r w:rsidR="00FA3AAB">
        <w:rPr>
          <w:rStyle w:val="eop"/>
          <w:rFonts w:ascii="Arial" w:hAnsi="Arial" w:cs="Arial"/>
          <w:color w:val="000000"/>
          <w:sz w:val="24"/>
          <w:szCs w:val="24"/>
          <w:shd w:val="clear" w:color="auto" w:fill="FFFFFF"/>
        </w:rPr>
        <w:t>the Joint Commissioning Strategy</w:t>
      </w:r>
      <w:r>
        <w:rPr>
          <w:rStyle w:val="eop"/>
          <w:rFonts w:ascii="Arial" w:hAnsi="Arial" w:cs="Arial"/>
          <w:color w:val="000000"/>
          <w:sz w:val="24"/>
          <w:szCs w:val="24"/>
          <w:shd w:val="clear" w:color="auto" w:fill="FFFFFF"/>
        </w:rPr>
        <w:t xml:space="preserve"> is to outline </w:t>
      </w:r>
      <w:r w:rsidR="00FA3AAB">
        <w:rPr>
          <w:rStyle w:val="eop"/>
          <w:rFonts w:ascii="Arial" w:hAnsi="Arial" w:cs="Arial"/>
          <w:color w:val="000000"/>
          <w:sz w:val="24"/>
          <w:szCs w:val="24"/>
          <w:shd w:val="clear" w:color="auto" w:fill="FFFFFF"/>
        </w:rPr>
        <w:t xml:space="preserve">our key priorities for the next 3 years, </w:t>
      </w:r>
      <w:r w:rsidR="00A85EED">
        <w:rPr>
          <w:rStyle w:val="eop"/>
          <w:rFonts w:ascii="Arial" w:hAnsi="Arial" w:cs="Arial"/>
          <w:color w:val="000000"/>
          <w:sz w:val="24"/>
          <w:szCs w:val="24"/>
          <w:shd w:val="clear" w:color="auto" w:fill="FFFFFF"/>
        </w:rPr>
        <w:t>how th</w:t>
      </w:r>
      <w:r w:rsidR="00FA3AAB">
        <w:rPr>
          <w:rStyle w:val="eop"/>
          <w:rFonts w:ascii="Arial" w:hAnsi="Arial" w:cs="Arial"/>
          <w:color w:val="000000"/>
          <w:sz w:val="24"/>
          <w:szCs w:val="24"/>
          <w:shd w:val="clear" w:color="auto" w:fill="FFFFFF"/>
        </w:rPr>
        <w:t>ey</w:t>
      </w:r>
      <w:r w:rsidR="00A85EED">
        <w:rPr>
          <w:rStyle w:val="eop"/>
          <w:rFonts w:ascii="Arial" w:hAnsi="Arial" w:cs="Arial"/>
          <w:color w:val="000000"/>
          <w:sz w:val="24"/>
          <w:szCs w:val="24"/>
          <w:shd w:val="clear" w:color="auto" w:fill="FFFFFF"/>
        </w:rPr>
        <w:t xml:space="preserve"> will be achieved, and </w:t>
      </w:r>
      <w:r w:rsidR="000F1866">
        <w:rPr>
          <w:rStyle w:val="eop"/>
          <w:rFonts w:ascii="Arial" w:hAnsi="Arial" w:cs="Arial"/>
          <w:color w:val="000000"/>
          <w:sz w:val="24"/>
          <w:szCs w:val="24"/>
          <w:shd w:val="clear" w:color="auto" w:fill="FFFFFF"/>
        </w:rPr>
        <w:t>how we will</w:t>
      </w:r>
      <w:r w:rsidR="00A85EED">
        <w:rPr>
          <w:rStyle w:val="eop"/>
          <w:rFonts w:ascii="Arial" w:hAnsi="Arial" w:cs="Arial"/>
          <w:color w:val="000000"/>
          <w:sz w:val="24"/>
          <w:szCs w:val="24"/>
          <w:shd w:val="clear" w:color="auto" w:fill="FFFFFF"/>
        </w:rPr>
        <w:t xml:space="preserve"> ensure continued improvements</w:t>
      </w:r>
      <w:r w:rsidR="0064695E">
        <w:rPr>
          <w:rStyle w:val="eop"/>
          <w:rFonts w:ascii="Arial" w:hAnsi="Arial" w:cs="Arial"/>
          <w:color w:val="000000"/>
          <w:sz w:val="24"/>
          <w:szCs w:val="24"/>
          <w:shd w:val="clear" w:color="auto" w:fill="FFFFFF"/>
        </w:rPr>
        <w:t>.  We will do this</w:t>
      </w:r>
      <w:r w:rsidR="00A85EED">
        <w:rPr>
          <w:rStyle w:val="eop"/>
          <w:rFonts w:ascii="Arial" w:hAnsi="Arial" w:cs="Arial"/>
          <w:color w:val="000000"/>
          <w:sz w:val="24"/>
          <w:szCs w:val="24"/>
          <w:shd w:val="clear" w:color="auto" w:fill="FFFFFF"/>
        </w:rPr>
        <w:t xml:space="preserve"> </w:t>
      </w:r>
      <w:r w:rsidR="005868B4">
        <w:rPr>
          <w:rStyle w:val="eop"/>
          <w:rFonts w:ascii="Arial" w:hAnsi="Arial" w:cs="Arial"/>
          <w:color w:val="000000"/>
          <w:sz w:val="24"/>
          <w:szCs w:val="24"/>
          <w:shd w:val="clear" w:color="auto" w:fill="FFFFFF"/>
        </w:rPr>
        <w:t>by reflecting on practice</w:t>
      </w:r>
      <w:r w:rsidR="00A85EED">
        <w:rPr>
          <w:rStyle w:val="eop"/>
          <w:rFonts w:ascii="Arial" w:hAnsi="Arial" w:cs="Arial"/>
          <w:color w:val="000000"/>
          <w:sz w:val="24"/>
          <w:szCs w:val="24"/>
          <w:shd w:val="clear" w:color="auto" w:fill="FFFFFF"/>
        </w:rPr>
        <w:t>, benchmarking, and peer review</w:t>
      </w:r>
      <w:r w:rsidR="00FA3AAB">
        <w:rPr>
          <w:rStyle w:val="eop"/>
          <w:rFonts w:ascii="Arial" w:hAnsi="Arial" w:cs="Arial"/>
          <w:color w:val="000000"/>
          <w:sz w:val="24"/>
          <w:szCs w:val="24"/>
          <w:shd w:val="clear" w:color="auto" w:fill="FFFFFF"/>
        </w:rPr>
        <w:t>, in partnership with children and their families</w:t>
      </w:r>
      <w:r w:rsidR="00A85EED">
        <w:rPr>
          <w:rStyle w:val="eop"/>
          <w:rFonts w:ascii="Arial" w:hAnsi="Arial" w:cs="Arial"/>
          <w:color w:val="000000"/>
          <w:sz w:val="24"/>
          <w:szCs w:val="24"/>
          <w:shd w:val="clear" w:color="auto" w:fill="FFFFFF"/>
        </w:rPr>
        <w:t xml:space="preserve">. </w:t>
      </w:r>
    </w:p>
    <w:p w14:paraId="27DAD3AB" w14:textId="77777777" w:rsidR="00D13988" w:rsidRDefault="00D13988" w:rsidP="00D13988">
      <w:pPr>
        <w:spacing w:after="0" w:line="240" w:lineRule="auto"/>
        <w:rPr>
          <w:rFonts w:ascii="Arial" w:hAnsi="Arial" w:cs="Arial"/>
          <w:sz w:val="24"/>
          <w:szCs w:val="24"/>
        </w:rPr>
      </w:pPr>
    </w:p>
    <w:p w14:paraId="71504CA8" w14:textId="3099C8B6" w:rsidR="00E34630" w:rsidRDefault="00E34630" w:rsidP="00E34630">
      <w:pPr>
        <w:spacing w:after="0" w:line="240" w:lineRule="auto"/>
        <w:rPr>
          <w:rFonts w:ascii="Arial" w:hAnsi="Arial" w:cs="Arial"/>
          <w:sz w:val="24"/>
          <w:szCs w:val="24"/>
        </w:rPr>
      </w:pPr>
    </w:p>
    <w:p w14:paraId="24C0B1C5" w14:textId="06B93FD7" w:rsidR="00A85EED" w:rsidRPr="00080FA2" w:rsidRDefault="00A85EED" w:rsidP="00080FA2">
      <w:pPr>
        <w:pStyle w:val="ListParagraph"/>
        <w:numPr>
          <w:ilvl w:val="1"/>
          <w:numId w:val="15"/>
        </w:numPr>
        <w:spacing w:after="0" w:line="240" w:lineRule="auto"/>
        <w:rPr>
          <w:rFonts w:ascii="Arial" w:hAnsi="Arial" w:cs="Arial"/>
          <w:b/>
          <w:bCs/>
          <w:sz w:val="24"/>
          <w:szCs w:val="24"/>
        </w:rPr>
      </w:pPr>
      <w:r w:rsidRPr="00080FA2">
        <w:rPr>
          <w:rFonts w:ascii="Arial" w:hAnsi="Arial" w:cs="Arial"/>
          <w:b/>
          <w:bCs/>
          <w:sz w:val="24"/>
          <w:szCs w:val="24"/>
        </w:rPr>
        <w:t>Principles</w:t>
      </w:r>
    </w:p>
    <w:p w14:paraId="2257EEDC" w14:textId="2273400C" w:rsidR="00A85EED" w:rsidRDefault="00A85EED" w:rsidP="00E34630">
      <w:pPr>
        <w:spacing w:after="0" w:line="240" w:lineRule="auto"/>
        <w:rPr>
          <w:rFonts w:ascii="Arial" w:hAnsi="Arial" w:cs="Arial"/>
          <w:sz w:val="24"/>
          <w:szCs w:val="24"/>
        </w:rPr>
      </w:pPr>
    </w:p>
    <w:p w14:paraId="71E9FCE9" w14:textId="4518313E" w:rsidR="00D0637B" w:rsidRDefault="00237ECB" w:rsidP="00E34630">
      <w:pPr>
        <w:spacing w:after="0" w:line="240" w:lineRule="auto"/>
        <w:rPr>
          <w:rFonts w:ascii="Arial" w:hAnsi="Arial" w:cs="Arial"/>
          <w:sz w:val="24"/>
          <w:szCs w:val="24"/>
        </w:rPr>
      </w:pPr>
      <w:r>
        <w:rPr>
          <w:rFonts w:ascii="Arial" w:hAnsi="Arial" w:cs="Arial"/>
          <w:sz w:val="24"/>
          <w:szCs w:val="24"/>
        </w:rPr>
        <w:t>We</w:t>
      </w:r>
      <w:r w:rsidR="00D0637B" w:rsidRPr="00D0637B">
        <w:rPr>
          <w:rFonts w:ascii="Arial" w:hAnsi="Arial" w:cs="Arial"/>
          <w:sz w:val="24"/>
          <w:szCs w:val="24"/>
        </w:rPr>
        <w:t xml:space="preserve"> ha</w:t>
      </w:r>
      <w:r>
        <w:rPr>
          <w:rFonts w:ascii="Arial" w:hAnsi="Arial" w:cs="Arial"/>
          <w:sz w:val="24"/>
          <w:szCs w:val="24"/>
        </w:rPr>
        <w:t>ve</w:t>
      </w:r>
      <w:r w:rsidR="00D0637B" w:rsidRPr="00D0637B">
        <w:rPr>
          <w:rFonts w:ascii="Arial" w:hAnsi="Arial" w:cs="Arial"/>
          <w:sz w:val="24"/>
          <w:szCs w:val="24"/>
        </w:rPr>
        <w:t xml:space="preserve"> adopted a relational and restorative practice approach throughout all of children’s services, which sets out how all staff are expected to work</w:t>
      </w:r>
      <w:r w:rsidR="0073296A">
        <w:rPr>
          <w:rFonts w:ascii="Arial" w:hAnsi="Arial" w:cs="Arial"/>
          <w:sz w:val="24"/>
          <w:szCs w:val="24"/>
        </w:rPr>
        <w:t xml:space="preserve"> </w:t>
      </w:r>
      <w:r w:rsidR="0073296A" w:rsidRPr="0064695E">
        <w:rPr>
          <w:rFonts w:ascii="Arial" w:hAnsi="Arial" w:cs="Arial"/>
          <w:sz w:val="24"/>
          <w:szCs w:val="24"/>
        </w:rPr>
        <w:t>with children</w:t>
      </w:r>
      <w:r w:rsidR="0073296A">
        <w:rPr>
          <w:rFonts w:ascii="Arial" w:hAnsi="Arial" w:cs="Arial"/>
          <w:sz w:val="24"/>
          <w:szCs w:val="24"/>
        </w:rPr>
        <w:t xml:space="preserve"> and families and partner organisations</w:t>
      </w:r>
      <w:r w:rsidR="00D0637B" w:rsidRPr="00D0637B">
        <w:rPr>
          <w:rFonts w:ascii="Arial" w:hAnsi="Arial" w:cs="Arial"/>
          <w:sz w:val="24"/>
          <w:szCs w:val="24"/>
        </w:rPr>
        <w:t xml:space="preserve">. </w:t>
      </w:r>
      <w:r w:rsidR="00205D4E">
        <w:rPr>
          <w:rFonts w:ascii="Arial" w:hAnsi="Arial" w:cs="Arial"/>
          <w:sz w:val="24"/>
          <w:szCs w:val="24"/>
        </w:rPr>
        <w:t>See the following link for further information:</w:t>
      </w:r>
      <w:r w:rsidR="00D0637B" w:rsidRPr="00D0637B">
        <w:rPr>
          <w:rFonts w:ascii="Arial" w:hAnsi="Arial" w:cs="Arial"/>
          <w:sz w:val="24"/>
          <w:szCs w:val="24"/>
        </w:rPr>
        <w:t xml:space="preserve"> </w:t>
      </w:r>
      <w:hyperlink r:id="rId10" w:tgtFrame="_blank" w:history="1">
        <w:r w:rsidR="00D0637B">
          <w:rPr>
            <w:rStyle w:val="normaltextrun"/>
            <w:rFonts w:ascii="Arial" w:hAnsi="Arial" w:cs="Arial"/>
            <w:color w:val="0000FF"/>
            <w:u w:val="single"/>
            <w:shd w:val="clear" w:color="auto" w:fill="FFFFFF"/>
          </w:rPr>
          <w:t>How we work with families – Relational and Restorative Practice. </w:t>
        </w:r>
      </w:hyperlink>
      <w:r w:rsidR="00D0637B">
        <w:rPr>
          <w:rStyle w:val="eop"/>
          <w:rFonts w:ascii="Arial" w:hAnsi="Arial" w:cs="Arial"/>
          <w:color w:val="000000"/>
          <w:shd w:val="clear" w:color="auto" w:fill="FFFFFF"/>
        </w:rPr>
        <w:t> </w:t>
      </w:r>
      <w:r w:rsidR="00D0637B">
        <w:rPr>
          <w:rFonts w:ascii="Arial" w:hAnsi="Arial" w:cs="Arial"/>
          <w:sz w:val="24"/>
          <w:szCs w:val="24"/>
        </w:rPr>
        <w:t xml:space="preserve"> </w:t>
      </w:r>
    </w:p>
    <w:p w14:paraId="4990518C" w14:textId="77777777" w:rsidR="00D0637B" w:rsidRDefault="00D0637B" w:rsidP="00E34630">
      <w:pPr>
        <w:spacing w:after="0" w:line="240" w:lineRule="auto"/>
        <w:rPr>
          <w:rFonts w:ascii="Arial" w:hAnsi="Arial" w:cs="Arial"/>
          <w:sz w:val="24"/>
          <w:szCs w:val="24"/>
        </w:rPr>
      </w:pPr>
    </w:p>
    <w:p w14:paraId="3A6CC2D5" w14:textId="6B77B30B" w:rsidR="00A85EED" w:rsidRDefault="00A85EED" w:rsidP="00E34630">
      <w:pPr>
        <w:spacing w:after="0" w:line="240" w:lineRule="auto"/>
        <w:rPr>
          <w:rFonts w:ascii="Arial" w:hAnsi="Arial" w:cs="Arial"/>
          <w:sz w:val="24"/>
          <w:szCs w:val="24"/>
        </w:rPr>
      </w:pPr>
      <w:r>
        <w:rPr>
          <w:rFonts w:ascii="Arial" w:hAnsi="Arial" w:cs="Arial"/>
          <w:sz w:val="24"/>
          <w:szCs w:val="24"/>
        </w:rPr>
        <w:t xml:space="preserve">Underpinning this </w:t>
      </w:r>
      <w:r w:rsidR="00341853">
        <w:rPr>
          <w:rFonts w:ascii="Arial" w:hAnsi="Arial" w:cs="Arial"/>
          <w:sz w:val="24"/>
          <w:szCs w:val="24"/>
        </w:rPr>
        <w:t>document</w:t>
      </w:r>
      <w:r w:rsidR="0044272A">
        <w:rPr>
          <w:rFonts w:ascii="Arial" w:hAnsi="Arial" w:cs="Arial"/>
          <w:sz w:val="24"/>
          <w:szCs w:val="24"/>
        </w:rPr>
        <w:t xml:space="preserve"> </w:t>
      </w:r>
      <w:r w:rsidR="00D0637B">
        <w:rPr>
          <w:rFonts w:ascii="Arial" w:hAnsi="Arial" w:cs="Arial"/>
          <w:sz w:val="24"/>
          <w:szCs w:val="24"/>
        </w:rPr>
        <w:t>are</w:t>
      </w:r>
      <w:r w:rsidR="0044272A">
        <w:rPr>
          <w:rFonts w:ascii="Arial" w:hAnsi="Arial" w:cs="Arial"/>
          <w:sz w:val="24"/>
          <w:szCs w:val="24"/>
        </w:rPr>
        <w:t xml:space="preserve"> the following</w:t>
      </w:r>
      <w:r w:rsidR="00D0637B">
        <w:rPr>
          <w:rFonts w:ascii="Arial" w:hAnsi="Arial" w:cs="Arial"/>
          <w:sz w:val="24"/>
          <w:szCs w:val="24"/>
        </w:rPr>
        <w:t xml:space="preserve"> four</w:t>
      </w:r>
      <w:r w:rsidR="0044272A">
        <w:rPr>
          <w:rFonts w:ascii="Arial" w:hAnsi="Arial" w:cs="Arial"/>
          <w:sz w:val="24"/>
          <w:szCs w:val="24"/>
        </w:rPr>
        <w:t xml:space="preserve"> principles</w:t>
      </w:r>
      <w:r w:rsidR="00D0637B">
        <w:rPr>
          <w:rFonts w:ascii="Arial" w:hAnsi="Arial" w:cs="Arial"/>
          <w:sz w:val="24"/>
          <w:szCs w:val="24"/>
        </w:rPr>
        <w:t xml:space="preserve"> co-produced as part of our SEND Strategy</w:t>
      </w:r>
      <w:r w:rsidR="0044272A">
        <w:rPr>
          <w:rFonts w:ascii="Arial" w:hAnsi="Arial" w:cs="Arial"/>
          <w:sz w:val="24"/>
          <w:szCs w:val="24"/>
        </w:rPr>
        <w:t>:</w:t>
      </w:r>
    </w:p>
    <w:p w14:paraId="5145169D" w14:textId="394F5287" w:rsidR="0044272A" w:rsidRDefault="0044272A" w:rsidP="00E34630">
      <w:pPr>
        <w:spacing w:after="0" w:line="240" w:lineRule="auto"/>
        <w:rPr>
          <w:rFonts w:ascii="Arial" w:hAnsi="Arial" w:cs="Arial"/>
          <w:sz w:val="24"/>
          <w:szCs w:val="24"/>
        </w:rPr>
      </w:pPr>
    </w:p>
    <w:p w14:paraId="331DC961" w14:textId="15D307CE" w:rsidR="00D0637B" w:rsidRDefault="00D0637B" w:rsidP="00E34630">
      <w:pPr>
        <w:spacing w:after="0" w:line="240" w:lineRule="auto"/>
        <w:rPr>
          <w:rFonts w:ascii="Arial" w:hAnsi="Arial" w:cs="Arial"/>
          <w:sz w:val="24"/>
          <w:szCs w:val="24"/>
        </w:rPr>
      </w:pPr>
      <w:r>
        <w:rPr>
          <w:rFonts w:ascii="Arial" w:hAnsi="Arial" w:cs="Arial"/>
          <w:b/>
          <w:bCs/>
          <w:sz w:val="24"/>
          <w:szCs w:val="24"/>
        </w:rPr>
        <w:t>U</w:t>
      </w:r>
      <w:r w:rsidRPr="0044272A">
        <w:rPr>
          <w:rFonts w:ascii="Arial" w:hAnsi="Arial" w:cs="Arial"/>
          <w:b/>
          <w:bCs/>
          <w:sz w:val="24"/>
          <w:szCs w:val="24"/>
        </w:rPr>
        <w:t>nderstand</w:t>
      </w:r>
      <w:r>
        <w:rPr>
          <w:rFonts w:ascii="Arial" w:hAnsi="Arial" w:cs="Arial"/>
          <w:sz w:val="24"/>
          <w:szCs w:val="24"/>
        </w:rPr>
        <w:t xml:space="preserve"> – with partners</w:t>
      </w:r>
      <w:r w:rsidR="002F2FC2">
        <w:rPr>
          <w:rFonts w:ascii="Arial" w:hAnsi="Arial" w:cs="Arial"/>
          <w:sz w:val="24"/>
          <w:szCs w:val="24"/>
        </w:rPr>
        <w:t xml:space="preserve"> we seek to develop </w:t>
      </w:r>
      <w:r>
        <w:rPr>
          <w:rFonts w:ascii="Arial" w:hAnsi="Arial" w:cs="Arial"/>
          <w:sz w:val="24"/>
          <w:szCs w:val="24"/>
        </w:rPr>
        <w:t xml:space="preserve">a single shared understanding of the local area to set commissioning priorities, sharing data and agreeing on measures based on this shared understanding. </w:t>
      </w:r>
    </w:p>
    <w:p w14:paraId="5BDF2E78" w14:textId="77777777" w:rsidR="0064695E" w:rsidRDefault="0064695E" w:rsidP="00E34630">
      <w:pPr>
        <w:spacing w:after="0" w:line="240" w:lineRule="auto"/>
        <w:rPr>
          <w:rFonts w:ascii="Arial" w:hAnsi="Arial" w:cs="Arial"/>
          <w:sz w:val="24"/>
          <w:szCs w:val="24"/>
        </w:rPr>
      </w:pPr>
    </w:p>
    <w:p w14:paraId="1982AFB4" w14:textId="77777777" w:rsidR="00D0637B" w:rsidRDefault="00D0637B" w:rsidP="00E34630">
      <w:pPr>
        <w:spacing w:after="0" w:line="240" w:lineRule="auto"/>
        <w:rPr>
          <w:rFonts w:ascii="Arial" w:hAnsi="Arial" w:cs="Arial"/>
          <w:sz w:val="24"/>
          <w:szCs w:val="24"/>
        </w:rPr>
      </w:pPr>
    </w:p>
    <w:p w14:paraId="1B5D63CE" w14:textId="408072FB" w:rsidR="0044272A" w:rsidRDefault="00D0637B" w:rsidP="00E34630">
      <w:pPr>
        <w:spacing w:after="0" w:line="240" w:lineRule="auto"/>
        <w:rPr>
          <w:rFonts w:ascii="Arial" w:hAnsi="Arial" w:cs="Arial"/>
          <w:sz w:val="24"/>
          <w:szCs w:val="24"/>
        </w:rPr>
      </w:pPr>
      <w:r>
        <w:rPr>
          <w:rFonts w:ascii="Arial" w:hAnsi="Arial" w:cs="Arial"/>
          <w:b/>
          <w:bCs/>
          <w:sz w:val="24"/>
          <w:szCs w:val="24"/>
        </w:rPr>
        <w:t>Communication</w:t>
      </w:r>
      <w:r w:rsidR="0044272A">
        <w:rPr>
          <w:rFonts w:ascii="Arial" w:hAnsi="Arial" w:cs="Arial"/>
          <w:sz w:val="24"/>
          <w:szCs w:val="24"/>
        </w:rPr>
        <w:t xml:space="preserve"> – </w:t>
      </w:r>
      <w:r w:rsidR="0064695E">
        <w:rPr>
          <w:rFonts w:ascii="Arial" w:hAnsi="Arial" w:cs="Arial"/>
          <w:sz w:val="24"/>
          <w:szCs w:val="24"/>
        </w:rPr>
        <w:t xml:space="preserve">we will </w:t>
      </w:r>
      <w:r w:rsidR="0044272A">
        <w:rPr>
          <w:rFonts w:ascii="Arial" w:hAnsi="Arial" w:cs="Arial"/>
          <w:sz w:val="24"/>
          <w:szCs w:val="24"/>
        </w:rPr>
        <w:t>involv</w:t>
      </w:r>
      <w:r w:rsidR="0064695E">
        <w:rPr>
          <w:rFonts w:ascii="Arial" w:hAnsi="Arial" w:cs="Arial"/>
          <w:sz w:val="24"/>
          <w:szCs w:val="24"/>
        </w:rPr>
        <w:t>e</w:t>
      </w:r>
      <w:r w:rsidR="0044272A">
        <w:rPr>
          <w:rFonts w:ascii="Arial" w:hAnsi="Arial" w:cs="Arial"/>
          <w:sz w:val="24"/>
          <w:szCs w:val="24"/>
        </w:rPr>
        <w:t xml:space="preserve"> parents, carers, children and young people in the commissioning process. By doing this we </w:t>
      </w:r>
      <w:r w:rsidR="000F1866">
        <w:rPr>
          <w:rFonts w:ascii="Arial" w:hAnsi="Arial" w:cs="Arial"/>
          <w:sz w:val="24"/>
          <w:szCs w:val="24"/>
        </w:rPr>
        <w:t>ensure that</w:t>
      </w:r>
      <w:r w:rsidR="0044272A">
        <w:rPr>
          <w:rFonts w:ascii="Arial" w:hAnsi="Arial" w:cs="Arial"/>
          <w:sz w:val="24"/>
          <w:szCs w:val="24"/>
        </w:rPr>
        <w:t xml:space="preserve"> services truly </w:t>
      </w:r>
      <w:r w:rsidR="000F1866">
        <w:rPr>
          <w:rFonts w:ascii="Arial" w:hAnsi="Arial" w:cs="Arial"/>
          <w:sz w:val="24"/>
          <w:szCs w:val="24"/>
        </w:rPr>
        <w:t xml:space="preserve">reflect the needs of </w:t>
      </w:r>
      <w:r w:rsidR="002F2FC2">
        <w:rPr>
          <w:rFonts w:ascii="Arial" w:hAnsi="Arial" w:cs="Arial"/>
          <w:sz w:val="24"/>
          <w:szCs w:val="24"/>
        </w:rPr>
        <w:t>those using them</w:t>
      </w:r>
    </w:p>
    <w:p w14:paraId="1B974298" w14:textId="14E27C57" w:rsidR="0044272A" w:rsidRDefault="0044272A" w:rsidP="00E34630">
      <w:pPr>
        <w:spacing w:after="0" w:line="240" w:lineRule="auto"/>
        <w:rPr>
          <w:rFonts w:ascii="Arial" w:hAnsi="Arial" w:cs="Arial"/>
          <w:sz w:val="24"/>
          <w:szCs w:val="24"/>
        </w:rPr>
      </w:pPr>
    </w:p>
    <w:p w14:paraId="6A094CF3" w14:textId="297F858A" w:rsidR="00D0637B" w:rsidRDefault="00D0637B" w:rsidP="00D0637B">
      <w:pPr>
        <w:spacing w:after="0" w:line="240" w:lineRule="auto"/>
        <w:rPr>
          <w:rFonts w:ascii="Arial" w:hAnsi="Arial" w:cs="Arial"/>
          <w:sz w:val="24"/>
          <w:szCs w:val="24"/>
        </w:rPr>
      </w:pPr>
      <w:r w:rsidRPr="00D0637B">
        <w:rPr>
          <w:rFonts w:ascii="Arial" w:hAnsi="Arial" w:cs="Arial"/>
          <w:b/>
          <w:bCs/>
          <w:sz w:val="24"/>
          <w:szCs w:val="24"/>
        </w:rPr>
        <w:t>Kind and compassionate</w:t>
      </w:r>
      <w:r>
        <w:rPr>
          <w:rFonts w:ascii="Arial" w:hAnsi="Arial" w:cs="Arial"/>
          <w:sz w:val="24"/>
          <w:szCs w:val="24"/>
        </w:rPr>
        <w:t xml:space="preserve"> – </w:t>
      </w:r>
      <w:r w:rsidR="0064695E">
        <w:rPr>
          <w:rFonts w:ascii="Arial" w:hAnsi="Arial" w:cs="Arial"/>
          <w:sz w:val="24"/>
          <w:szCs w:val="24"/>
        </w:rPr>
        <w:t xml:space="preserve">we will design and commission services to </w:t>
      </w:r>
      <w:r>
        <w:rPr>
          <w:rFonts w:ascii="Arial" w:hAnsi="Arial" w:cs="Arial"/>
          <w:sz w:val="24"/>
          <w:szCs w:val="24"/>
        </w:rPr>
        <w:t>enhanc</w:t>
      </w:r>
      <w:r w:rsidR="0064695E">
        <w:rPr>
          <w:rFonts w:ascii="Arial" w:hAnsi="Arial" w:cs="Arial"/>
          <w:sz w:val="24"/>
          <w:szCs w:val="24"/>
        </w:rPr>
        <w:t>e</w:t>
      </w:r>
      <w:r>
        <w:rPr>
          <w:rFonts w:ascii="Arial" w:hAnsi="Arial" w:cs="Arial"/>
          <w:sz w:val="24"/>
          <w:szCs w:val="24"/>
        </w:rPr>
        <w:t xml:space="preserve"> outcomes for children and young people with SEND</w:t>
      </w:r>
      <w:r w:rsidR="00341853">
        <w:rPr>
          <w:rFonts w:ascii="Arial" w:hAnsi="Arial" w:cs="Arial"/>
          <w:sz w:val="24"/>
          <w:szCs w:val="24"/>
        </w:rPr>
        <w:t xml:space="preserve">, supporting them to reach their potential with a supportive approach to their wants and needs. </w:t>
      </w:r>
    </w:p>
    <w:p w14:paraId="5527B069" w14:textId="77777777" w:rsidR="00D0637B" w:rsidRPr="00D0637B" w:rsidRDefault="00D0637B" w:rsidP="00D0637B">
      <w:pPr>
        <w:spacing w:after="0" w:line="240" w:lineRule="auto"/>
        <w:rPr>
          <w:rFonts w:ascii="Arial" w:hAnsi="Arial" w:cs="Arial"/>
          <w:sz w:val="24"/>
          <w:szCs w:val="24"/>
        </w:rPr>
      </w:pPr>
    </w:p>
    <w:p w14:paraId="4941C6E2" w14:textId="574ACB3E" w:rsidR="00237ECB" w:rsidRDefault="00D0637B" w:rsidP="00D0637B">
      <w:pPr>
        <w:spacing w:after="0" w:line="240" w:lineRule="auto"/>
        <w:rPr>
          <w:rFonts w:ascii="Arial" w:hAnsi="Arial" w:cs="Arial"/>
          <w:sz w:val="24"/>
          <w:szCs w:val="24"/>
        </w:rPr>
      </w:pPr>
      <w:r>
        <w:rPr>
          <w:rFonts w:ascii="Arial" w:hAnsi="Arial" w:cs="Arial"/>
          <w:b/>
          <w:bCs/>
          <w:sz w:val="24"/>
          <w:szCs w:val="24"/>
        </w:rPr>
        <w:t xml:space="preserve">Open and </w:t>
      </w:r>
      <w:r w:rsidR="002F2FC2">
        <w:rPr>
          <w:rFonts w:ascii="Arial" w:hAnsi="Arial" w:cs="Arial"/>
          <w:b/>
          <w:bCs/>
          <w:sz w:val="24"/>
          <w:szCs w:val="24"/>
        </w:rPr>
        <w:t>h</w:t>
      </w:r>
      <w:r>
        <w:rPr>
          <w:rFonts w:ascii="Arial" w:hAnsi="Arial" w:cs="Arial"/>
          <w:b/>
          <w:bCs/>
          <w:sz w:val="24"/>
          <w:szCs w:val="24"/>
        </w:rPr>
        <w:t>onest</w:t>
      </w:r>
      <w:r>
        <w:rPr>
          <w:rFonts w:ascii="Arial" w:hAnsi="Arial" w:cs="Arial"/>
          <w:sz w:val="24"/>
          <w:szCs w:val="24"/>
        </w:rPr>
        <w:t xml:space="preserve"> – </w:t>
      </w:r>
      <w:r w:rsidR="00237ECB">
        <w:rPr>
          <w:rFonts w:ascii="Arial" w:hAnsi="Arial" w:cs="Arial"/>
          <w:sz w:val="24"/>
          <w:szCs w:val="24"/>
        </w:rPr>
        <w:t xml:space="preserve">we will </w:t>
      </w:r>
      <w:r>
        <w:rPr>
          <w:rFonts w:ascii="Arial" w:hAnsi="Arial" w:cs="Arial"/>
          <w:sz w:val="24"/>
          <w:szCs w:val="24"/>
        </w:rPr>
        <w:t>promot</w:t>
      </w:r>
      <w:r w:rsidR="00237ECB">
        <w:rPr>
          <w:rFonts w:ascii="Arial" w:hAnsi="Arial" w:cs="Arial"/>
          <w:sz w:val="24"/>
          <w:szCs w:val="24"/>
        </w:rPr>
        <w:t>e</w:t>
      </w:r>
      <w:r>
        <w:rPr>
          <w:rFonts w:ascii="Arial" w:hAnsi="Arial" w:cs="Arial"/>
          <w:sz w:val="24"/>
          <w:szCs w:val="24"/>
        </w:rPr>
        <w:t xml:space="preserve"> joint decision</w:t>
      </w:r>
      <w:r w:rsidR="000F1866">
        <w:rPr>
          <w:rFonts w:ascii="Arial" w:hAnsi="Arial" w:cs="Arial"/>
          <w:sz w:val="24"/>
          <w:szCs w:val="24"/>
        </w:rPr>
        <w:t xml:space="preserve"> making</w:t>
      </w:r>
      <w:r>
        <w:rPr>
          <w:rFonts w:ascii="Arial" w:hAnsi="Arial" w:cs="Arial"/>
          <w:sz w:val="24"/>
          <w:szCs w:val="24"/>
        </w:rPr>
        <w:t xml:space="preserve">, </w:t>
      </w:r>
      <w:r w:rsidR="00237ECB">
        <w:rPr>
          <w:rFonts w:ascii="Arial" w:hAnsi="Arial" w:cs="Arial"/>
          <w:sz w:val="24"/>
          <w:szCs w:val="24"/>
        </w:rPr>
        <w:t xml:space="preserve">and joining </w:t>
      </w:r>
      <w:r>
        <w:rPr>
          <w:rFonts w:ascii="Arial" w:hAnsi="Arial" w:cs="Arial"/>
          <w:sz w:val="24"/>
          <w:szCs w:val="24"/>
        </w:rPr>
        <w:t xml:space="preserve">up of services, whilst recognising statutory responsibilities. </w:t>
      </w:r>
      <w:r w:rsidR="00237ECB">
        <w:rPr>
          <w:rFonts w:ascii="Arial" w:hAnsi="Arial" w:cs="Arial"/>
          <w:sz w:val="24"/>
          <w:szCs w:val="24"/>
        </w:rPr>
        <w:t>We will be transparent about our commissioning intentions and processes, and honest about resources available across partners.</w:t>
      </w:r>
    </w:p>
    <w:p w14:paraId="2754FA02" w14:textId="77777777" w:rsidR="00237ECB" w:rsidRDefault="00237ECB" w:rsidP="00D0637B">
      <w:pPr>
        <w:spacing w:after="0" w:line="240" w:lineRule="auto"/>
        <w:rPr>
          <w:rFonts w:ascii="Arial" w:hAnsi="Arial" w:cs="Arial"/>
          <w:sz w:val="24"/>
          <w:szCs w:val="24"/>
        </w:rPr>
      </w:pPr>
    </w:p>
    <w:p w14:paraId="602283F6" w14:textId="0BD2DBEC" w:rsidR="00D0637B" w:rsidRPr="00080FA2" w:rsidRDefault="00D13988" w:rsidP="00C005F6">
      <w:pPr>
        <w:spacing w:after="0" w:line="240" w:lineRule="auto"/>
        <w:rPr>
          <w:rFonts w:ascii="Arial" w:hAnsi="Arial" w:cs="Arial"/>
          <w:b/>
          <w:bCs/>
          <w:sz w:val="24"/>
          <w:szCs w:val="24"/>
        </w:rPr>
      </w:pPr>
      <w:r w:rsidRPr="00080FA2">
        <w:rPr>
          <w:rFonts w:ascii="Arial" w:hAnsi="Arial" w:cs="Arial"/>
          <w:b/>
          <w:bCs/>
          <w:sz w:val="24"/>
          <w:szCs w:val="24"/>
        </w:rPr>
        <w:t>Legislative Context</w:t>
      </w:r>
    </w:p>
    <w:p w14:paraId="096383D1" w14:textId="49C4A339" w:rsidR="00D13988" w:rsidRDefault="00D13988" w:rsidP="00D0637B">
      <w:pPr>
        <w:spacing w:after="0" w:line="240" w:lineRule="auto"/>
        <w:rPr>
          <w:rFonts w:ascii="Arial" w:hAnsi="Arial" w:cs="Arial"/>
          <w:sz w:val="24"/>
          <w:szCs w:val="24"/>
        </w:rPr>
      </w:pPr>
    </w:p>
    <w:p w14:paraId="37ED4894" w14:textId="16A33629" w:rsidR="00D13988" w:rsidRDefault="00D13988" w:rsidP="00D13988">
      <w:pPr>
        <w:spacing w:before="120" w:after="120"/>
        <w:rPr>
          <w:rFonts w:ascii="Arial" w:hAnsi="Arial" w:cs="Arial"/>
          <w:sz w:val="24"/>
          <w:szCs w:val="24"/>
        </w:rPr>
      </w:pPr>
      <w:r>
        <w:rPr>
          <w:rFonts w:ascii="Arial" w:hAnsi="Arial" w:cs="Arial"/>
          <w:sz w:val="24"/>
          <w:szCs w:val="24"/>
        </w:rPr>
        <w:t>The strategy is being implemented against a back</w:t>
      </w:r>
      <w:r w:rsidR="002F2FC2">
        <w:rPr>
          <w:rFonts w:ascii="Arial" w:hAnsi="Arial" w:cs="Arial"/>
          <w:sz w:val="24"/>
          <w:szCs w:val="24"/>
        </w:rPr>
        <w:t xml:space="preserve">drop </w:t>
      </w:r>
      <w:r>
        <w:rPr>
          <w:rFonts w:ascii="Arial" w:hAnsi="Arial" w:cs="Arial"/>
          <w:sz w:val="24"/>
          <w:szCs w:val="24"/>
        </w:rPr>
        <w:t>of significant government reforms to education, health and social care for children and young people with SEND and their families and/or carers:</w:t>
      </w:r>
    </w:p>
    <w:p w14:paraId="25062AA9" w14:textId="77777777" w:rsidR="00D13988" w:rsidRPr="00344EC5" w:rsidRDefault="00D13988" w:rsidP="00D13988">
      <w:pPr>
        <w:pStyle w:val="ListParagraph"/>
        <w:numPr>
          <w:ilvl w:val="0"/>
          <w:numId w:val="6"/>
        </w:numPr>
        <w:spacing w:before="120" w:after="120" w:line="288" w:lineRule="auto"/>
        <w:rPr>
          <w:rFonts w:ascii="Arial" w:hAnsi="Arial" w:cs="Arial"/>
          <w:sz w:val="24"/>
          <w:szCs w:val="24"/>
        </w:rPr>
      </w:pPr>
      <w:r w:rsidRPr="00344EC5">
        <w:rPr>
          <w:rFonts w:ascii="Arial" w:hAnsi="Arial" w:cs="Arial"/>
          <w:sz w:val="24"/>
          <w:szCs w:val="24"/>
        </w:rPr>
        <w:t>Children and Families Act</w:t>
      </w:r>
      <w:r>
        <w:rPr>
          <w:rFonts w:ascii="Arial" w:hAnsi="Arial" w:cs="Arial"/>
          <w:sz w:val="24"/>
          <w:szCs w:val="24"/>
        </w:rPr>
        <w:t>,</w:t>
      </w:r>
      <w:r w:rsidRPr="00344EC5">
        <w:rPr>
          <w:rFonts w:ascii="Arial" w:hAnsi="Arial" w:cs="Arial"/>
          <w:sz w:val="24"/>
          <w:szCs w:val="24"/>
        </w:rPr>
        <w:t xml:space="preserve"> 2014</w:t>
      </w:r>
    </w:p>
    <w:p w14:paraId="789F6783" w14:textId="77777777" w:rsidR="00D13988" w:rsidRPr="00344EC5" w:rsidRDefault="00D13988" w:rsidP="00D13988">
      <w:pPr>
        <w:pStyle w:val="ListParagraph"/>
        <w:numPr>
          <w:ilvl w:val="0"/>
          <w:numId w:val="6"/>
        </w:numPr>
        <w:spacing w:before="120" w:after="120" w:line="288" w:lineRule="auto"/>
        <w:rPr>
          <w:rFonts w:ascii="Arial" w:hAnsi="Arial" w:cs="Arial"/>
          <w:sz w:val="24"/>
          <w:szCs w:val="24"/>
        </w:rPr>
      </w:pPr>
      <w:r w:rsidRPr="00344EC5">
        <w:rPr>
          <w:rFonts w:ascii="Arial" w:hAnsi="Arial" w:cs="Arial"/>
          <w:sz w:val="24"/>
          <w:szCs w:val="24"/>
        </w:rPr>
        <w:t>Care Act</w:t>
      </w:r>
      <w:r>
        <w:rPr>
          <w:rFonts w:ascii="Arial" w:hAnsi="Arial" w:cs="Arial"/>
          <w:sz w:val="24"/>
          <w:szCs w:val="24"/>
        </w:rPr>
        <w:t>,</w:t>
      </w:r>
      <w:r w:rsidRPr="00344EC5">
        <w:rPr>
          <w:rFonts w:ascii="Arial" w:hAnsi="Arial" w:cs="Arial"/>
          <w:sz w:val="24"/>
          <w:szCs w:val="24"/>
        </w:rPr>
        <w:t xml:space="preserve"> 2014</w:t>
      </w:r>
    </w:p>
    <w:p w14:paraId="16530FCB" w14:textId="77777777" w:rsidR="00D13988" w:rsidRDefault="00D13988" w:rsidP="00D13988">
      <w:pPr>
        <w:pStyle w:val="ListParagraph"/>
        <w:numPr>
          <w:ilvl w:val="0"/>
          <w:numId w:val="6"/>
        </w:numPr>
        <w:spacing w:before="120" w:after="120" w:line="288" w:lineRule="auto"/>
        <w:rPr>
          <w:rFonts w:ascii="Arial" w:hAnsi="Arial" w:cs="Arial"/>
          <w:sz w:val="24"/>
          <w:szCs w:val="24"/>
        </w:rPr>
      </w:pPr>
      <w:r w:rsidRPr="00344EC5">
        <w:rPr>
          <w:rFonts w:ascii="Arial" w:hAnsi="Arial" w:cs="Arial"/>
          <w:sz w:val="24"/>
          <w:szCs w:val="24"/>
        </w:rPr>
        <w:t>SEND Code of Practice 0-25</w:t>
      </w:r>
      <w:r>
        <w:rPr>
          <w:rFonts w:ascii="Arial" w:hAnsi="Arial" w:cs="Arial"/>
          <w:sz w:val="24"/>
          <w:szCs w:val="24"/>
        </w:rPr>
        <w:t>,</w:t>
      </w:r>
      <w:r w:rsidRPr="00344EC5">
        <w:rPr>
          <w:rFonts w:ascii="Arial" w:hAnsi="Arial" w:cs="Arial"/>
          <w:sz w:val="24"/>
          <w:szCs w:val="24"/>
        </w:rPr>
        <w:t xml:space="preserve"> 2014 </w:t>
      </w:r>
    </w:p>
    <w:p w14:paraId="0B919453" w14:textId="4CE1F2EA" w:rsidR="00D13988" w:rsidRPr="00344EC5" w:rsidRDefault="00D13988" w:rsidP="00D13988">
      <w:pPr>
        <w:pStyle w:val="ListParagraph"/>
        <w:numPr>
          <w:ilvl w:val="0"/>
          <w:numId w:val="6"/>
        </w:numPr>
        <w:spacing w:before="120" w:after="120" w:line="288" w:lineRule="auto"/>
        <w:ind w:left="714" w:hanging="357"/>
        <w:rPr>
          <w:rFonts w:ascii="Arial" w:hAnsi="Arial" w:cs="Arial"/>
          <w:sz w:val="24"/>
          <w:szCs w:val="24"/>
        </w:rPr>
      </w:pPr>
      <w:r>
        <w:rPr>
          <w:rFonts w:ascii="Arial" w:hAnsi="Arial" w:cs="Arial"/>
          <w:sz w:val="24"/>
          <w:szCs w:val="24"/>
        </w:rPr>
        <w:t>Equality Act, 2010</w:t>
      </w:r>
      <w:r w:rsidR="002F2FC2">
        <w:rPr>
          <w:rFonts w:ascii="Arial" w:hAnsi="Arial" w:cs="Arial"/>
          <w:sz w:val="24"/>
          <w:szCs w:val="24"/>
        </w:rPr>
        <w:t>.</w:t>
      </w:r>
    </w:p>
    <w:p w14:paraId="536BBE80" w14:textId="5C73934B" w:rsidR="002C65C6" w:rsidRPr="00B51456" w:rsidRDefault="00D13988" w:rsidP="001C3AD6">
      <w:pPr>
        <w:spacing w:before="120" w:after="120"/>
        <w:rPr>
          <w:rFonts w:ascii="Arial" w:hAnsi="Arial" w:cs="Arial"/>
          <w:sz w:val="24"/>
          <w:szCs w:val="24"/>
        </w:rPr>
      </w:pPr>
      <w:r>
        <w:rPr>
          <w:rFonts w:ascii="Arial" w:hAnsi="Arial" w:cs="Arial"/>
          <w:sz w:val="24"/>
          <w:szCs w:val="24"/>
        </w:rPr>
        <w:t>The overall purpose of these reforms is to join up support across health, education</w:t>
      </w:r>
      <w:r w:rsidR="001C3AD6">
        <w:rPr>
          <w:rFonts w:ascii="Arial" w:hAnsi="Arial" w:cs="Arial"/>
          <w:sz w:val="24"/>
          <w:szCs w:val="24"/>
        </w:rPr>
        <w:t>,</w:t>
      </w:r>
      <w:r>
        <w:rPr>
          <w:rFonts w:ascii="Arial" w:hAnsi="Arial" w:cs="Arial"/>
          <w:sz w:val="24"/>
          <w:szCs w:val="24"/>
        </w:rPr>
        <w:t xml:space="preserve"> and social care from birth to 25</w:t>
      </w:r>
      <w:r w:rsidR="000F1866">
        <w:rPr>
          <w:rFonts w:ascii="Arial" w:hAnsi="Arial" w:cs="Arial"/>
          <w:sz w:val="24"/>
          <w:szCs w:val="24"/>
        </w:rPr>
        <w:t xml:space="preserve"> years</w:t>
      </w:r>
      <w:r>
        <w:rPr>
          <w:rFonts w:ascii="Arial" w:hAnsi="Arial" w:cs="Arial"/>
          <w:sz w:val="24"/>
          <w:szCs w:val="24"/>
        </w:rPr>
        <w:t xml:space="preserve">, with the aims of ensuring early intervention, </w:t>
      </w:r>
      <w:r w:rsidR="000F1866">
        <w:rPr>
          <w:rFonts w:ascii="Arial" w:hAnsi="Arial" w:cs="Arial"/>
          <w:sz w:val="24"/>
          <w:szCs w:val="24"/>
        </w:rPr>
        <w:t xml:space="preserve">putting </w:t>
      </w:r>
      <w:r>
        <w:rPr>
          <w:rFonts w:ascii="Arial" w:hAnsi="Arial" w:cs="Arial"/>
          <w:sz w:val="24"/>
          <w:szCs w:val="24"/>
        </w:rPr>
        <w:t xml:space="preserve">children and </w:t>
      </w:r>
      <w:r w:rsidR="000F1866">
        <w:rPr>
          <w:rFonts w:ascii="Arial" w:hAnsi="Arial" w:cs="Arial"/>
          <w:sz w:val="24"/>
          <w:szCs w:val="24"/>
        </w:rPr>
        <w:t>families</w:t>
      </w:r>
      <w:r>
        <w:rPr>
          <w:rFonts w:ascii="Arial" w:hAnsi="Arial" w:cs="Arial"/>
          <w:sz w:val="24"/>
          <w:szCs w:val="24"/>
        </w:rPr>
        <w:t xml:space="preserve"> at the centre of decision-making, and ultimately facilitat</w:t>
      </w:r>
      <w:r w:rsidR="000F1866">
        <w:rPr>
          <w:rFonts w:ascii="Arial" w:hAnsi="Arial" w:cs="Arial"/>
          <w:sz w:val="24"/>
          <w:szCs w:val="24"/>
        </w:rPr>
        <w:t>ing</w:t>
      </w:r>
      <w:r>
        <w:rPr>
          <w:rFonts w:ascii="Arial" w:hAnsi="Arial" w:cs="Arial"/>
          <w:sz w:val="24"/>
          <w:szCs w:val="24"/>
        </w:rPr>
        <w:t xml:space="preserve"> better outcomes for children and young people.</w:t>
      </w:r>
      <w:r w:rsidR="009F2655" w:rsidRPr="009F2655">
        <w:rPr>
          <w:rFonts w:ascii="Arial" w:hAnsi="Arial" w:cs="Arial"/>
          <w:sz w:val="24"/>
          <w:szCs w:val="24"/>
        </w:rPr>
        <w:t xml:space="preserve"> </w:t>
      </w:r>
      <w:r w:rsidR="00E30AB5">
        <w:rPr>
          <w:rFonts w:ascii="Arial" w:hAnsi="Arial" w:cs="Arial"/>
          <w:sz w:val="24"/>
          <w:szCs w:val="24"/>
        </w:rPr>
        <w:t>Local</w:t>
      </w:r>
      <w:r w:rsidR="009F2655">
        <w:rPr>
          <w:rFonts w:ascii="Arial" w:hAnsi="Arial" w:cs="Arial"/>
          <w:sz w:val="24"/>
          <w:szCs w:val="24"/>
        </w:rPr>
        <w:t xml:space="preserve"> partners</w:t>
      </w:r>
      <w:r w:rsidR="00E30AB5">
        <w:rPr>
          <w:rFonts w:ascii="Arial" w:hAnsi="Arial" w:cs="Arial"/>
          <w:sz w:val="24"/>
          <w:szCs w:val="24"/>
        </w:rPr>
        <w:t xml:space="preserve"> have</w:t>
      </w:r>
      <w:r w:rsidR="009F2655">
        <w:rPr>
          <w:rFonts w:ascii="Arial" w:hAnsi="Arial" w:cs="Arial"/>
          <w:sz w:val="24"/>
          <w:szCs w:val="24"/>
        </w:rPr>
        <w:t xml:space="preserve"> the </w:t>
      </w:r>
      <w:r w:rsidR="009F2655" w:rsidRPr="00B51456">
        <w:rPr>
          <w:rFonts w:ascii="Arial" w:hAnsi="Arial" w:cs="Arial"/>
          <w:sz w:val="24"/>
          <w:szCs w:val="24"/>
        </w:rPr>
        <w:t>flexibility to decide how systems will work in their area, and to make arrangements which are most effective to meet the needs of the children and young people they support</w:t>
      </w:r>
      <w:r w:rsidR="00E30AB5">
        <w:rPr>
          <w:rFonts w:ascii="Arial" w:hAnsi="Arial" w:cs="Arial"/>
          <w:sz w:val="24"/>
          <w:szCs w:val="24"/>
        </w:rPr>
        <w:t>,</w:t>
      </w:r>
      <w:r w:rsidR="009F2655" w:rsidRPr="00B51456">
        <w:rPr>
          <w:rFonts w:ascii="Arial" w:hAnsi="Arial" w:cs="Arial"/>
          <w:sz w:val="24"/>
          <w:szCs w:val="24"/>
        </w:rPr>
        <w:t xml:space="preserve"> with a duty to ensure there is no gap in care and support</w:t>
      </w:r>
      <w:r w:rsidR="004D5EE4" w:rsidRPr="00B51456">
        <w:rPr>
          <w:rFonts w:ascii="Arial" w:hAnsi="Arial" w:cs="Arial"/>
          <w:sz w:val="24"/>
          <w:szCs w:val="24"/>
        </w:rPr>
        <w:t>.</w:t>
      </w:r>
    </w:p>
    <w:p w14:paraId="169C7518" w14:textId="77777777" w:rsidR="00B51456" w:rsidRPr="00B51456" w:rsidRDefault="008C2C48" w:rsidP="00B51456">
      <w:pPr>
        <w:spacing w:before="120" w:after="120"/>
        <w:rPr>
          <w:rFonts w:ascii="Arial" w:hAnsi="Arial" w:cs="Arial"/>
          <w:sz w:val="24"/>
          <w:szCs w:val="24"/>
        </w:rPr>
      </w:pPr>
      <w:r w:rsidRPr="00B51456">
        <w:rPr>
          <w:rFonts w:ascii="Arial" w:hAnsi="Arial" w:cs="Arial"/>
          <w:sz w:val="24"/>
          <w:szCs w:val="24"/>
        </w:rPr>
        <w:t xml:space="preserve">In addition to education, health and social care reforms, key reforms of public sector procurement legislation are also underway.  </w:t>
      </w:r>
      <w:r w:rsidRPr="00B51456">
        <w:rPr>
          <w:rFonts w:ascii="Arial" w:hAnsi="Arial" w:cs="Arial"/>
          <w:sz w:val="24"/>
          <w:szCs w:val="24"/>
          <w:shd w:val="clear" w:color="auto" w:fill="FFFFFF"/>
        </w:rPr>
        <w:t xml:space="preserve">The Provider Selection Regime (PSR), a set of rules for procuring health care services, came into force on 1 January 2024. The </w:t>
      </w:r>
      <w:r w:rsidRPr="00B51456">
        <w:rPr>
          <w:rFonts w:ascii="Arial" w:hAnsi="Arial" w:cs="Arial"/>
          <w:sz w:val="24"/>
          <w:szCs w:val="24"/>
        </w:rPr>
        <w:t xml:space="preserve">Procurement Bill, which will replace the current Public Contracts Regulation (PCR) is expected to be implemented in Autumn 2024.  </w:t>
      </w:r>
    </w:p>
    <w:p w14:paraId="41F74D25" w14:textId="301BAACE" w:rsidR="00B51456" w:rsidRPr="00B51456" w:rsidRDefault="00B51456" w:rsidP="00B51456">
      <w:pPr>
        <w:spacing w:before="120" w:after="120"/>
        <w:rPr>
          <w:rFonts w:ascii="Arial" w:hAnsi="Arial" w:cs="Arial"/>
          <w:sz w:val="24"/>
          <w:szCs w:val="24"/>
        </w:rPr>
      </w:pPr>
      <w:r w:rsidRPr="00B51456">
        <w:rPr>
          <w:rFonts w:ascii="Arial" w:hAnsi="Arial" w:cs="Arial"/>
          <w:sz w:val="24"/>
          <w:szCs w:val="24"/>
        </w:rPr>
        <w:t xml:space="preserve">It is anticipated that these procurement reforms will give opportunities for increased flexibility and creativity in the design, commissioning, and procurement of services, as well as greater co-production with stakeholders, including Children and Young People and their parents/carers and families.  </w:t>
      </w:r>
    </w:p>
    <w:p w14:paraId="4CD84A4D" w14:textId="77777777" w:rsidR="00B51456" w:rsidRPr="008C2C48" w:rsidRDefault="00B51456" w:rsidP="001C3AD6">
      <w:pPr>
        <w:spacing w:before="120" w:after="120"/>
        <w:rPr>
          <w:rFonts w:ascii="Arial" w:hAnsi="Arial" w:cs="Arial"/>
          <w:sz w:val="24"/>
          <w:szCs w:val="24"/>
        </w:rPr>
      </w:pPr>
    </w:p>
    <w:p w14:paraId="5BD3025A" w14:textId="490E27B0" w:rsidR="0044272A" w:rsidRDefault="0044272A" w:rsidP="00E34630">
      <w:pPr>
        <w:spacing w:after="0" w:line="240" w:lineRule="auto"/>
        <w:rPr>
          <w:rFonts w:ascii="Arial" w:hAnsi="Arial" w:cs="Arial"/>
          <w:sz w:val="24"/>
          <w:szCs w:val="24"/>
        </w:rPr>
      </w:pPr>
    </w:p>
    <w:p w14:paraId="44845984" w14:textId="1A6C3756" w:rsidR="0044272A" w:rsidRDefault="0044272A" w:rsidP="00E34630">
      <w:pPr>
        <w:spacing w:after="0" w:line="240" w:lineRule="auto"/>
        <w:rPr>
          <w:rFonts w:ascii="Arial" w:hAnsi="Arial" w:cs="Arial"/>
          <w:b/>
          <w:bCs/>
          <w:sz w:val="28"/>
          <w:szCs w:val="28"/>
        </w:rPr>
      </w:pPr>
      <w:r w:rsidRPr="0044272A">
        <w:rPr>
          <w:rFonts w:ascii="Arial" w:hAnsi="Arial" w:cs="Arial"/>
          <w:b/>
          <w:bCs/>
          <w:sz w:val="28"/>
          <w:szCs w:val="28"/>
        </w:rPr>
        <w:t>2.</w:t>
      </w:r>
      <w:r w:rsidRPr="0044272A">
        <w:rPr>
          <w:rFonts w:ascii="Arial" w:hAnsi="Arial" w:cs="Arial"/>
          <w:b/>
          <w:bCs/>
          <w:sz w:val="28"/>
          <w:szCs w:val="28"/>
        </w:rPr>
        <w:tab/>
        <w:t>Joint Commissioning</w:t>
      </w:r>
    </w:p>
    <w:p w14:paraId="4493A74C" w14:textId="53929AED" w:rsidR="0044272A" w:rsidRDefault="0044272A" w:rsidP="00E34630">
      <w:pPr>
        <w:spacing w:after="0" w:line="240" w:lineRule="auto"/>
        <w:rPr>
          <w:rFonts w:ascii="Arial" w:hAnsi="Arial" w:cs="Arial"/>
          <w:sz w:val="24"/>
          <w:szCs w:val="24"/>
        </w:rPr>
      </w:pPr>
    </w:p>
    <w:p w14:paraId="3A4E4932" w14:textId="1B043115" w:rsidR="0044272A" w:rsidRDefault="0044272A" w:rsidP="00E34630">
      <w:pPr>
        <w:spacing w:after="0" w:line="240" w:lineRule="auto"/>
        <w:rPr>
          <w:rFonts w:ascii="Arial" w:hAnsi="Arial" w:cs="Arial"/>
          <w:b/>
          <w:bCs/>
          <w:sz w:val="24"/>
          <w:szCs w:val="24"/>
        </w:rPr>
      </w:pPr>
      <w:r w:rsidRPr="00245B14">
        <w:rPr>
          <w:rFonts w:ascii="Arial" w:hAnsi="Arial" w:cs="Arial"/>
          <w:b/>
          <w:bCs/>
          <w:sz w:val="24"/>
          <w:szCs w:val="24"/>
        </w:rPr>
        <w:t>2.1</w:t>
      </w:r>
      <w:r w:rsidRPr="00245B14">
        <w:rPr>
          <w:rFonts w:ascii="Arial" w:hAnsi="Arial" w:cs="Arial"/>
          <w:b/>
          <w:bCs/>
          <w:sz w:val="24"/>
          <w:szCs w:val="24"/>
        </w:rPr>
        <w:tab/>
      </w:r>
      <w:r w:rsidR="005868B4" w:rsidRPr="00245B14">
        <w:rPr>
          <w:rFonts w:ascii="Arial" w:hAnsi="Arial" w:cs="Arial"/>
          <w:b/>
          <w:bCs/>
          <w:sz w:val="24"/>
          <w:szCs w:val="24"/>
        </w:rPr>
        <w:t>What is joint commissioning?</w:t>
      </w:r>
    </w:p>
    <w:p w14:paraId="0ADBC37B" w14:textId="79F97007" w:rsidR="002C65C6" w:rsidRDefault="002C65C6" w:rsidP="00E34630">
      <w:pPr>
        <w:spacing w:after="0" w:line="240" w:lineRule="auto"/>
        <w:rPr>
          <w:rFonts w:ascii="Arial" w:hAnsi="Arial" w:cs="Arial"/>
          <w:b/>
          <w:bCs/>
          <w:sz w:val="24"/>
          <w:szCs w:val="24"/>
        </w:rPr>
      </w:pPr>
    </w:p>
    <w:p w14:paraId="3A680D77" w14:textId="2C45614D" w:rsidR="00E30AB5" w:rsidRDefault="00E30AB5" w:rsidP="00E34630">
      <w:pPr>
        <w:spacing w:after="0" w:line="240" w:lineRule="auto"/>
        <w:rPr>
          <w:rFonts w:ascii="Arial" w:hAnsi="Arial" w:cs="Arial"/>
          <w:sz w:val="24"/>
          <w:szCs w:val="24"/>
        </w:rPr>
      </w:pPr>
      <w:r>
        <w:rPr>
          <w:rFonts w:ascii="Arial" w:hAnsi="Arial" w:cs="Arial"/>
          <w:sz w:val="24"/>
          <w:szCs w:val="24"/>
        </w:rPr>
        <w:t xml:space="preserve">In this Strategy, joint commissioning refers to the work that Newcastle City Council and North East North Cumbria ICB do to design and buy services together, using shared resources and to meet shared objectives. </w:t>
      </w:r>
    </w:p>
    <w:p w14:paraId="6BC15B6C" w14:textId="77777777" w:rsidR="00E30AB5" w:rsidRDefault="00E30AB5" w:rsidP="00E34630">
      <w:pPr>
        <w:spacing w:after="0" w:line="240" w:lineRule="auto"/>
        <w:rPr>
          <w:rFonts w:ascii="Arial" w:hAnsi="Arial" w:cs="Arial"/>
          <w:sz w:val="24"/>
          <w:szCs w:val="24"/>
        </w:rPr>
      </w:pPr>
    </w:p>
    <w:p w14:paraId="566D0E02" w14:textId="77777777" w:rsidR="00B56FD9" w:rsidRPr="00EA62BB" w:rsidRDefault="00B56FD9" w:rsidP="00E34630">
      <w:pPr>
        <w:spacing w:after="0" w:line="240" w:lineRule="auto"/>
        <w:rPr>
          <w:rFonts w:ascii="Arial" w:hAnsi="Arial" w:cs="Arial"/>
          <w:b/>
          <w:bCs/>
          <w:sz w:val="24"/>
          <w:szCs w:val="24"/>
        </w:rPr>
      </w:pPr>
      <w:r w:rsidRPr="00EA62BB">
        <w:rPr>
          <w:rFonts w:ascii="Arial" w:hAnsi="Arial" w:cs="Arial"/>
          <w:b/>
          <w:bCs/>
          <w:sz w:val="24"/>
          <w:szCs w:val="24"/>
        </w:rPr>
        <w:t>Commissioning</w:t>
      </w:r>
    </w:p>
    <w:p w14:paraId="714BC642" w14:textId="3B767CFE" w:rsidR="002C65C6" w:rsidRPr="00080FA2" w:rsidRDefault="002C65C6" w:rsidP="00E34630">
      <w:pPr>
        <w:spacing w:after="0" w:line="240" w:lineRule="auto"/>
        <w:rPr>
          <w:rFonts w:ascii="Arial" w:hAnsi="Arial" w:cs="Arial"/>
          <w:sz w:val="24"/>
          <w:szCs w:val="24"/>
        </w:rPr>
      </w:pPr>
      <w:r w:rsidRPr="00080FA2">
        <w:rPr>
          <w:rFonts w:ascii="Arial" w:hAnsi="Arial" w:cs="Arial"/>
          <w:sz w:val="24"/>
          <w:szCs w:val="24"/>
        </w:rPr>
        <w:t xml:space="preserve">Not all services and opportunities that the Council </w:t>
      </w:r>
      <w:r w:rsidR="00237ECB">
        <w:rPr>
          <w:rFonts w:ascii="Arial" w:hAnsi="Arial" w:cs="Arial"/>
          <w:sz w:val="24"/>
          <w:szCs w:val="24"/>
        </w:rPr>
        <w:t xml:space="preserve">and the ICB </w:t>
      </w:r>
      <w:r w:rsidRPr="00080FA2">
        <w:rPr>
          <w:rFonts w:ascii="Arial" w:hAnsi="Arial" w:cs="Arial"/>
          <w:sz w:val="24"/>
          <w:szCs w:val="24"/>
        </w:rPr>
        <w:t xml:space="preserve">would like to make available for </w:t>
      </w:r>
      <w:r w:rsidR="00237ECB">
        <w:rPr>
          <w:rFonts w:ascii="Arial" w:hAnsi="Arial" w:cs="Arial"/>
          <w:sz w:val="24"/>
          <w:szCs w:val="24"/>
        </w:rPr>
        <w:t>c</w:t>
      </w:r>
      <w:r w:rsidRPr="00080FA2">
        <w:rPr>
          <w:rFonts w:ascii="Arial" w:hAnsi="Arial" w:cs="Arial"/>
          <w:sz w:val="24"/>
          <w:szCs w:val="24"/>
        </w:rPr>
        <w:t xml:space="preserve">hildren and </w:t>
      </w:r>
      <w:r w:rsidR="00237ECB">
        <w:rPr>
          <w:rFonts w:ascii="Arial" w:hAnsi="Arial" w:cs="Arial"/>
          <w:sz w:val="24"/>
          <w:szCs w:val="24"/>
        </w:rPr>
        <w:t>y</w:t>
      </w:r>
      <w:r w:rsidRPr="00080FA2">
        <w:rPr>
          <w:rFonts w:ascii="Arial" w:hAnsi="Arial" w:cs="Arial"/>
          <w:sz w:val="24"/>
          <w:szCs w:val="24"/>
        </w:rPr>
        <w:t xml:space="preserve">oung </w:t>
      </w:r>
      <w:r w:rsidR="00E30AB5">
        <w:rPr>
          <w:rFonts w:ascii="Arial" w:hAnsi="Arial" w:cs="Arial"/>
          <w:sz w:val="24"/>
          <w:szCs w:val="24"/>
        </w:rPr>
        <w:t>p</w:t>
      </w:r>
      <w:r w:rsidRPr="00080FA2">
        <w:rPr>
          <w:rFonts w:ascii="Arial" w:hAnsi="Arial" w:cs="Arial"/>
          <w:sz w:val="24"/>
          <w:szCs w:val="24"/>
        </w:rPr>
        <w:t xml:space="preserve">eople with SEND can be directly delivered by </w:t>
      </w:r>
      <w:proofErr w:type="gramStart"/>
      <w:r w:rsidR="009E10B2">
        <w:rPr>
          <w:rFonts w:ascii="Arial" w:hAnsi="Arial" w:cs="Arial"/>
          <w:sz w:val="24"/>
          <w:szCs w:val="24"/>
        </w:rPr>
        <w:t>ourselves</w:t>
      </w:r>
      <w:proofErr w:type="gramEnd"/>
      <w:r w:rsidR="009E10B2">
        <w:rPr>
          <w:rFonts w:ascii="Arial" w:hAnsi="Arial" w:cs="Arial"/>
          <w:sz w:val="24"/>
          <w:szCs w:val="24"/>
        </w:rPr>
        <w:t>. W</w:t>
      </w:r>
      <w:r w:rsidRPr="00080FA2">
        <w:rPr>
          <w:rFonts w:ascii="Arial" w:hAnsi="Arial" w:cs="Arial"/>
          <w:sz w:val="24"/>
          <w:szCs w:val="24"/>
        </w:rPr>
        <w:t>e</w:t>
      </w:r>
      <w:r w:rsidR="009E10B2">
        <w:rPr>
          <w:rFonts w:ascii="Arial" w:hAnsi="Arial" w:cs="Arial"/>
          <w:sz w:val="24"/>
          <w:szCs w:val="24"/>
        </w:rPr>
        <w:t xml:space="preserve"> often</w:t>
      </w:r>
      <w:r w:rsidRPr="00080FA2">
        <w:rPr>
          <w:rFonts w:ascii="Arial" w:hAnsi="Arial" w:cs="Arial"/>
          <w:sz w:val="24"/>
          <w:szCs w:val="24"/>
        </w:rPr>
        <w:t xml:space="preserve"> need to buy in the services of others to deliver on our behalf.</w:t>
      </w:r>
    </w:p>
    <w:p w14:paraId="780638CD" w14:textId="77777777" w:rsidR="009F2655" w:rsidRPr="002C65C6" w:rsidRDefault="009F2655" w:rsidP="00E34630">
      <w:pPr>
        <w:spacing w:after="0" w:line="240" w:lineRule="auto"/>
        <w:rPr>
          <w:rFonts w:ascii="Arial" w:hAnsi="Arial" w:cs="Arial"/>
          <w:sz w:val="24"/>
          <w:szCs w:val="24"/>
        </w:rPr>
      </w:pPr>
    </w:p>
    <w:p w14:paraId="325B9F80" w14:textId="050E4E4D" w:rsidR="002C65C6" w:rsidRDefault="002C65C6" w:rsidP="002C65C6">
      <w:pPr>
        <w:spacing w:after="0" w:line="240" w:lineRule="auto"/>
        <w:rPr>
          <w:rFonts w:ascii="Arial" w:hAnsi="Arial" w:cs="Arial"/>
          <w:sz w:val="24"/>
          <w:szCs w:val="24"/>
        </w:rPr>
      </w:pPr>
      <w:r w:rsidRPr="00080FA2">
        <w:rPr>
          <w:rFonts w:ascii="Arial" w:hAnsi="Arial" w:cs="Arial"/>
          <w:sz w:val="24"/>
          <w:szCs w:val="24"/>
        </w:rPr>
        <w:t xml:space="preserve">Design, Commissioning </w:t>
      </w:r>
      <w:r w:rsidR="009E10B2">
        <w:rPr>
          <w:rFonts w:ascii="Arial" w:hAnsi="Arial" w:cs="Arial"/>
          <w:sz w:val="24"/>
          <w:szCs w:val="24"/>
        </w:rPr>
        <w:t>and</w:t>
      </w:r>
      <w:r w:rsidRPr="00080FA2">
        <w:rPr>
          <w:rFonts w:ascii="Arial" w:hAnsi="Arial" w:cs="Arial"/>
          <w:sz w:val="24"/>
          <w:szCs w:val="24"/>
        </w:rPr>
        <w:t xml:space="preserve"> Procurement </w:t>
      </w:r>
      <w:r w:rsidRPr="002C65C6">
        <w:rPr>
          <w:rFonts w:ascii="Arial" w:hAnsi="Arial" w:cs="Arial"/>
          <w:sz w:val="24"/>
          <w:szCs w:val="24"/>
        </w:rPr>
        <w:t>describes the process that we go through in:</w:t>
      </w:r>
    </w:p>
    <w:p w14:paraId="602FAF3B" w14:textId="77777777" w:rsidR="00080FA2" w:rsidRPr="002C65C6" w:rsidRDefault="00080FA2" w:rsidP="002C65C6">
      <w:pPr>
        <w:spacing w:after="0" w:line="240" w:lineRule="auto"/>
        <w:rPr>
          <w:rFonts w:ascii="Arial" w:hAnsi="Arial" w:cs="Arial"/>
          <w:sz w:val="24"/>
          <w:szCs w:val="24"/>
        </w:rPr>
      </w:pPr>
    </w:p>
    <w:p w14:paraId="0002C38D" w14:textId="77777777" w:rsidR="002C65C6" w:rsidRPr="002C65C6" w:rsidRDefault="002C65C6" w:rsidP="002C65C6">
      <w:pPr>
        <w:numPr>
          <w:ilvl w:val="0"/>
          <w:numId w:val="18"/>
        </w:numPr>
        <w:spacing w:after="0" w:line="240" w:lineRule="auto"/>
        <w:rPr>
          <w:rFonts w:ascii="Arial" w:hAnsi="Arial" w:cs="Arial"/>
          <w:sz w:val="24"/>
          <w:szCs w:val="24"/>
        </w:rPr>
      </w:pPr>
      <w:r w:rsidRPr="002C65C6">
        <w:rPr>
          <w:rFonts w:ascii="Arial" w:hAnsi="Arial" w:cs="Arial"/>
          <w:sz w:val="24"/>
          <w:szCs w:val="24"/>
        </w:rPr>
        <w:t>listening to residents, colleagues and partners about what is needed</w:t>
      </w:r>
    </w:p>
    <w:p w14:paraId="0514A7BB" w14:textId="77777777" w:rsidR="002C65C6" w:rsidRPr="002C65C6" w:rsidRDefault="002C65C6" w:rsidP="002C65C6">
      <w:pPr>
        <w:numPr>
          <w:ilvl w:val="0"/>
          <w:numId w:val="18"/>
        </w:numPr>
        <w:spacing w:after="0" w:line="240" w:lineRule="auto"/>
        <w:rPr>
          <w:rFonts w:ascii="Arial" w:hAnsi="Arial" w:cs="Arial"/>
          <w:sz w:val="24"/>
          <w:szCs w:val="24"/>
        </w:rPr>
      </w:pPr>
      <w:r w:rsidRPr="002C65C6">
        <w:rPr>
          <w:rFonts w:ascii="Arial" w:hAnsi="Arial" w:cs="Arial"/>
          <w:sz w:val="24"/>
          <w:szCs w:val="24"/>
        </w:rPr>
        <w:t xml:space="preserve">advising how best to put delivery arrangements together and </w:t>
      </w:r>
    </w:p>
    <w:p w14:paraId="04736A8F" w14:textId="59482999" w:rsidR="002C65C6" w:rsidRDefault="002C65C6" w:rsidP="002C65C6">
      <w:pPr>
        <w:numPr>
          <w:ilvl w:val="0"/>
          <w:numId w:val="18"/>
        </w:numPr>
        <w:spacing w:after="0" w:line="240" w:lineRule="auto"/>
        <w:rPr>
          <w:rFonts w:ascii="Arial" w:hAnsi="Arial" w:cs="Arial"/>
          <w:sz w:val="24"/>
          <w:szCs w:val="24"/>
        </w:rPr>
      </w:pPr>
      <w:r w:rsidRPr="002C65C6">
        <w:rPr>
          <w:rFonts w:ascii="Arial" w:hAnsi="Arial" w:cs="Arial"/>
          <w:sz w:val="24"/>
          <w:szCs w:val="24"/>
        </w:rPr>
        <w:t>buying high quality arrangements from external providers.</w:t>
      </w:r>
    </w:p>
    <w:p w14:paraId="4070C2C0" w14:textId="14908450" w:rsidR="002C65C6" w:rsidRDefault="002C65C6" w:rsidP="002C65C6">
      <w:pPr>
        <w:spacing w:after="0" w:line="240" w:lineRule="auto"/>
        <w:rPr>
          <w:rFonts w:ascii="Arial" w:hAnsi="Arial" w:cs="Arial"/>
          <w:sz w:val="24"/>
          <w:szCs w:val="24"/>
        </w:rPr>
      </w:pPr>
    </w:p>
    <w:p w14:paraId="0730B121" w14:textId="4C02C5B1" w:rsidR="002C65C6" w:rsidRPr="002C65C6" w:rsidRDefault="002C65C6" w:rsidP="00080FA2">
      <w:pPr>
        <w:spacing w:after="0" w:line="240" w:lineRule="auto"/>
        <w:jc w:val="center"/>
        <w:rPr>
          <w:rFonts w:ascii="Arial" w:hAnsi="Arial" w:cs="Arial"/>
          <w:sz w:val="24"/>
          <w:szCs w:val="24"/>
        </w:rPr>
      </w:pPr>
      <w:r w:rsidRPr="002C65C6">
        <w:rPr>
          <w:rFonts w:ascii="Arial" w:hAnsi="Arial" w:cs="Arial"/>
          <w:noProof/>
          <w:sz w:val="24"/>
          <w:szCs w:val="24"/>
        </w:rPr>
        <w:drawing>
          <wp:inline distT="0" distB="0" distL="0" distR="0" wp14:anchorId="2166E920" wp14:editId="4C2B72A0">
            <wp:extent cx="2019300" cy="1442357"/>
            <wp:effectExtent l="0" t="0" r="0" b="0"/>
            <wp:docPr id="6" name="Picture 5">
              <a:extLst xmlns:a="http://schemas.openxmlformats.org/drawingml/2006/main">
                <a:ext uri="{FF2B5EF4-FFF2-40B4-BE49-F238E27FC236}">
                  <a16:creationId xmlns:a16="http://schemas.microsoft.com/office/drawing/2014/main" id="{2DF3042E-5B58-6D30-7AC0-6BF705653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DF3042E-5B58-6D30-7AC0-6BF705653C86}"/>
                        </a:ext>
                      </a:extLst>
                    </pic:cNvPr>
                    <pic:cNvPicPr>
                      <a:picLocks noChangeAspect="1"/>
                    </pic:cNvPicPr>
                  </pic:nvPicPr>
                  <pic:blipFill>
                    <a:blip r:embed="rId11"/>
                    <a:stretch>
                      <a:fillRect/>
                    </a:stretch>
                  </pic:blipFill>
                  <pic:spPr>
                    <a:xfrm>
                      <a:off x="0" y="0"/>
                      <a:ext cx="2024162" cy="1445830"/>
                    </a:xfrm>
                    <a:prstGeom prst="rect">
                      <a:avLst/>
                    </a:prstGeom>
                  </pic:spPr>
                </pic:pic>
              </a:graphicData>
            </a:graphic>
          </wp:inline>
        </w:drawing>
      </w:r>
    </w:p>
    <w:p w14:paraId="231109E6" w14:textId="77777777" w:rsidR="009F2655" w:rsidRDefault="009F2655" w:rsidP="00E34630">
      <w:pPr>
        <w:spacing w:after="0" w:line="240" w:lineRule="auto"/>
        <w:rPr>
          <w:rFonts w:ascii="Arial" w:hAnsi="Arial" w:cs="Arial"/>
          <w:sz w:val="24"/>
          <w:szCs w:val="24"/>
        </w:rPr>
      </w:pPr>
    </w:p>
    <w:p w14:paraId="1752AEC2" w14:textId="2274CDD9" w:rsidR="005868B4" w:rsidRDefault="00BA2E95" w:rsidP="00E34630">
      <w:pPr>
        <w:spacing w:after="0" w:line="240" w:lineRule="auto"/>
        <w:rPr>
          <w:rFonts w:ascii="Arial" w:hAnsi="Arial" w:cs="Arial"/>
          <w:sz w:val="24"/>
          <w:szCs w:val="24"/>
        </w:rPr>
      </w:pPr>
      <w:r w:rsidRPr="00EA62BB">
        <w:rPr>
          <w:rFonts w:ascii="Arial" w:hAnsi="Arial" w:cs="Arial"/>
          <w:b/>
          <w:bCs/>
          <w:sz w:val="24"/>
          <w:szCs w:val="24"/>
        </w:rPr>
        <w:t>Joint Commissioning</w:t>
      </w:r>
      <w:r>
        <w:rPr>
          <w:rFonts w:ascii="Arial" w:hAnsi="Arial" w:cs="Arial"/>
          <w:sz w:val="24"/>
          <w:szCs w:val="24"/>
        </w:rPr>
        <w:t xml:space="preserve"> is important</w:t>
      </w:r>
      <w:r w:rsidR="004D5EE4">
        <w:rPr>
          <w:rFonts w:ascii="Arial" w:hAnsi="Arial" w:cs="Arial"/>
          <w:sz w:val="24"/>
          <w:szCs w:val="24"/>
        </w:rPr>
        <w:t xml:space="preserve"> to achieve positive outcomes and ambitions for children and young people with SEND in Newcastle</w:t>
      </w:r>
      <w:r>
        <w:rPr>
          <w:rFonts w:ascii="Arial" w:hAnsi="Arial" w:cs="Arial"/>
          <w:sz w:val="24"/>
          <w:szCs w:val="24"/>
        </w:rPr>
        <w:t>. This</w:t>
      </w:r>
      <w:r w:rsidR="005868B4">
        <w:rPr>
          <w:rFonts w:ascii="Arial" w:hAnsi="Arial" w:cs="Arial"/>
          <w:sz w:val="24"/>
          <w:szCs w:val="24"/>
        </w:rPr>
        <w:t xml:space="preserve"> approach to planning and delivering services </w:t>
      </w:r>
      <w:r>
        <w:rPr>
          <w:rFonts w:ascii="Arial" w:hAnsi="Arial" w:cs="Arial"/>
          <w:sz w:val="24"/>
          <w:szCs w:val="24"/>
        </w:rPr>
        <w:t>ensures it is done in</w:t>
      </w:r>
      <w:r w:rsidR="005868B4">
        <w:rPr>
          <w:rFonts w:ascii="Arial" w:hAnsi="Arial" w:cs="Arial"/>
          <w:sz w:val="24"/>
          <w:szCs w:val="24"/>
        </w:rPr>
        <w:t xml:space="preserve"> a holistic way</w:t>
      </w:r>
      <w:r>
        <w:rPr>
          <w:rFonts w:ascii="Arial" w:hAnsi="Arial" w:cs="Arial"/>
          <w:sz w:val="24"/>
          <w:szCs w:val="24"/>
        </w:rPr>
        <w:t>,</w:t>
      </w:r>
      <w:r w:rsidR="005868B4">
        <w:rPr>
          <w:rFonts w:ascii="Arial" w:hAnsi="Arial" w:cs="Arial"/>
          <w:sz w:val="24"/>
          <w:szCs w:val="24"/>
        </w:rPr>
        <w:t xml:space="preserve"> </w:t>
      </w:r>
      <w:r>
        <w:rPr>
          <w:rFonts w:ascii="Arial" w:hAnsi="Arial" w:cs="Arial"/>
          <w:sz w:val="24"/>
          <w:szCs w:val="24"/>
        </w:rPr>
        <w:t xml:space="preserve">and </w:t>
      </w:r>
      <w:r w:rsidR="009E10B2">
        <w:rPr>
          <w:rFonts w:ascii="Arial" w:hAnsi="Arial" w:cs="Arial"/>
          <w:sz w:val="24"/>
          <w:szCs w:val="24"/>
        </w:rPr>
        <w:t xml:space="preserve">shares </w:t>
      </w:r>
      <w:r w:rsidR="005868B4">
        <w:rPr>
          <w:rFonts w:ascii="Arial" w:hAnsi="Arial" w:cs="Arial"/>
          <w:sz w:val="24"/>
          <w:szCs w:val="24"/>
        </w:rPr>
        <w:t>responsibilit</w:t>
      </w:r>
      <w:r>
        <w:rPr>
          <w:rFonts w:ascii="Arial" w:hAnsi="Arial" w:cs="Arial"/>
          <w:sz w:val="24"/>
          <w:szCs w:val="24"/>
        </w:rPr>
        <w:t>ies</w:t>
      </w:r>
      <w:r w:rsidR="005868B4">
        <w:rPr>
          <w:rFonts w:ascii="Arial" w:hAnsi="Arial" w:cs="Arial"/>
          <w:sz w:val="24"/>
          <w:szCs w:val="24"/>
        </w:rPr>
        <w:t xml:space="preserve"> for services and their outcomes. </w:t>
      </w:r>
    </w:p>
    <w:p w14:paraId="0C2CE6E8" w14:textId="77777777" w:rsidR="009E10B2" w:rsidRDefault="009E10B2" w:rsidP="00E34630">
      <w:pPr>
        <w:spacing w:after="0" w:line="240" w:lineRule="auto"/>
        <w:rPr>
          <w:rFonts w:ascii="Arial" w:hAnsi="Arial" w:cs="Arial"/>
          <w:sz w:val="24"/>
          <w:szCs w:val="24"/>
        </w:rPr>
      </w:pPr>
    </w:p>
    <w:p w14:paraId="3AD7CA0B" w14:textId="7B46E82E" w:rsidR="00C45BB3" w:rsidRDefault="00C45BB3" w:rsidP="00827391">
      <w:pPr>
        <w:rPr>
          <w:rFonts w:ascii="Arial" w:hAnsi="Arial" w:cs="Arial"/>
          <w:sz w:val="24"/>
          <w:szCs w:val="24"/>
        </w:rPr>
      </w:pPr>
      <w:r>
        <w:rPr>
          <w:rFonts w:ascii="Arial" w:hAnsi="Arial" w:cs="Arial"/>
          <w:sz w:val="24"/>
          <w:szCs w:val="24"/>
        </w:rPr>
        <w:t>We will look to collaborate</w:t>
      </w:r>
      <w:r w:rsidR="00827391">
        <w:rPr>
          <w:rFonts w:ascii="Arial" w:hAnsi="Arial" w:cs="Arial"/>
          <w:sz w:val="24"/>
          <w:szCs w:val="24"/>
        </w:rPr>
        <w:t xml:space="preserve"> at all stages of the joint commissioning process, from the assessment of needs to the planning and procurement of services and monitoring of service delivery</w:t>
      </w:r>
      <w:r w:rsidR="00B56E47">
        <w:rPr>
          <w:rFonts w:ascii="Arial" w:hAnsi="Arial" w:cs="Arial"/>
          <w:sz w:val="24"/>
          <w:szCs w:val="24"/>
        </w:rPr>
        <w:t xml:space="preserve"> for our children and young people with SEND</w:t>
      </w:r>
      <w:r w:rsidR="00AC39A2">
        <w:rPr>
          <w:rFonts w:ascii="Arial" w:hAnsi="Arial" w:cs="Arial"/>
          <w:sz w:val="24"/>
          <w:szCs w:val="24"/>
        </w:rPr>
        <w:t xml:space="preserve"> in Newcastle</w:t>
      </w:r>
      <w:r w:rsidR="00827391">
        <w:rPr>
          <w:rFonts w:ascii="Arial" w:hAnsi="Arial" w:cs="Arial"/>
          <w:sz w:val="24"/>
          <w:szCs w:val="24"/>
        </w:rPr>
        <w:t xml:space="preserve">. </w:t>
      </w:r>
    </w:p>
    <w:p w14:paraId="5C159ED2" w14:textId="2C6FEDD5" w:rsidR="00C45BB3" w:rsidRDefault="00C45BB3" w:rsidP="00827391">
      <w:pPr>
        <w:rPr>
          <w:rFonts w:ascii="Arial" w:hAnsi="Arial" w:cs="Arial"/>
          <w:sz w:val="24"/>
          <w:szCs w:val="24"/>
        </w:rPr>
      </w:pPr>
      <w:r>
        <w:rPr>
          <w:rFonts w:ascii="Arial" w:hAnsi="Arial" w:cs="Arial"/>
          <w:sz w:val="24"/>
          <w:szCs w:val="24"/>
        </w:rPr>
        <w:t xml:space="preserve">In practice, this </w:t>
      </w:r>
      <w:r w:rsidR="00E73FC9">
        <w:rPr>
          <w:rFonts w:ascii="Arial" w:hAnsi="Arial" w:cs="Arial"/>
          <w:sz w:val="24"/>
          <w:szCs w:val="24"/>
        </w:rPr>
        <w:t xml:space="preserve">means that </w:t>
      </w:r>
      <w:r w:rsidR="00B56E47">
        <w:rPr>
          <w:rFonts w:ascii="Arial" w:hAnsi="Arial" w:cs="Arial"/>
          <w:sz w:val="24"/>
          <w:szCs w:val="24"/>
        </w:rPr>
        <w:t xml:space="preserve">the Council and the NENC ICB </w:t>
      </w:r>
      <w:r w:rsidR="00E73FC9">
        <w:rPr>
          <w:rFonts w:ascii="Arial" w:hAnsi="Arial" w:cs="Arial"/>
          <w:sz w:val="24"/>
          <w:szCs w:val="24"/>
        </w:rPr>
        <w:t xml:space="preserve">will </w:t>
      </w:r>
      <w:r w:rsidR="00B56E47">
        <w:rPr>
          <w:rFonts w:ascii="Arial" w:hAnsi="Arial" w:cs="Arial"/>
          <w:sz w:val="24"/>
          <w:szCs w:val="24"/>
        </w:rPr>
        <w:t>look wherever feasible to:</w:t>
      </w:r>
    </w:p>
    <w:p w14:paraId="7105AA27" w14:textId="5FFCFFD8"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 xml:space="preserve">share our market intelligence and service user feedback </w:t>
      </w:r>
    </w:p>
    <w:p w14:paraId="07EFFAB5" w14:textId="6416228B"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conduct our engagement and consultation together</w:t>
      </w:r>
    </w:p>
    <w:p w14:paraId="403811A0" w14:textId="183FE7E8"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 xml:space="preserve">review the </w:t>
      </w:r>
      <w:r w:rsidR="00B56FD9">
        <w:rPr>
          <w:rFonts w:ascii="Arial" w:hAnsi="Arial" w:cs="Arial"/>
          <w:sz w:val="24"/>
          <w:szCs w:val="24"/>
        </w:rPr>
        <w:t>services</w:t>
      </w:r>
      <w:r>
        <w:rPr>
          <w:rFonts w:ascii="Arial" w:hAnsi="Arial" w:cs="Arial"/>
          <w:sz w:val="24"/>
          <w:szCs w:val="24"/>
        </w:rPr>
        <w:t xml:space="preserve"> that we commission separately and consider whether and how these could be brought together</w:t>
      </w:r>
    </w:p>
    <w:p w14:paraId="5F227CBC" w14:textId="09F426DF"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 xml:space="preserve">commit to combining resources where appropriate in order to secure the best effective services for Newcastle children and young people with SEND </w:t>
      </w:r>
    </w:p>
    <w:p w14:paraId="4CDC0964" w14:textId="5CDCF1AA"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agree</w:t>
      </w:r>
      <w:r w:rsidR="00B56FD9">
        <w:rPr>
          <w:rFonts w:ascii="Arial" w:hAnsi="Arial" w:cs="Arial"/>
          <w:sz w:val="24"/>
          <w:szCs w:val="24"/>
        </w:rPr>
        <w:t xml:space="preserve"> </w:t>
      </w:r>
      <w:r>
        <w:rPr>
          <w:rFonts w:ascii="Arial" w:hAnsi="Arial" w:cs="Arial"/>
          <w:sz w:val="24"/>
          <w:szCs w:val="24"/>
        </w:rPr>
        <w:t>between us which organisation should take the lead on a particular procurement</w:t>
      </w:r>
    </w:p>
    <w:p w14:paraId="73FC78E0" w14:textId="4DA9D23E"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ensur</w:t>
      </w:r>
      <w:r w:rsidR="00B56FD9">
        <w:rPr>
          <w:rFonts w:ascii="Arial" w:hAnsi="Arial" w:cs="Arial"/>
          <w:sz w:val="24"/>
          <w:szCs w:val="24"/>
        </w:rPr>
        <w:t>e</w:t>
      </w:r>
      <w:r>
        <w:rPr>
          <w:rFonts w:ascii="Arial" w:hAnsi="Arial" w:cs="Arial"/>
          <w:sz w:val="24"/>
          <w:szCs w:val="24"/>
        </w:rPr>
        <w:t xml:space="preserve"> evaluation panels contain representatives from both the Council and NENC ICB where appropriate</w:t>
      </w:r>
    </w:p>
    <w:p w14:paraId="199B0EAA" w14:textId="77990F65" w:rsidR="00B56E47" w:rsidRDefault="00B56E47" w:rsidP="00B56E47">
      <w:pPr>
        <w:pStyle w:val="ListParagraph"/>
        <w:numPr>
          <w:ilvl w:val="0"/>
          <w:numId w:val="28"/>
        </w:numPr>
        <w:rPr>
          <w:rFonts w:ascii="Arial" w:hAnsi="Arial" w:cs="Arial"/>
          <w:sz w:val="24"/>
          <w:szCs w:val="24"/>
        </w:rPr>
      </w:pPr>
      <w:r>
        <w:rPr>
          <w:rFonts w:ascii="Arial" w:hAnsi="Arial" w:cs="Arial"/>
          <w:sz w:val="24"/>
          <w:szCs w:val="24"/>
        </w:rPr>
        <w:t>shar</w:t>
      </w:r>
      <w:r w:rsidR="00B56FD9">
        <w:rPr>
          <w:rFonts w:ascii="Arial" w:hAnsi="Arial" w:cs="Arial"/>
          <w:sz w:val="24"/>
          <w:szCs w:val="24"/>
        </w:rPr>
        <w:t>e</w:t>
      </w:r>
      <w:r>
        <w:rPr>
          <w:rFonts w:ascii="Arial" w:hAnsi="Arial" w:cs="Arial"/>
          <w:sz w:val="24"/>
          <w:szCs w:val="24"/>
        </w:rPr>
        <w:t xml:space="preserve"> </w:t>
      </w:r>
      <w:r w:rsidR="00B56FD9">
        <w:rPr>
          <w:rFonts w:ascii="Arial" w:hAnsi="Arial" w:cs="Arial"/>
          <w:sz w:val="24"/>
          <w:szCs w:val="24"/>
        </w:rPr>
        <w:t xml:space="preserve">contract </w:t>
      </w:r>
      <w:r>
        <w:rPr>
          <w:rFonts w:ascii="Arial" w:hAnsi="Arial" w:cs="Arial"/>
          <w:sz w:val="24"/>
          <w:szCs w:val="24"/>
        </w:rPr>
        <w:t xml:space="preserve">performance </w:t>
      </w:r>
      <w:r w:rsidR="00B56FD9">
        <w:rPr>
          <w:rFonts w:ascii="Arial" w:hAnsi="Arial" w:cs="Arial"/>
          <w:sz w:val="24"/>
          <w:szCs w:val="24"/>
        </w:rPr>
        <w:t xml:space="preserve">and management </w:t>
      </w:r>
      <w:r>
        <w:rPr>
          <w:rFonts w:ascii="Arial" w:hAnsi="Arial" w:cs="Arial"/>
          <w:sz w:val="24"/>
          <w:szCs w:val="24"/>
        </w:rPr>
        <w:t>information</w:t>
      </w:r>
    </w:p>
    <w:p w14:paraId="44015E47" w14:textId="77777777" w:rsidR="00B56FD9" w:rsidRDefault="00B56FD9" w:rsidP="00B56FD9">
      <w:pPr>
        <w:pStyle w:val="ListParagraph"/>
        <w:numPr>
          <w:ilvl w:val="0"/>
          <w:numId w:val="28"/>
        </w:numPr>
        <w:rPr>
          <w:rFonts w:ascii="Arial" w:hAnsi="Arial" w:cs="Arial"/>
          <w:sz w:val="24"/>
          <w:szCs w:val="24"/>
        </w:rPr>
      </w:pPr>
      <w:r>
        <w:rPr>
          <w:rFonts w:ascii="Arial" w:hAnsi="Arial" w:cs="Arial"/>
          <w:sz w:val="24"/>
          <w:szCs w:val="24"/>
        </w:rPr>
        <w:t>take a joint role in quality monitoring of jointly commissioned arrangements</w:t>
      </w:r>
    </w:p>
    <w:p w14:paraId="3BE91D5F" w14:textId="1BEEB607" w:rsidR="00B56FD9" w:rsidRPr="00EA62BB" w:rsidRDefault="00B56FD9" w:rsidP="00EA62BB">
      <w:pPr>
        <w:pStyle w:val="ListParagraph"/>
        <w:numPr>
          <w:ilvl w:val="0"/>
          <w:numId w:val="28"/>
        </w:numPr>
        <w:rPr>
          <w:rFonts w:ascii="Arial" w:hAnsi="Arial" w:cs="Arial"/>
          <w:sz w:val="24"/>
          <w:szCs w:val="24"/>
        </w:rPr>
      </w:pPr>
      <w:r w:rsidRPr="00EA62BB">
        <w:rPr>
          <w:rFonts w:ascii="Arial" w:hAnsi="Arial" w:cs="Arial"/>
          <w:sz w:val="24"/>
          <w:szCs w:val="24"/>
        </w:rPr>
        <w:t xml:space="preserve">share responsibility and </w:t>
      </w:r>
      <w:r w:rsidRPr="00B56FD9">
        <w:rPr>
          <w:rFonts w:ascii="Arial" w:hAnsi="Arial" w:cs="Arial"/>
          <w:sz w:val="24"/>
          <w:szCs w:val="24"/>
        </w:rPr>
        <w:t>accountability</w:t>
      </w:r>
      <w:r w:rsidRPr="00EA62BB">
        <w:rPr>
          <w:rFonts w:ascii="Arial" w:hAnsi="Arial" w:cs="Arial"/>
          <w:sz w:val="24"/>
          <w:szCs w:val="24"/>
        </w:rPr>
        <w:t xml:space="preserve"> </w:t>
      </w:r>
      <w:r>
        <w:rPr>
          <w:rFonts w:ascii="Arial" w:hAnsi="Arial" w:cs="Arial"/>
          <w:sz w:val="24"/>
          <w:szCs w:val="24"/>
        </w:rPr>
        <w:t>for the impact of the services we put in place</w:t>
      </w:r>
    </w:p>
    <w:p w14:paraId="3436F614" w14:textId="7E52929A" w:rsidR="00827391" w:rsidRDefault="00B56FD9" w:rsidP="00827391">
      <w:pPr>
        <w:rPr>
          <w:rFonts w:ascii="Arial" w:hAnsi="Arial" w:cs="Arial"/>
          <w:sz w:val="24"/>
          <w:szCs w:val="24"/>
        </w:rPr>
      </w:pPr>
      <w:r>
        <w:rPr>
          <w:rFonts w:ascii="Arial" w:hAnsi="Arial" w:cs="Arial"/>
          <w:sz w:val="24"/>
          <w:szCs w:val="24"/>
        </w:rPr>
        <w:t xml:space="preserve">As part of our joint commissioning </w:t>
      </w:r>
      <w:proofErr w:type="gramStart"/>
      <w:r>
        <w:rPr>
          <w:rFonts w:ascii="Arial" w:hAnsi="Arial" w:cs="Arial"/>
          <w:sz w:val="24"/>
          <w:szCs w:val="24"/>
        </w:rPr>
        <w:t>approach</w:t>
      </w:r>
      <w:proofErr w:type="gramEnd"/>
      <w:r w:rsidR="0093643B">
        <w:rPr>
          <w:rFonts w:ascii="Arial" w:hAnsi="Arial" w:cs="Arial"/>
          <w:sz w:val="24"/>
          <w:szCs w:val="24"/>
        </w:rPr>
        <w:t xml:space="preserve"> we are committed to</w:t>
      </w:r>
      <w:r w:rsidR="00827391">
        <w:rPr>
          <w:rFonts w:ascii="Arial" w:hAnsi="Arial" w:cs="Arial"/>
          <w:sz w:val="24"/>
          <w:szCs w:val="24"/>
        </w:rPr>
        <w:t xml:space="preserve"> involving children and young people, and their families in all stages of the commissioning process. This includes:</w:t>
      </w:r>
    </w:p>
    <w:p w14:paraId="3B8B26D9" w14:textId="77777777" w:rsidR="00827391" w:rsidRDefault="00827391" w:rsidP="00827391">
      <w:pPr>
        <w:pStyle w:val="ListParagraph"/>
        <w:numPr>
          <w:ilvl w:val="0"/>
          <w:numId w:val="25"/>
        </w:numPr>
        <w:spacing w:after="0" w:line="240" w:lineRule="auto"/>
        <w:rPr>
          <w:rFonts w:ascii="Arial" w:hAnsi="Arial" w:cs="Arial"/>
          <w:sz w:val="24"/>
          <w:szCs w:val="24"/>
        </w:rPr>
      </w:pPr>
      <w:r>
        <w:rPr>
          <w:rFonts w:ascii="Arial" w:hAnsi="Arial" w:cs="Arial"/>
          <w:sz w:val="24"/>
          <w:szCs w:val="24"/>
        </w:rPr>
        <w:t>making sure we have an ongoing dialogue with children, young people and their families about what’s important to them, the challenges they face and what works well. Examples of how we will do this include the Parent Carer Forum, the Start for Life Parent Carer Panel, and our Youth Participation Groups. This ongoing conversation helps inform our future commissioning plans.</w:t>
      </w:r>
    </w:p>
    <w:p w14:paraId="645E148B" w14:textId="77777777" w:rsidR="00827391" w:rsidRDefault="00827391" w:rsidP="00827391">
      <w:pPr>
        <w:pStyle w:val="ListParagraph"/>
        <w:numPr>
          <w:ilvl w:val="0"/>
          <w:numId w:val="25"/>
        </w:numPr>
        <w:spacing w:after="0" w:line="240" w:lineRule="auto"/>
        <w:rPr>
          <w:rFonts w:ascii="Arial" w:hAnsi="Arial" w:cs="Arial"/>
          <w:sz w:val="24"/>
          <w:szCs w:val="24"/>
        </w:rPr>
      </w:pPr>
      <w:r>
        <w:rPr>
          <w:rFonts w:ascii="Arial" w:hAnsi="Arial" w:cs="Arial"/>
          <w:sz w:val="24"/>
          <w:szCs w:val="24"/>
        </w:rPr>
        <w:t>a commitment to co-production, working with children, young people and their families in the design of our service offers.</w:t>
      </w:r>
    </w:p>
    <w:p w14:paraId="0846FDCE" w14:textId="77777777" w:rsidR="00827391" w:rsidRDefault="00827391" w:rsidP="00827391">
      <w:pPr>
        <w:pStyle w:val="ListParagraph"/>
        <w:numPr>
          <w:ilvl w:val="0"/>
          <w:numId w:val="25"/>
        </w:numPr>
        <w:spacing w:after="0" w:line="240" w:lineRule="auto"/>
        <w:rPr>
          <w:rFonts w:ascii="Arial" w:hAnsi="Arial" w:cs="Arial"/>
          <w:sz w:val="24"/>
          <w:szCs w:val="24"/>
        </w:rPr>
      </w:pPr>
      <w:r>
        <w:rPr>
          <w:rFonts w:ascii="Arial" w:hAnsi="Arial" w:cs="Arial"/>
          <w:sz w:val="24"/>
          <w:szCs w:val="24"/>
        </w:rPr>
        <w:t>involving children, young people and their families in tender evaluations where appropriate.</w:t>
      </w:r>
    </w:p>
    <w:p w14:paraId="26836B21" w14:textId="77777777" w:rsidR="00827391" w:rsidRDefault="00827391" w:rsidP="00827391">
      <w:pPr>
        <w:pStyle w:val="ListParagraph"/>
        <w:numPr>
          <w:ilvl w:val="0"/>
          <w:numId w:val="25"/>
        </w:numPr>
        <w:spacing w:after="0" w:line="240" w:lineRule="auto"/>
        <w:rPr>
          <w:rFonts w:ascii="Arial" w:hAnsi="Arial" w:cs="Arial"/>
          <w:sz w:val="24"/>
          <w:szCs w:val="24"/>
        </w:rPr>
      </w:pPr>
      <w:r>
        <w:rPr>
          <w:rFonts w:ascii="Arial" w:hAnsi="Arial" w:cs="Arial"/>
          <w:sz w:val="24"/>
          <w:szCs w:val="24"/>
        </w:rPr>
        <w:t>a role for users of our services in the monitoring of contracted delivery.</w:t>
      </w:r>
    </w:p>
    <w:p w14:paraId="2C5F1BA2" w14:textId="5298F12C" w:rsidR="005868B4" w:rsidRDefault="005A2DAE" w:rsidP="00E34630">
      <w:pPr>
        <w:spacing w:after="0" w:line="240" w:lineRule="auto"/>
        <w:rPr>
          <w:rFonts w:ascii="Arial" w:hAnsi="Arial" w:cs="Arial"/>
          <w:sz w:val="24"/>
          <w:szCs w:val="24"/>
        </w:rPr>
      </w:pPr>
      <w:r>
        <w:rPr>
          <w:rFonts w:ascii="Arial" w:hAnsi="Arial" w:cs="Arial"/>
          <w:sz w:val="24"/>
          <w:szCs w:val="24"/>
        </w:rPr>
        <w:t xml:space="preserve"> </w:t>
      </w:r>
    </w:p>
    <w:p w14:paraId="30389438" w14:textId="059AE87C" w:rsidR="005868B4" w:rsidRDefault="005868B4" w:rsidP="00E34630">
      <w:pPr>
        <w:spacing w:after="0" w:line="240" w:lineRule="auto"/>
        <w:rPr>
          <w:rFonts w:ascii="Arial" w:hAnsi="Arial" w:cs="Arial"/>
          <w:sz w:val="24"/>
          <w:szCs w:val="24"/>
        </w:rPr>
      </w:pPr>
    </w:p>
    <w:p w14:paraId="74B49115" w14:textId="21FE7DC6" w:rsidR="00D0637B" w:rsidRDefault="00D0637B" w:rsidP="00D0637B">
      <w:pPr>
        <w:spacing w:after="0" w:line="240" w:lineRule="auto"/>
        <w:rPr>
          <w:rFonts w:ascii="Arial" w:hAnsi="Arial" w:cs="Arial"/>
          <w:sz w:val="24"/>
          <w:szCs w:val="24"/>
        </w:rPr>
      </w:pPr>
      <w:r>
        <w:rPr>
          <w:rFonts w:ascii="Arial" w:hAnsi="Arial" w:cs="Arial"/>
          <w:sz w:val="24"/>
          <w:szCs w:val="24"/>
        </w:rPr>
        <w:t xml:space="preserve">We recognise that one of the most pressing challenges facing the public </w:t>
      </w:r>
    </w:p>
    <w:p w14:paraId="4E2EC0D9" w14:textId="6A08EE25" w:rsidR="00D0637B" w:rsidRDefault="00D0637B" w:rsidP="00D0637B">
      <w:pPr>
        <w:spacing w:after="0" w:line="240" w:lineRule="auto"/>
        <w:rPr>
          <w:rFonts w:ascii="Arial" w:hAnsi="Arial" w:cs="Arial"/>
          <w:sz w:val="24"/>
          <w:szCs w:val="24"/>
        </w:rPr>
      </w:pPr>
      <w:r>
        <w:rPr>
          <w:rFonts w:ascii="Arial" w:hAnsi="Arial" w:cs="Arial"/>
          <w:sz w:val="24"/>
          <w:szCs w:val="24"/>
        </w:rPr>
        <w:t>sector is pressure on available resources, which requires all partners to work in more innovative ways to deliver core services.</w:t>
      </w:r>
      <w:r w:rsidRPr="00D0637B">
        <w:rPr>
          <w:rFonts w:ascii="Arial" w:hAnsi="Arial" w:cs="Arial"/>
          <w:sz w:val="24"/>
          <w:szCs w:val="24"/>
        </w:rPr>
        <w:t xml:space="preserve"> </w:t>
      </w:r>
      <w:r>
        <w:rPr>
          <w:rFonts w:ascii="Arial" w:hAnsi="Arial" w:cs="Arial"/>
          <w:sz w:val="24"/>
          <w:szCs w:val="24"/>
        </w:rPr>
        <w:t xml:space="preserve">We want to support the market wherever possible to build further capacity and create opportunities for innovation. </w:t>
      </w:r>
    </w:p>
    <w:p w14:paraId="3EC05ABF" w14:textId="74661797" w:rsidR="00D0637B" w:rsidRDefault="00D0637B" w:rsidP="00D0637B">
      <w:pPr>
        <w:spacing w:after="0" w:line="240" w:lineRule="auto"/>
        <w:rPr>
          <w:rFonts w:ascii="Arial" w:hAnsi="Arial" w:cs="Arial"/>
          <w:sz w:val="24"/>
          <w:szCs w:val="24"/>
        </w:rPr>
      </w:pPr>
    </w:p>
    <w:p w14:paraId="0BA403A1" w14:textId="6D5C70CE" w:rsidR="00D0637B" w:rsidRDefault="00D0637B" w:rsidP="00D0637B">
      <w:pPr>
        <w:spacing w:after="0" w:line="240" w:lineRule="auto"/>
        <w:rPr>
          <w:rFonts w:ascii="Arial" w:hAnsi="Arial" w:cs="Arial"/>
          <w:sz w:val="24"/>
          <w:szCs w:val="24"/>
        </w:rPr>
      </w:pPr>
      <w:r>
        <w:rPr>
          <w:rFonts w:ascii="Arial" w:hAnsi="Arial" w:cs="Arial"/>
          <w:sz w:val="24"/>
          <w:szCs w:val="24"/>
        </w:rPr>
        <w:t>We want our joint commissioning to be outcomes based, using data to predict demand, improve services, and measure success.</w:t>
      </w:r>
    </w:p>
    <w:p w14:paraId="37201D7C" w14:textId="6617F7BC" w:rsidR="00D0637B" w:rsidRDefault="00D0637B">
      <w:pPr>
        <w:spacing w:after="0" w:line="240" w:lineRule="auto"/>
        <w:rPr>
          <w:rFonts w:ascii="Arial" w:hAnsi="Arial" w:cs="Arial"/>
          <w:sz w:val="24"/>
          <w:szCs w:val="24"/>
        </w:rPr>
      </w:pPr>
    </w:p>
    <w:p w14:paraId="6A0EC9F0" w14:textId="3386D85A" w:rsidR="00B46DC3" w:rsidRPr="00245B14" w:rsidRDefault="00B46DC3">
      <w:pPr>
        <w:spacing w:after="0" w:line="240" w:lineRule="auto"/>
        <w:rPr>
          <w:rFonts w:ascii="Arial" w:hAnsi="Arial" w:cs="Arial"/>
          <w:b/>
          <w:bCs/>
          <w:sz w:val="24"/>
          <w:szCs w:val="24"/>
        </w:rPr>
      </w:pPr>
      <w:r w:rsidRPr="00245B14">
        <w:rPr>
          <w:rFonts w:ascii="Arial" w:hAnsi="Arial" w:cs="Arial"/>
          <w:b/>
          <w:bCs/>
          <w:sz w:val="24"/>
          <w:szCs w:val="24"/>
        </w:rPr>
        <w:t>2.2</w:t>
      </w:r>
      <w:r w:rsidRPr="00245B14">
        <w:rPr>
          <w:rFonts w:ascii="Arial" w:hAnsi="Arial" w:cs="Arial"/>
          <w:b/>
          <w:bCs/>
          <w:sz w:val="24"/>
          <w:szCs w:val="24"/>
        </w:rPr>
        <w:tab/>
      </w:r>
      <w:r w:rsidR="002C65C6">
        <w:rPr>
          <w:rFonts w:ascii="Arial" w:hAnsi="Arial" w:cs="Arial"/>
          <w:b/>
          <w:bCs/>
          <w:sz w:val="24"/>
          <w:szCs w:val="24"/>
        </w:rPr>
        <w:t>Current Position: Data</w:t>
      </w:r>
    </w:p>
    <w:p w14:paraId="5957E1CF" w14:textId="1B7EB405" w:rsidR="00B46DC3" w:rsidRDefault="00B46DC3">
      <w:pPr>
        <w:spacing w:after="0" w:line="240" w:lineRule="auto"/>
        <w:rPr>
          <w:rFonts w:ascii="Arial" w:hAnsi="Arial" w:cs="Arial"/>
          <w:sz w:val="24"/>
          <w:szCs w:val="24"/>
        </w:rPr>
      </w:pPr>
    </w:p>
    <w:p w14:paraId="3ED234A2" w14:textId="2139F6C2" w:rsidR="006F5F3B" w:rsidRDefault="006F5F3B">
      <w:pPr>
        <w:spacing w:after="0" w:line="240" w:lineRule="auto"/>
        <w:rPr>
          <w:rFonts w:ascii="Arial" w:hAnsi="Arial" w:cs="Arial"/>
          <w:sz w:val="24"/>
          <w:szCs w:val="24"/>
        </w:rPr>
      </w:pPr>
    </w:p>
    <w:p w14:paraId="5B2EEADD" w14:textId="4C0B4158" w:rsidR="00DD45B0" w:rsidRDefault="009E10B2">
      <w:pPr>
        <w:spacing w:after="0" w:line="240" w:lineRule="auto"/>
        <w:rPr>
          <w:rFonts w:ascii="Arial" w:hAnsi="Arial" w:cs="Arial"/>
          <w:sz w:val="24"/>
          <w:szCs w:val="24"/>
        </w:rPr>
      </w:pPr>
      <w:r>
        <w:rPr>
          <w:rFonts w:ascii="Arial" w:hAnsi="Arial" w:cs="Arial"/>
          <w:sz w:val="24"/>
          <w:szCs w:val="24"/>
        </w:rPr>
        <w:t>Our 2023 SEF highlights the following data:</w:t>
      </w:r>
    </w:p>
    <w:p w14:paraId="1F0125BB" w14:textId="77777777" w:rsidR="00DD45B0" w:rsidRDefault="00DD45B0">
      <w:pPr>
        <w:spacing w:after="0" w:line="240" w:lineRule="auto"/>
        <w:rPr>
          <w:rFonts w:ascii="Arial" w:hAnsi="Arial" w:cs="Arial"/>
          <w:sz w:val="24"/>
          <w:szCs w:val="24"/>
        </w:rPr>
      </w:pPr>
    </w:p>
    <w:p w14:paraId="2265ED70" w14:textId="31F4FFAC" w:rsidR="00DD45B0" w:rsidRPr="001A62CF" w:rsidRDefault="00DD45B0" w:rsidP="001A62CF">
      <w:pPr>
        <w:pStyle w:val="ListParagraph"/>
        <w:numPr>
          <w:ilvl w:val="0"/>
          <w:numId w:val="1"/>
        </w:numPr>
        <w:spacing w:after="0" w:line="240" w:lineRule="auto"/>
        <w:rPr>
          <w:rFonts w:ascii="Arial" w:hAnsi="Arial" w:cs="Arial"/>
          <w:sz w:val="24"/>
          <w:szCs w:val="24"/>
        </w:rPr>
      </w:pPr>
      <w:r w:rsidRPr="001A62CF">
        <w:rPr>
          <w:rFonts w:ascii="Arial" w:hAnsi="Arial" w:cs="Arial"/>
          <w:sz w:val="24"/>
          <w:szCs w:val="24"/>
        </w:rPr>
        <w:t xml:space="preserve">From 2017 to July 2023 the number of children and young people with an Education Health and Care Plan (EHCP) increased by 102% from 1,292 to 2,611. </w:t>
      </w:r>
    </w:p>
    <w:p w14:paraId="2F30EC1C" w14:textId="02DEA792" w:rsidR="00DD45B0" w:rsidRDefault="00DD45B0">
      <w:pPr>
        <w:spacing w:after="0" w:line="240" w:lineRule="auto"/>
        <w:rPr>
          <w:rFonts w:ascii="Arial" w:hAnsi="Arial" w:cs="Arial"/>
          <w:sz w:val="24"/>
          <w:szCs w:val="24"/>
        </w:rPr>
      </w:pPr>
    </w:p>
    <w:p w14:paraId="5C5450D4" w14:textId="678F4546" w:rsidR="001A62CF" w:rsidRDefault="00DD45B0" w:rsidP="001A62CF">
      <w:pPr>
        <w:pStyle w:val="ListParagraph"/>
        <w:numPr>
          <w:ilvl w:val="0"/>
          <w:numId w:val="1"/>
        </w:numPr>
        <w:spacing w:after="0" w:line="240" w:lineRule="auto"/>
        <w:rPr>
          <w:rFonts w:ascii="Arial" w:hAnsi="Arial" w:cs="Arial"/>
          <w:sz w:val="24"/>
          <w:szCs w:val="24"/>
        </w:rPr>
      </w:pPr>
      <w:r w:rsidRPr="001A62CF">
        <w:rPr>
          <w:rFonts w:ascii="Arial" w:hAnsi="Arial" w:cs="Arial"/>
          <w:sz w:val="24"/>
          <w:szCs w:val="24"/>
        </w:rPr>
        <w:t xml:space="preserve">The number of children and young people in specialist places </w:t>
      </w:r>
      <w:r w:rsidR="001A62CF" w:rsidRPr="001A62CF">
        <w:rPr>
          <w:rFonts w:ascii="Arial" w:hAnsi="Arial" w:cs="Arial"/>
          <w:sz w:val="24"/>
          <w:szCs w:val="24"/>
        </w:rPr>
        <w:t xml:space="preserve">increased from 821 in 2020 to 981 in 2023 – an increase of 19%. </w:t>
      </w:r>
    </w:p>
    <w:p w14:paraId="7ADB65DF" w14:textId="77777777" w:rsidR="001A62CF" w:rsidRPr="001A62CF" w:rsidRDefault="001A62CF" w:rsidP="001A62CF">
      <w:pPr>
        <w:pStyle w:val="ListParagraph"/>
        <w:rPr>
          <w:rFonts w:ascii="Arial" w:hAnsi="Arial" w:cs="Arial"/>
          <w:sz w:val="24"/>
          <w:szCs w:val="24"/>
        </w:rPr>
      </w:pPr>
    </w:p>
    <w:p w14:paraId="7E616E8F" w14:textId="5C8D96AA" w:rsidR="001A62CF" w:rsidRDefault="001A62CF" w:rsidP="001A62CF">
      <w:pPr>
        <w:pStyle w:val="ListParagraph"/>
        <w:numPr>
          <w:ilvl w:val="0"/>
          <w:numId w:val="1"/>
        </w:numPr>
        <w:spacing w:after="0" w:line="240" w:lineRule="auto"/>
        <w:rPr>
          <w:rFonts w:ascii="Arial" w:hAnsi="Arial" w:cs="Arial"/>
          <w:sz w:val="24"/>
          <w:szCs w:val="24"/>
        </w:rPr>
      </w:pPr>
      <w:r>
        <w:rPr>
          <w:rFonts w:ascii="Arial" w:hAnsi="Arial" w:cs="Arial"/>
          <w:sz w:val="24"/>
          <w:szCs w:val="24"/>
        </w:rPr>
        <w:t>The number of pupils with autism has double</w:t>
      </w:r>
      <w:r w:rsidR="000E4EA4">
        <w:rPr>
          <w:rFonts w:ascii="Arial" w:hAnsi="Arial" w:cs="Arial"/>
          <w:sz w:val="24"/>
          <w:szCs w:val="24"/>
        </w:rPr>
        <w:t>d</w:t>
      </w:r>
      <w:r>
        <w:rPr>
          <w:rFonts w:ascii="Arial" w:hAnsi="Arial" w:cs="Arial"/>
          <w:sz w:val="24"/>
          <w:szCs w:val="24"/>
        </w:rPr>
        <w:t xml:space="preserve"> from 604 (1.5% of all pupils) to 1,224 (2.9%) over the last five years. Forecasts suggest further growth. </w:t>
      </w:r>
    </w:p>
    <w:p w14:paraId="04C49544" w14:textId="77777777" w:rsidR="00056E7C" w:rsidRPr="00056E7C" w:rsidRDefault="00056E7C" w:rsidP="00056E7C">
      <w:pPr>
        <w:pStyle w:val="ListParagraph"/>
        <w:rPr>
          <w:rFonts w:ascii="Arial" w:hAnsi="Arial" w:cs="Arial"/>
          <w:sz w:val="24"/>
          <w:szCs w:val="24"/>
        </w:rPr>
      </w:pPr>
    </w:p>
    <w:p w14:paraId="1F9A7D45" w14:textId="2B9C3633" w:rsidR="00056E7C" w:rsidRDefault="00056E7C" w:rsidP="001A62CF">
      <w:pPr>
        <w:pStyle w:val="ListParagraph"/>
        <w:numPr>
          <w:ilvl w:val="0"/>
          <w:numId w:val="1"/>
        </w:numPr>
        <w:spacing w:after="0" w:line="240" w:lineRule="auto"/>
        <w:rPr>
          <w:rFonts w:ascii="Arial" w:hAnsi="Arial" w:cs="Arial"/>
          <w:sz w:val="24"/>
          <w:szCs w:val="24"/>
        </w:rPr>
      </w:pPr>
      <w:r w:rsidRPr="00056E7C">
        <w:rPr>
          <w:rFonts w:ascii="Arial" w:hAnsi="Arial" w:cs="Arial"/>
          <w:sz w:val="24"/>
          <w:szCs w:val="24"/>
        </w:rPr>
        <w:t>Pupils with Speech, Language and Communication Needs and Social, Emotional and Mental Health have seen increases of over 30% in the last 5 years</w:t>
      </w:r>
      <w:r>
        <w:rPr>
          <w:rFonts w:ascii="Arial" w:hAnsi="Arial" w:cs="Arial"/>
          <w:sz w:val="24"/>
          <w:szCs w:val="24"/>
        </w:rPr>
        <w:t>.</w:t>
      </w:r>
    </w:p>
    <w:p w14:paraId="722BF8CA" w14:textId="77777777" w:rsidR="001A62CF" w:rsidRPr="001A62CF" w:rsidRDefault="001A62CF" w:rsidP="001A62CF">
      <w:pPr>
        <w:pStyle w:val="ListParagraph"/>
        <w:rPr>
          <w:rFonts w:ascii="Arial" w:hAnsi="Arial" w:cs="Arial"/>
          <w:sz w:val="24"/>
          <w:szCs w:val="24"/>
        </w:rPr>
      </w:pPr>
    </w:p>
    <w:p w14:paraId="2405160F" w14:textId="2C978D51" w:rsidR="001A62CF" w:rsidRDefault="001A62CF" w:rsidP="001A62CF">
      <w:pPr>
        <w:pStyle w:val="ListParagraph"/>
        <w:numPr>
          <w:ilvl w:val="0"/>
          <w:numId w:val="1"/>
        </w:numPr>
        <w:spacing w:after="0" w:line="240" w:lineRule="auto"/>
        <w:rPr>
          <w:rFonts w:ascii="Arial" w:hAnsi="Arial" w:cs="Arial"/>
          <w:sz w:val="24"/>
          <w:szCs w:val="24"/>
        </w:rPr>
      </w:pPr>
      <w:r>
        <w:rPr>
          <w:rFonts w:ascii="Arial" w:hAnsi="Arial" w:cs="Arial"/>
          <w:sz w:val="24"/>
          <w:szCs w:val="24"/>
        </w:rPr>
        <w:t>There has been significant increase in referrals into the neurodevelopmental pathway from 834 in 2019/20 to 1,771 in 2022/23 (increase of 112%). Of those waiting for assessment, 75% have been waiting over 18 weeks.</w:t>
      </w:r>
    </w:p>
    <w:p w14:paraId="3D2C75C9" w14:textId="77777777" w:rsidR="001A62CF" w:rsidRPr="001A62CF" w:rsidRDefault="001A62CF" w:rsidP="001A62CF">
      <w:pPr>
        <w:pStyle w:val="ListParagraph"/>
        <w:rPr>
          <w:rFonts w:ascii="Arial" w:hAnsi="Arial" w:cs="Arial"/>
          <w:sz w:val="24"/>
          <w:szCs w:val="24"/>
        </w:rPr>
      </w:pPr>
    </w:p>
    <w:p w14:paraId="71E756F3" w14:textId="77C79A24" w:rsidR="00691A1B" w:rsidRPr="00C005F6" w:rsidRDefault="001A62CF" w:rsidP="009E10B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There are </w:t>
      </w:r>
      <w:r w:rsidR="009E10B2">
        <w:rPr>
          <w:rFonts w:ascii="Arial" w:hAnsi="Arial" w:cs="Arial"/>
          <w:sz w:val="24"/>
          <w:szCs w:val="24"/>
        </w:rPr>
        <w:t>waiting</w:t>
      </w:r>
      <w:r w:rsidRPr="009E10B2">
        <w:rPr>
          <w:rFonts w:ascii="Arial" w:hAnsi="Arial" w:cs="Arial"/>
          <w:sz w:val="24"/>
          <w:szCs w:val="24"/>
        </w:rPr>
        <w:t xml:space="preserve"> lists </w:t>
      </w:r>
      <w:r w:rsidR="0033686E">
        <w:rPr>
          <w:rFonts w:ascii="Arial" w:hAnsi="Arial" w:cs="Arial"/>
          <w:sz w:val="24"/>
          <w:szCs w:val="24"/>
        </w:rPr>
        <w:t>for</w:t>
      </w:r>
      <w:r w:rsidRPr="009E10B2">
        <w:rPr>
          <w:rFonts w:ascii="Arial" w:hAnsi="Arial" w:cs="Arial"/>
          <w:sz w:val="24"/>
          <w:szCs w:val="24"/>
        </w:rPr>
        <w:t xml:space="preserve"> occupational therapy, speech and language therapy and mental health </w:t>
      </w:r>
      <w:r w:rsidRPr="0033686E">
        <w:rPr>
          <w:rFonts w:ascii="Arial" w:hAnsi="Arial" w:cs="Arial"/>
          <w:sz w:val="24"/>
          <w:szCs w:val="24"/>
        </w:rPr>
        <w:t>services.</w:t>
      </w:r>
    </w:p>
    <w:p w14:paraId="5FB13607" w14:textId="77777777" w:rsidR="0033686E" w:rsidRPr="00C005F6" w:rsidRDefault="0033686E" w:rsidP="00827391">
      <w:pPr>
        <w:spacing w:after="0" w:line="240" w:lineRule="auto"/>
        <w:rPr>
          <w:rFonts w:ascii="Arial" w:hAnsi="Arial" w:cs="Arial"/>
          <w:sz w:val="24"/>
          <w:szCs w:val="24"/>
        </w:rPr>
      </w:pPr>
    </w:p>
    <w:p w14:paraId="76ADC3FA" w14:textId="04C6ACBA" w:rsidR="0033686E" w:rsidRDefault="0033686E" w:rsidP="0033686E">
      <w:pPr>
        <w:spacing w:after="0" w:line="240" w:lineRule="auto"/>
        <w:rPr>
          <w:rFonts w:ascii="Arial" w:hAnsi="Arial" w:cs="Arial"/>
          <w:sz w:val="24"/>
          <w:szCs w:val="24"/>
        </w:rPr>
      </w:pPr>
      <w:r>
        <w:rPr>
          <w:rFonts w:ascii="Arial" w:hAnsi="Arial" w:cs="Arial"/>
          <w:sz w:val="24"/>
          <w:szCs w:val="24"/>
        </w:rPr>
        <w:t>It is clear that the system faces increased need for services</w:t>
      </w:r>
      <w:r w:rsidR="00827391">
        <w:rPr>
          <w:rFonts w:ascii="Arial" w:hAnsi="Arial" w:cs="Arial"/>
          <w:sz w:val="24"/>
          <w:szCs w:val="24"/>
        </w:rPr>
        <w:t>.  Our plan to meet this need is included in Section 3.</w:t>
      </w:r>
    </w:p>
    <w:p w14:paraId="7A158DA7" w14:textId="77777777" w:rsidR="0033686E" w:rsidRPr="00C005F6" w:rsidRDefault="0033686E" w:rsidP="00827391">
      <w:pPr>
        <w:spacing w:after="0" w:line="240" w:lineRule="auto"/>
        <w:rPr>
          <w:rFonts w:ascii="Arial" w:hAnsi="Arial" w:cs="Arial"/>
          <w:sz w:val="24"/>
          <w:szCs w:val="24"/>
        </w:rPr>
      </w:pPr>
    </w:p>
    <w:p w14:paraId="3F64B176" w14:textId="77777777" w:rsidR="0033686E" w:rsidRDefault="0033686E" w:rsidP="00691A1B">
      <w:pPr>
        <w:pStyle w:val="ListParagraph"/>
        <w:spacing w:after="0" w:line="240" w:lineRule="auto"/>
        <w:ind w:left="360"/>
        <w:rPr>
          <w:rFonts w:ascii="Arial" w:hAnsi="Arial" w:cs="Arial"/>
          <w:sz w:val="24"/>
          <w:szCs w:val="24"/>
        </w:rPr>
      </w:pPr>
    </w:p>
    <w:p w14:paraId="599BAFB8" w14:textId="21806ACA" w:rsidR="004B112E" w:rsidRDefault="004B112E" w:rsidP="00080FA2">
      <w:pPr>
        <w:spacing w:after="0" w:line="240" w:lineRule="auto"/>
        <w:rPr>
          <w:rFonts w:ascii="Arial" w:hAnsi="Arial" w:cs="Arial"/>
          <w:b/>
          <w:bCs/>
          <w:sz w:val="24"/>
          <w:szCs w:val="24"/>
        </w:rPr>
      </w:pPr>
      <w:bookmarkStart w:id="0" w:name="_Hlk155258852"/>
      <w:r w:rsidRPr="00080FA2">
        <w:rPr>
          <w:rFonts w:ascii="Arial" w:hAnsi="Arial" w:cs="Arial"/>
          <w:b/>
          <w:bCs/>
          <w:sz w:val="24"/>
          <w:szCs w:val="24"/>
        </w:rPr>
        <w:t>2.3 Current Position: Voice of Children and Young People with SEND</w:t>
      </w:r>
    </w:p>
    <w:p w14:paraId="568D8B31" w14:textId="586419FD" w:rsidR="00080FA2" w:rsidRDefault="00080FA2" w:rsidP="00080FA2">
      <w:pPr>
        <w:spacing w:after="0" w:line="240" w:lineRule="auto"/>
        <w:rPr>
          <w:rFonts w:ascii="Arial" w:hAnsi="Arial" w:cs="Arial"/>
          <w:b/>
          <w:bCs/>
          <w:sz w:val="24"/>
          <w:szCs w:val="24"/>
        </w:rPr>
      </w:pPr>
      <w:bookmarkStart w:id="1" w:name="_Hlk155871521"/>
    </w:p>
    <w:p w14:paraId="5B4DC81A" w14:textId="6C7D9253" w:rsidR="000D10E0" w:rsidRDefault="003635C1" w:rsidP="003635C1">
      <w:pPr>
        <w:spacing w:after="0" w:line="240" w:lineRule="auto"/>
        <w:rPr>
          <w:rFonts w:ascii="Arial" w:hAnsi="Arial" w:cs="Arial"/>
          <w:sz w:val="24"/>
          <w:szCs w:val="24"/>
        </w:rPr>
      </w:pPr>
      <w:r>
        <w:rPr>
          <w:rFonts w:ascii="Arial" w:hAnsi="Arial" w:cs="Arial"/>
          <w:sz w:val="24"/>
          <w:szCs w:val="24"/>
        </w:rPr>
        <w:t>The Happiness Survey 2021</w:t>
      </w:r>
      <w:r w:rsidRPr="00EA62BB">
        <w:rPr>
          <w:rFonts w:ascii="Arial" w:hAnsi="Arial" w:cs="Arial"/>
          <w:sz w:val="24"/>
          <w:szCs w:val="24"/>
        </w:rPr>
        <w:t xml:space="preserve">/22 </w:t>
      </w:r>
      <w:r w:rsidR="005173AC" w:rsidRPr="00EA62BB">
        <w:rPr>
          <w:rFonts w:ascii="Arial" w:hAnsi="Arial" w:cs="Arial"/>
          <w:sz w:val="24"/>
          <w:szCs w:val="24"/>
        </w:rPr>
        <w:t>(</w:t>
      </w:r>
      <w:hyperlink r:id="rId12" w:history="1">
        <w:r w:rsidR="000D10E0" w:rsidRPr="0054094A">
          <w:rPr>
            <w:rStyle w:val="Hyperlink"/>
            <w:rFonts w:ascii="Arial" w:hAnsi="Arial" w:cs="Arial"/>
            <w:sz w:val="24"/>
            <w:szCs w:val="24"/>
          </w:rPr>
          <w:t>https://youtu.be/uIRjnk92-vA</w:t>
        </w:r>
      </w:hyperlink>
      <w:r w:rsidR="000D10E0">
        <w:rPr>
          <w:rFonts w:ascii="Arial" w:hAnsi="Arial" w:cs="Arial"/>
          <w:sz w:val="24"/>
          <w:szCs w:val="24"/>
        </w:rPr>
        <w:t xml:space="preserve">) </w:t>
      </w:r>
      <w:r w:rsidR="005173AC" w:rsidRPr="00EA62BB">
        <w:t xml:space="preserve"> </w:t>
      </w:r>
      <w:r w:rsidRPr="00EA62BB">
        <w:rPr>
          <w:rFonts w:ascii="Arial" w:hAnsi="Arial" w:cs="Arial"/>
          <w:sz w:val="24"/>
          <w:szCs w:val="24"/>
        </w:rPr>
        <w:t>has</w:t>
      </w:r>
      <w:r>
        <w:rPr>
          <w:rFonts w:ascii="Arial" w:hAnsi="Arial" w:cs="Arial"/>
          <w:sz w:val="24"/>
          <w:szCs w:val="24"/>
        </w:rPr>
        <w:t xml:space="preserve"> </w:t>
      </w:r>
      <w:r w:rsidR="0033686E">
        <w:rPr>
          <w:rFonts w:ascii="Arial" w:hAnsi="Arial" w:cs="Arial"/>
          <w:sz w:val="24"/>
          <w:szCs w:val="24"/>
        </w:rPr>
        <w:t>confirmed that the key themes identified by children and young people with SEND as most important to them were:</w:t>
      </w:r>
    </w:p>
    <w:p w14:paraId="1AC6C5E7" w14:textId="77777777" w:rsidR="000D10E0" w:rsidRDefault="000D10E0" w:rsidP="003635C1">
      <w:pPr>
        <w:spacing w:after="0" w:line="240" w:lineRule="auto"/>
        <w:rPr>
          <w:rFonts w:ascii="Arial" w:hAnsi="Arial" w:cs="Arial"/>
          <w:sz w:val="24"/>
          <w:szCs w:val="24"/>
        </w:rPr>
      </w:pPr>
    </w:p>
    <w:bookmarkEnd w:id="0"/>
    <w:p w14:paraId="435D9779" w14:textId="6D6DAA7D" w:rsidR="000836DE" w:rsidRDefault="000836DE" w:rsidP="000836DE">
      <w:pPr>
        <w:pStyle w:val="ListParagraph"/>
        <w:numPr>
          <w:ilvl w:val="0"/>
          <w:numId w:val="22"/>
        </w:numPr>
        <w:spacing w:after="0" w:line="240" w:lineRule="auto"/>
        <w:rPr>
          <w:rFonts w:ascii="Arial" w:hAnsi="Arial" w:cs="Arial"/>
          <w:sz w:val="24"/>
          <w:szCs w:val="24"/>
        </w:rPr>
      </w:pPr>
      <w:r>
        <w:rPr>
          <w:rFonts w:ascii="Arial" w:hAnsi="Arial" w:cs="Arial"/>
          <w:sz w:val="24"/>
          <w:szCs w:val="24"/>
        </w:rPr>
        <w:t>Having good friendships</w:t>
      </w:r>
    </w:p>
    <w:p w14:paraId="23327885" w14:textId="68A6C966" w:rsidR="000836DE" w:rsidRDefault="000836DE" w:rsidP="000836DE">
      <w:pPr>
        <w:pStyle w:val="ListParagraph"/>
        <w:numPr>
          <w:ilvl w:val="0"/>
          <w:numId w:val="22"/>
        </w:numPr>
        <w:spacing w:after="0" w:line="240" w:lineRule="auto"/>
        <w:rPr>
          <w:rFonts w:ascii="Arial" w:hAnsi="Arial" w:cs="Arial"/>
          <w:sz w:val="24"/>
          <w:szCs w:val="24"/>
        </w:rPr>
      </w:pPr>
      <w:r>
        <w:rPr>
          <w:rFonts w:ascii="Arial" w:hAnsi="Arial" w:cs="Arial"/>
          <w:sz w:val="24"/>
          <w:szCs w:val="24"/>
        </w:rPr>
        <w:t>Things to do</w:t>
      </w:r>
    </w:p>
    <w:p w14:paraId="618941E4" w14:textId="77FF30C3" w:rsidR="000836DE" w:rsidRDefault="005173AC" w:rsidP="000836DE">
      <w:pPr>
        <w:pStyle w:val="ListParagraph"/>
        <w:numPr>
          <w:ilvl w:val="0"/>
          <w:numId w:val="22"/>
        </w:numPr>
        <w:spacing w:after="0" w:line="240" w:lineRule="auto"/>
        <w:rPr>
          <w:rFonts w:ascii="Arial" w:hAnsi="Arial" w:cs="Arial"/>
          <w:sz w:val="24"/>
          <w:szCs w:val="24"/>
        </w:rPr>
      </w:pPr>
      <w:r>
        <w:rPr>
          <w:rFonts w:ascii="Arial" w:hAnsi="Arial" w:cs="Arial"/>
          <w:sz w:val="24"/>
          <w:szCs w:val="24"/>
        </w:rPr>
        <w:t>Knowing where to go to get help and information when you need it</w:t>
      </w:r>
    </w:p>
    <w:p w14:paraId="13FE962A" w14:textId="72F75733" w:rsidR="005173AC" w:rsidRDefault="005173AC" w:rsidP="000836DE">
      <w:pPr>
        <w:pStyle w:val="ListParagraph"/>
        <w:numPr>
          <w:ilvl w:val="0"/>
          <w:numId w:val="22"/>
        </w:numPr>
        <w:spacing w:after="0" w:line="240" w:lineRule="auto"/>
        <w:rPr>
          <w:rFonts w:ascii="Arial" w:hAnsi="Arial" w:cs="Arial"/>
          <w:sz w:val="24"/>
          <w:szCs w:val="24"/>
        </w:rPr>
      </w:pPr>
      <w:r>
        <w:rPr>
          <w:rFonts w:ascii="Arial" w:hAnsi="Arial" w:cs="Arial"/>
          <w:sz w:val="24"/>
          <w:szCs w:val="24"/>
        </w:rPr>
        <w:t>Places to chill out</w:t>
      </w:r>
    </w:p>
    <w:p w14:paraId="15D9432E" w14:textId="2BB0CA68" w:rsidR="005173AC" w:rsidRDefault="005173AC" w:rsidP="000836DE">
      <w:pPr>
        <w:pStyle w:val="ListParagraph"/>
        <w:numPr>
          <w:ilvl w:val="0"/>
          <w:numId w:val="22"/>
        </w:numPr>
        <w:spacing w:after="0" w:line="240" w:lineRule="auto"/>
        <w:rPr>
          <w:rFonts w:ascii="Arial" w:hAnsi="Arial" w:cs="Arial"/>
          <w:sz w:val="24"/>
          <w:szCs w:val="24"/>
        </w:rPr>
      </w:pPr>
      <w:r>
        <w:rPr>
          <w:rFonts w:ascii="Arial" w:hAnsi="Arial" w:cs="Arial"/>
          <w:sz w:val="24"/>
          <w:szCs w:val="24"/>
        </w:rPr>
        <w:t>Less noise</w:t>
      </w:r>
    </w:p>
    <w:p w14:paraId="3851B992" w14:textId="31166328" w:rsidR="005173AC" w:rsidRPr="000836DE" w:rsidRDefault="005173AC" w:rsidP="000836DE">
      <w:pPr>
        <w:pStyle w:val="ListParagraph"/>
        <w:numPr>
          <w:ilvl w:val="0"/>
          <w:numId w:val="22"/>
        </w:numPr>
        <w:spacing w:after="0" w:line="240" w:lineRule="auto"/>
        <w:rPr>
          <w:rFonts w:ascii="Arial" w:hAnsi="Arial" w:cs="Arial"/>
          <w:sz w:val="24"/>
          <w:szCs w:val="24"/>
        </w:rPr>
      </w:pPr>
      <w:proofErr w:type="gramStart"/>
      <w:r>
        <w:rPr>
          <w:rFonts w:ascii="Arial" w:hAnsi="Arial" w:cs="Arial"/>
          <w:sz w:val="24"/>
          <w:szCs w:val="24"/>
        </w:rPr>
        <w:t>More calm</w:t>
      </w:r>
      <w:proofErr w:type="gramEnd"/>
      <w:r>
        <w:rPr>
          <w:rFonts w:ascii="Arial" w:hAnsi="Arial" w:cs="Arial"/>
          <w:sz w:val="24"/>
          <w:szCs w:val="24"/>
        </w:rPr>
        <w:t xml:space="preserve"> and kindness</w:t>
      </w:r>
      <w:r w:rsidR="00691A1B">
        <w:rPr>
          <w:rFonts w:ascii="Arial" w:hAnsi="Arial" w:cs="Arial"/>
          <w:sz w:val="24"/>
          <w:szCs w:val="24"/>
        </w:rPr>
        <w:t>.</w:t>
      </w:r>
    </w:p>
    <w:p w14:paraId="3E1AFEB7" w14:textId="66260506" w:rsidR="003635C1" w:rsidRDefault="003635C1" w:rsidP="003635C1">
      <w:pPr>
        <w:spacing w:after="0" w:line="240" w:lineRule="auto"/>
        <w:rPr>
          <w:rFonts w:ascii="Arial" w:hAnsi="Arial" w:cs="Arial"/>
          <w:sz w:val="24"/>
          <w:szCs w:val="24"/>
        </w:rPr>
      </w:pPr>
    </w:p>
    <w:p w14:paraId="11318DCE" w14:textId="470729E9" w:rsidR="005E4202" w:rsidRDefault="00BB3A7B" w:rsidP="003635C1">
      <w:pPr>
        <w:spacing w:after="0" w:line="240" w:lineRule="auto"/>
        <w:rPr>
          <w:rFonts w:ascii="Arial" w:hAnsi="Arial" w:cs="Arial"/>
          <w:sz w:val="24"/>
          <w:szCs w:val="24"/>
        </w:rPr>
      </w:pPr>
      <w:r>
        <w:rPr>
          <w:rFonts w:ascii="Arial" w:hAnsi="Arial" w:cs="Arial"/>
          <w:sz w:val="24"/>
          <w:szCs w:val="24"/>
        </w:rPr>
        <w:t>We will ensure that these themes are reflected in our approaches throughout the design, commissioning</w:t>
      </w:r>
      <w:r w:rsidR="000D10E0">
        <w:rPr>
          <w:rFonts w:ascii="Arial" w:hAnsi="Arial" w:cs="Arial"/>
          <w:sz w:val="24"/>
          <w:szCs w:val="24"/>
        </w:rPr>
        <w:t>,</w:t>
      </w:r>
      <w:r>
        <w:rPr>
          <w:rFonts w:ascii="Arial" w:hAnsi="Arial" w:cs="Arial"/>
          <w:sz w:val="24"/>
          <w:szCs w:val="24"/>
        </w:rPr>
        <w:t xml:space="preserve"> and procurement cycle</w:t>
      </w:r>
      <w:r w:rsidR="005E4202">
        <w:rPr>
          <w:rFonts w:ascii="Arial" w:hAnsi="Arial" w:cs="Arial"/>
          <w:sz w:val="24"/>
          <w:szCs w:val="24"/>
        </w:rPr>
        <w:t>:</w:t>
      </w:r>
    </w:p>
    <w:p w14:paraId="562E0959" w14:textId="77777777" w:rsidR="000D10E0" w:rsidRDefault="000D10E0" w:rsidP="003635C1">
      <w:pPr>
        <w:spacing w:after="0" w:line="240" w:lineRule="auto"/>
        <w:rPr>
          <w:rFonts w:ascii="Arial" w:hAnsi="Arial" w:cs="Arial"/>
          <w:sz w:val="24"/>
          <w:szCs w:val="24"/>
        </w:rPr>
      </w:pPr>
    </w:p>
    <w:p w14:paraId="07781143" w14:textId="40CF275E" w:rsidR="005E4202" w:rsidRDefault="00BB3A7B" w:rsidP="005E4202">
      <w:pPr>
        <w:pStyle w:val="ListParagraph"/>
        <w:numPr>
          <w:ilvl w:val="0"/>
          <w:numId w:val="27"/>
        </w:numPr>
        <w:spacing w:after="0" w:line="240" w:lineRule="auto"/>
        <w:rPr>
          <w:rFonts w:ascii="Arial" w:hAnsi="Arial" w:cs="Arial"/>
          <w:sz w:val="24"/>
          <w:szCs w:val="24"/>
        </w:rPr>
      </w:pPr>
      <w:r w:rsidRPr="005E4202">
        <w:rPr>
          <w:rFonts w:ascii="Arial" w:hAnsi="Arial" w:cs="Arial"/>
          <w:sz w:val="24"/>
          <w:szCs w:val="24"/>
        </w:rPr>
        <w:t xml:space="preserve">We will present the voice of children and young people with SEND in market </w:t>
      </w:r>
      <w:r w:rsidR="00D01B09" w:rsidRPr="005E4202">
        <w:rPr>
          <w:rFonts w:ascii="Arial" w:hAnsi="Arial" w:cs="Arial"/>
          <w:sz w:val="24"/>
          <w:szCs w:val="24"/>
        </w:rPr>
        <w:t>engagement</w:t>
      </w:r>
      <w:r w:rsidRPr="005E4202">
        <w:rPr>
          <w:rFonts w:ascii="Arial" w:hAnsi="Arial" w:cs="Arial"/>
          <w:sz w:val="24"/>
          <w:szCs w:val="24"/>
        </w:rPr>
        <w:t xml:space="preserve">, as a </w:t>
      </w:r>
      <w:r w:rsidR="00D01B09" w:rsidRPr="005E4202">
        <w:rPr>
          <w:rFonts w:ascii="Arial" w:hAnsi="Arial" w:cs="Arial"/>
          <w:sz w:val="24"/>
          <w:szCs w:val="24"/>
        </w:rPr>
        <w:t>key element</w:t>
      </w:r>
      <w:r w:rsidRPr="005E4202">
        <w:rPr>
          <w:rFonts w:ascii="Arial" w:hAnsi="Arial" w:cs="Arial"/>
          <w:sz w:val="24"/>
          <w:szCs w:val="24"/>
        </w:rPr>
        <w:t xml:space="preserve"> of the services we are looking </w:t>
      </w:r>
      <w:r w:rsidR="00C45BB3">
        <w:rPr>
          <w:rFonts w:ascii="Arial" w:hAnsi="Arial" w:cs="Arial"/>
          <w:sz w:val="24"/>
          <w:szCs w:val="24"/>
        </w:rPr>
        <w:t>to buy</w:t>
      </w:r>
      <w:r w:rsidRPr="005E4202">
        <w:rPr>
          <w:rFonts w:ascii="Arial" w:hAnsi="Arial" w:cs="Arial"/>
          <w:sz w:val="24"/>
          <w:szCs w:val="24"/>
        </w:rPr>
        <w:t xml:space="preserve"> </w:t>
      </w:r>
    </w:p>
    <w:p w14:paraId="02275452" w14:textId="21E8B79A" w:rsidR="005E4202" w:rsidRDefault="00BB3A7B" w:rsidP="005E4202">
      <w:pPr>
        <w:pStyle w:val="ListParagraph"/>
        <w:numPr>
          <w:ilvl w:val="0"/>
          <w:numId w:val="27"/>
        </w:numPr>
        <w:spacing w:after="0" w:line="240" w:lineRule="auto"/>
        <w:rPr>
          <w:rFonts w:ascii="Arial" w:hAnsi="Arial" w:cs="Arial"/>
          <w:sz w:val="24"/>
          <w:szCs w:val="24"/>
        </w:rPr>
      </w:pPr>
      <w:r w:rsidRPr="005E4202">
        <w:rPr>
          <w:rFonts w:ascii="Arial" w:hAnsi="Arial" w:cs="Arial"/>
          <w:sz w:val="24"/>
          <w:szCs w:val="24"/>
        </w:rPr>
        <w:t xml:space="preserve">We will embed </w:t>
      </w:r>
      <w:r w:rsidR="00D01B09" w:rsidRPr="005E4202">
        <w:rPr>
          <w:rFonts w:ascii="Arial" w:hAnsi="Arial" w:cs="Arial"/>
          <w:sz w:val="24"/>
          <w:szCs w:val="24"/>
        </w:rPr>
        <w:t>the</w:t>
      </w:r>
      <w:r w:rsidR="005E4202">
        <w:rPr>
          <w:rFonts w:ascii="Arial" w:hAnsi="Arial" w:cs="Arial"/>
          <w:sz w:val="24"/>
          <w:szCs w:val="24"/>
        </w:rPr>
        <w:t>se</w:t>
      </w:r>
      <w:r w:rsidR="00D01B09" w:rsidRPr="005E4202">
        <w:rPr>
          <w:rFonts w:ascii="Arial" w:hAnsi="Arial" w:cs="Arial"/>
          <w:sz w:val="24"/>
          <w:szCs w:val="24"/>
        </w:rPr>
        <w:t xml:space="preserve"> key themes</w:t>
      </w:r>
      <w:r w:rsidRPr="005E4202">
        <w:rPr>
          <w:rFonts w:ascii="Arial" w:hAnsi="Arial" w:cs="Arial"/>
          <w:sz w:val="24"/>
          <w:szCs w:val="24"/>
        </w:rPr>
        <w:t xml:space="preserve"> in our service specifications</w:t>
      </w:r>
      <w:r w:rsidR="005E4202">
        <w:rPr>
          <w:rFonts w:ascii="Arial" w:hAnsi="Arial" w:cs="Arial"/>
          <w:sz w:val="24"/>
          <w:szCs w:val="24"/>
        </w:rPr>
        <w:t>;</w:t>
      </w:r>
      <w:r w:rsidR="005E4202" w:rsidRPr="005E4202">
        <w:rPr>
          <w:rFonts w:ascii="Arial" w:hAnsi="Arial" w:cs="Arial"/>
          <w:sz w:val="24"/>
          <w:szCs w:val="24"/>
        </w:rPr>
        <w:t xml:space="preserve"> and </w:t>
      </w:r>
    </w:p>
    <w:p w14:paraId="29F2DF93" w14:textId="003A59CC" w:rsidR="00696858" w:rsidRPr="005E4202" w:rsidRDefault="005E4202" w:rsidP="005E4202">
      <w:pPr>
        <w:pStyle w:val="ListParagraph"/>
        <w:numPr>
          <w:ilvl w:val="0"/>
          <w:numId w:val="27"/>
        </w:numPr>
        <w:spacing w:after="0" w:line="240" w:lineRule="auto"/>
        <w:rPr>
          <w:rFonts w:ascii="Arial" w:hAnsi="Arial" w:cs="Arial"/>
          <w:sz w:val="24"/>
          <w:szCs w:val="24"/>
        </w:rPr>
      </w:pPr>
      <w:r>
        <w:rPr>
          <w:rFonts w:ascii="Arial" w:hAnsi="Arial" w:cs="Arial"/>
          <w:sz w:val="24"/>
          <w:szCs w:val="24"/>
        </w:rPr>
        <w:t>W</w:t>
      </w:r>
      <w:r w:rsidR="00BB3A7B" w:rsidRPr="005E4202">
        <w:rPr>
          <w:rFonts w:ascii="Arial" w:hAnsi="Arial" w:cs="Arial"/>
          <w:sz w:val="24"/>
          <w:szCs w:val="24"/>
        </w:rPr>
        <w:t>e will monitor outcomes as part of our contract monitoring and quality assurance processes</w:t>
      </w:r>
      <w:r>
        <w:rPr>
          <w:rFonts w:ascii="Arial" w:hAnsi="Arial" w:cs="Arial"/>
          <w:sz w:val="24"/>
          <w:szCs w:val="24"/>
        </w:rPr>
        <w:t>,</w:t>
      </w:r>
      <w:r w:rsidR="00BB3A7B" w:rsidRPr="005E4202">
        <w:rPr>
          <w:rFonts w:ascii="Arial" w:hAnsi="Arial" w:cs="Arial"/>
          <w:sz w:val="24"/>
          <w:szCs w:val="24"/>
        </w:rPr>
        <w:t xml:space="preserve"> to ensure tha</w:t>
      </w:r>
      <w:r w:rsidR="00D01B09" w:rsidRPr="005E4202">
        <w:rPr>
          <w:rFonts w:ascii="Arial" w:hAnsi="Arial" w:cs="Arial"/>
          <w:sz w:val="24"/>
          <w:szCs w:val="24"/>
        </w:rPr>
        <w:t>t</w:t>
      </w:r>
      <w:r w:rsidRPr="005E4202">
        <w:rPr>
          <w:rFonts w:ascii="Arial" w:hAnsi="Arial" w:cs="Arial"/>
          <w:sz w:val="24"/>
          <w:szCs w:val="24"/>
        </w:rPr>
        <w:t xml:space="preserve"> services are having a positive impact in the areas that children and young people have told us are most important.</w:t>
      </w:r>
      <w:r w:rsidR="00D01B09" w:rsidRPr="005E4202">
        <w:rPr>
          <w:rFonts w:ascii="Arial" w:hAnsi="Arial" w:cs="Arial"/>
          <w:sz w:val="24"/>
          <w:szCs w:val="24"/>
        </w:rPr>
        <w:t xml:space="preserve"> </w:t>
      </w:r>
    </w:p>
    <w:bookmarkEnd w:id="1"/>
    <w:p w14:paraId="1D71FEE6" w14:textId="77777777" w:rsidR="0033686E" w:rsidRPr="005173AC" w:rsidRDefault="0033686E" w:rsidP="005173AC">
      <w:pPr>
        <w:spacing w:after="0" w:line="240" w:lineRule="auto"/>
        <w:rPr>
          <w:rFonts w:ascii="Arial" w:hAnsi="Arial" w:cs="Arial"/>
          <w:sz w:val="24"/>
          <w:szCs w:val="24"/>
        </w:rPr>
      </w:pPr>
    </w:p>
    <w:p w14:paraId="2380125D" w14:textId="11920A19" w:rsidR="003635C1" w:rsidRDefault="003635C1" w:rsidP="003635C1">
      <w:pPr>
        <w:spacing w:after="0" w:line="240" w:lineRule="auto"/>
        <w:rPr>
          <w:rFonts w:ascii="Arial" w:hAnsi="Arial" w:cs="Arial"/>
          <w:sz w:val="24"/>
          <w:szCs w:val="24"/>
        </w:rPr>
      </w:pPr>
    </w:p>
    <w:p w14:paraId="2A9A1D07" w14:textId="77777777" w:rsidR="000D10E0" w:rsidRPr="003635C1" w:rsidRDefault="000D10E0" w:rsidP="003635C1">
      <w:pPr>
        <w:spacing w:after="0" w:line="240" w:lineRule="auto"/>
        <w:rPr>
          <w:rFonts w:ascii="Arial" w:hAnsi="Arial" w:cs="Arial"/>
          <w:sz w:val="24"/>
          <w:szCs w:val="24"/>
        </w:rPr>
      </w:pPr>
    </w:p>
    <w:p w14:paraId="16734C92" w14:textId="11A69441" w:rsidR="001A62CF" w:rsidRPr="00245B14" w:rsidRDefault="002C65C6" w:rsidP="001A62CF">
      <w:pPr>
        <w:spacing w:after="0" w:line="240" w:lineRule="auto"/>
        <w:rPr>
          <w:rFonts w:ascii="Arial" w:hAnsi="Arial" w:cs="Arial"/>
          <w:b/>
          <w:bCs/>
          <w:sz w:val="24"/>
          <w:szCs w:val="24"/>
        </w:rPr>
      </w:pPr>
      <w:r>
        <w:rPr>
          <w:rFonts w:ascii="Arial" w:hAnsi="Arial" w:cs="Arial"/>
          <w:b/>
          <w:bCs/>
          <w:sz w:val="24"/>
          <w:szCs w:val="24"/>
        </w:rPr>
        <w:t>2.4 Current Position: Learning from Previous Inspections</w:t>
      </w:r>
    </w:p>
    <w:p w14:paraId="3DE7211E" w14:textId="66EE3EE2" w:rsidR="00245B14" w:rsidRDefault="00245B14" w:rsidP="001A62CF">
      <w:pPr>
        <w:spacing w:after="0" w:line="240" w:lineRule="auto"/>
        <w:rPr>
          <w:rFonts w:ascii="Arial" w:hAnsi="Arial" w:cs="Arial"/>
          <w:sz w:val="24"/>
          <w:szCs w:val="24"/>
        </w:rPr>
      </w:pPr>
    </w:p>
    <w:p w14:paraId="5CEF4CC6" w14:textId="5A03EA05" w:rsidR="00245B14" w:rsidRDefault="00696858" w:rsidP="001A62CF">
      <w:pPr>
        <w:spacing w:after="0" w:line="240" w:lineRule="auto"/>
        <w:rPr>
          <w:rFonts w:ascii="Arial" w:hAnsi="Arial" w:cs="Arial"/>
          <w:sz w:val="24"/>
          <w:szCs w:val="24"/>
        </w:rPr>
      </w:pPr>
      <w:r>
        <w:rPr>
          <w:rFonts w:ascii="Arial" w:hAnsi="Arial" w:cs="Arial"/>
          <w:sz w:val="24"/>
          <w:szCs w:val="24"/>
        </w:rPr>
        <w:t xml:space="preserve">In 2021, inspectors highlighted the </w:t>
      </w:r>
      <w:r w:rsidR="00245B14">
        <w:rPr>
          <w:rFonts w:ascii="Arial" w:hAnsi="Arial" w:cs="Arial"/>
          <w:sz w:val="24"/>
          <w:szCs w:val="24"/>
        </w:rPr>
        <w:t xml:space="preserve">following </w:t>
      </w:r>
      <w:r w:rsidR="00C45BB3">
        <w:rPr>
          <w:rFonts w:ascii="Arial" w:hAnsi="Arial" w:cs="Arial"/>
          <w:sz w:val="24"/>
          <w:szCs w:val="24"/>
        </w:rPr>
        <w:t xml:space="preserve">as </w:t>
      </w:r>
      <w:r w:rsidR="00245B14">
        <w:rPr>
          <w:rFonts w:ascii="Arial" w:hAnsi="Arial" w:cs="Arial"/>
          <w:sz w:val="24"/>
          <w:szCs w:val="24"/>
        </w:rPr>
        <w:t xml:space="preserve">the areas </w:t>
      </w:r>
      <w:r w:rsidR="00C45BB3">
        <w:rPr>
          <w:rFonts w:ascii="Arial" w:hAnsi="Arial" w:cs="Arial"/>
          <w:sz w:val="24"/>
          <w:szCs w:val="24"/>
        </w:rPr>
        <w:t>our</w:t>
      </w:r>
      <w:r w:rsidR="00245B14">
        <w:rPr>
          <w:rFonts w:ascii="Arial" w:hAnsi="Arial" w:cs="Arial"/>
          <w:sz w:val="24"/>
          <w:szCs w:val="24"/>
        </w:rPr>
        <w:t xml:space="preserve"> </w:t>
      </w:r>
      <w:r w:rsidR="00341853" w:rsidRPr="00341853">
        <w:rPr>
          <w:rFonts w:ascii="Arial" w:hAnsi="Arial" w:cs="Arial"/>
          <w:sz w:val="24"/>
          <w:szCs w:val="24"/>
        </w:rPr>
        <w:t>Newcastle</w:t>
      </w:r>
      <w:r w:rsidR="00341853">
        <w:rPr>
          <w:rFonts w:ascii="Arial" w:hAnsi="Arial" w:cs="Arial"/>
          <w:sz w:val="24"/>
          <w:szCs w:val="24"/>
        </w:rPr>
        <w:t>’s</w:t>
      </w:r>
      <w:r w:rsidR="00341853" w:rsidRPr="00341853">
        <w:rPr>
          <w:rFonts w:ascii="Arial" w:hAnsi="Arial" w:cs="Arial"/>
          <w:sz w:val="24"/>
          <w:szCs w:val="24"/>
        </w:rPr>
        <w:t xml:space="preserve"> Joint Commissioning for those with Special Educational Need and Disabilities</w:t>
      </w:r>
      <w:r w:rsidR="00C45BB3">
        <w:rPr>
          <w:rFonts w:ascii="Arial" w:hAnsi="Arial" w:cs="Arial"/>
          <w:sz w:val="24"/>
          <w:szCs w:val="24"/>
        </w:rPr>
        <w:t xml:space="preserve"> should focus on:</w:t>
      </w:r>
    </w:p>
    <w:p w14:paraId="748DC935" w14:textId="7E6CE00D" w:rsidR="00245B14" w:rsidRDefault="00245B14" w:rsidP="001A62CF">
      <w:pPr>
        <w:spacing w:after="0" w:line="240" w:lineRule="auto"/>
        <w:rPr>
          <w:rFonts w:ascii="Arial" w:hAnsi="Arial" w:cs="Arial"/>
          <w:sz w:val="24"/>
          <w:szCs w:val="24"/>
        </w:rPr>
      </w:pPr>
    </w:p>
    <w:p w14:paraId="31DC3ED8" w14:textId="02755721" w:rsidR="00245B14" w:rsidRDefault="001F5C44" w:rsidP="00245B1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Children’s Therapies </w:t>
      </w:r>
      <w:r w:rsidR="00245B14">
        <w:rPr>
          <w:rFonts w:ascii="Arial" w:hAnsi="Arial" w:cs="Arial"/>
          <w:sz w:val="24"/>
          <w:szCs w:val="24"/>
        </w:rPr>
        <w:t>(Occupational Therapy, Speech and Language Therapy and Children and Young Peoples Services)</w:t>
      </w:r>
    </w:p>
    <w:p w14:paraId="6A9C4EA0" w14:textId="5F77414B" w:rsidR="001F5C44" w:rsidRDefault="001F5C44" w:rsidP="001F5C44">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Wait list initiatives for OT, </w:t>
      </w:r>
      <w:proofErr w:type="spellStart"/>
      <w:r>
        <w:rPr>
          <w:rFonts w:ascii="Arial" w:hAnsi="Arial" w:cs="Arial"/>
          <w:sz w:val="24"/>
          <w:szCs w:val="24"/>
        </w:rPr>
        <w:t>SaLT</w:t>
      </w:r>
      <w:proofErr w:type="spellEnd"/>
      <w:r>
        <w:rPr>
          <w:rFonts w:ascii="Arial" w:hAnsi="Arial" w:cs="Arial"/>
          <w:sz w:val="24"/>
          <w:szCs w:val="24"/>
        </w:rPr>
        <w:t xml:space="preserve"> and CYPS</w:t>
      </w:r>
      <w:r w:rsidR="00691A1B">
        <w:rPr>
          <w:rFonts w:ascii="Arial" w:hAnsi="Arial" w:cs="Arial"/>
          <w:sz w:val="24"/>
          <w:szCs w:val="24"/>
        </w:rPr>
        <w:t>.</w:t>
      </w:r>
    </w:p>
    <w:p w14:paraId="50587498" w14:textId="77777777" w:rsidR="001F5C44" w:rsidRDefault="00245B14" w:rsidP="00245B14">
      <w:pPr>
        <w:pStyle w:val="ListParagraph"/>
        <w:numPr>
          <w:ilvl w:val="0"/>
          <w:numId w:val="3"/>
        </w:numPr>
        <w:spacing w:after="0" w:line="240" w:lineRule="auto"/>
        <w:rPr>
          <w:rFonts w:ascii="Arial" w:hAnsi="Arial" w:cs="Arial"/>
          <w:sz w:val="24"/>
          <w:szCs w:val="24"/>
        </w:rPr>
      </w:pPr>
      <w:r>
        <w:rPr>
          <w:rFonts w:ascii="Arial" w:hAnsi="Arial" w:cs="Arial"/>
          <w:sz w:val="24"/>
          <w:szCs w:val="24"/>
        </w:rPr>
        <w:t>Short break</w:t>
      </w:r>
      <w:r w:rsidR="001F5C44">
        <w:rPr>
          <w:rFonts w:ascii="Arial" w:hAnsi="Arial" w:cs="Arial"/>
          <w:sz w:val="24"/>
          <w:szCs w:val="24"/>
        </w:rPr>
        <w:t>s</w:t>
      </w:r>
    </w:p>
    <w:p w14:paraId="4AD2B881" w14:textId="4C35F808" w:rsidR="00245B14" w:rsidRDefault="001F5C44" w:rsidP="001F5C44">
      <w:pPr>
        <w:pStyle w:val="ListParagraph"/>
        <w:numPr>
          <w:ilvl w:val="0"/>
          <w:numId w:val="16"/>
        </w:numPr>
        <w:spacing w:after="0" w:line="240" w:lineRule="auto"/>
        <w:rPr>
          <w:rFonts w:ascii="Arial" w:hAnsi="Arial" w:cs="Arial"/>
          <w:sz w:val="24"/>
          <w:szCs w:val="24"/>
        </w:rPr>
      </w:pPr>
      <w:r>
        <w:rPr>
          <w:rFonts w:ascii="Arial" w:hAnsi="Arial" w:cs="Arial"/>
          <w:sz w:val="24"/>
          <w:szCs w:val="24"/>
        </w:rPr>
        <w:t>Review of current provision and development of a u</w:t>
      </w:r>
      <w:r w:rsidR="00245B14">
        <w:rPr>
          <w:rFonts w:ascii="Arial" w:hAnsi="Arial" w:cs="Arial"/>
          <w:sz w:val="24"/>
          <w:szCs w:val="24"/>
        </w:rPr>
        <w:t>niversal and targeted offer, including holiday activities</w:t>
      </w:r>
    </w:p>
    <w:p w14:paraId="1A638FC5" w14:textId="592BE2C1" w:rsidR="00245B14" w:rsidRDefault="00245B14" w:rsidP="00245B14">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000F1866">
        <w:rPr>
          <w:rFonts w:ascii="Arial" w:hAnsi="Arial" w:cs="Arial"/>
          <w:sz w:val="24"/>
          <w:szCs w:val="24"/>
        </w:rPr>
        <w:t>ncreas</w:t>
      </w:r>
      <w:r>
        <w:rPr>
          <w:rFonts w:ascii="Arial" w:hAnsi="Arial" w:cs="Arial"/>
          <w:sz w:val="24"/>
          <w:szCs w:val="24"/>
        </w:rPr>
        <w:t xml:space="preserve">ing </w:t>
      </w:r>
      <w:r w:rsidR="00CC18B1">
        <w:rPr>
          <w:rFonts w:ascii="Arial" w:hAnsi="Arial" w:cs="Arial"/>
          <w:sz w:val="24"/>
          <w:szCs w:val="24"/>
        </w:rPr>
        <w:t>capacity</w:t>
      </w:r>
      <w:r>
        <w:rPr>
          <w:rFonts w:ascii="Arial" w:hAnsi="Arial" w:cs="Arial"/>
          <w:sz w:val="24"/>
          <w:szCs w:val="24"/>
        </w:rPr>
        <w:t xml:space="preserve"> in mainstream and specialist schools</w:t>
      </w:r>
      <w:r w:rsidR="00691A1B">
        <w:rPr>
          <w:rFonts w:ascii="Arial" w:hAnsi="Arial" w:cs="Arial"/>
          <w:sz w:val="24"/>
          <w:szCs w:val="24"/>
        </w:rPr>
        <w:t>.</w:t>
      </w:r>
      <w:r>
        <w:rPr>
          <w:rFonts w:ascii="Arial" w:hAnsi="Arial" w:cs="Arial"/>
          <w:sz w:val="24"/>
          <w:szCs w:val="24"/>
        </w:rPr>
        <w:t xml:space="preserve"> </w:t>
      </w:r>
    </w:p>
    <w:p w14:paraId="4007E04C" w14:textId="2A7856C2" w:rsidR="00245B14" w:rsidRDefault="00245B14" w:rsidP="00245B14">
      <w:pPr>
        <w:spacing w:after="0" w:line="240" w:lineRule="auto"/>
        <w:rPr>
          <w:rFonts w:ascii="Arial" w:hAnsi="Arial" w:cs="Arial"/>
          <w:sz w:val="24"/>
          <w:szCs w:val="24"/>
        </w:rPr>
      </w:pPr>
    </w:p>
    <w:p w14:paraId="351709D0" w14:textId="6D22AAFA" w:rsidR="00CC18B1" w:rsidRPr="00487C60" w:rsidRDefault="00696858">
      <w:pPr>
        <w:rPr>
          <w:rFonts w:ascii="Arial" w:hAnsi="Arial" w:cs="Arial"/>
          <w:b/>
          <w:bCs/>
          <w:sz w:val="28"/>
          <w:szCs w:val="28"/>
        </w:rPr>
      </w:pPr>
      <w:r w:rsidRPr="00487C60">
        <w:rPr>
          <w:rFonts w:ascii="Arial" w:hAnsi="Arial" w:cs="Arial"/>
          <w:sz w:val="24"/>
          <w:szCs w:val="24"/>
        </w:rPr>
        <w:t xml:space="preserve">These areas of focus are priorities for partners </w:t>
      </w:r>
      <w:r w:rsidRPr="00C327A5">
        <w:rPr>
          <w:rFonts w:ascii="Arial" w:hAnsi="Arial" w:cs="Arial"/>
          <w:sz w:val="24"/>
          <w:szCs w:val="24"/>
        </w:rPr>
        <w:t>in Newcastle</w:t>
      </w:r>
      <w:r w:rsidR="00C327A5" w:rsidRPr="00C327A5">
        <w:rPr>
          <w:rFonts w:ascii="Arial" w:hAnsi="Arial" w:cs="Arial"/>
          <w:sz w:val="24"/>
          <w:szCs w:val="24"/>
        </w:rPr>
        <w:t xml:space="preserve"> and will form a key part of our Joint Commissioning Delivery Plan for 2024/25.</w:t>
      </w:r>
      <w:r w:rsidR="00CC18B1" w:rsidRPr="00487C60">
        <w:rPr>
          <w:rFonts w:ascii="Arial" w:hAnsi="Arial" w:cs="Arial"/>
          <w:b/>
          <w:bCs/>
          <w:sz w:val="28"/>
          <w:szCs w:val="28"/>
        </w:rPr>
        <w:br w:type="page"/>
      </w:r>
    </w:p>
    <w:p w14:paraId="69B8ACEB" w14:textId="77777777" w:rsidR="00CC18B1" w:rsidRPr="00487C60" w:rsidRDefault="00CC18B1" w:rsidP="00245B14">
      <w:pPr>
        <w:spacing w:after="0" w:line="240" w:lineRule="auto"/>
        <w:rPr>
          <w:rFonts w:ascii="Arial" w:hAnsi="Arial" w:cs="Arial"/>
          <w:b/>
          <w:bCs/>
          <w:sz w:val="28"/>
          <w:szCs w:val="28"/>
        </w:rPr>
        <w:sectPr w:rsidR="00CC18B1" w:rsidRPr="00487C60">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7B6798AF" w14:textId="7D0A838B" w:rsidR="00D01B09" w:rsidRPr="00D01B09" w:rsidRDefault="00245B14" w:rsidP="00D01B09">
      <w:pPr>
        <w:pStyle w:val="ListParagraph"/>
        <w:numPr>
          <w:ilvl w:val="0"/>
          <w:numId w:val="26"/>
        </w:numPr>
        <w:spacing w:after="0" w:line="240" w:lineRule="auto"/>
        <w:rPr>
          <w:rFonts w:ascii="Arial" w:hAnsi="Arial" w:cs="Arial"/>
          <w:b/>
          <w:bCs/>
          <w:sz w:val="28"/>
          <w:szCs w:val="28"/>
        </w:rPr>
      </w:pPr>
      <w:r w:rsidRPr="00D01B09">
        <w:rPr>
          <w:rFonts w:ascii="Arial" w:hAnsi="Arial" w:cs="Arial"/>
          <w:b/>
          <w:bCs/>
          <w:sz w:val="28"/>
          <w:szCs w:val="28"/>
        </w:rPr>
        <w:t>Delivering the vision</w:t>
      </w:r>
      <w:r w:rsidR="00D71380" w:rsidRPr="00D01B09">
        <w:rPr>
          <w:rFonts w:ascii="Arial" w:hAnsi="Arial" w:cs="Arial"/>
          <w:b/>
          <w:bCs/>
          <w:sz w:val="28"/>
          <w:szCs w:val="28"/>
        </w:rPr>
        <w:t xml:space="preserve"> </w:t>
      </w:r>
      <w:r w:rsidR="00C57116">
        <w:rPr>
          <w:rFonts w:ascii="Arial" w:hAnsi="Arial" w:cs="Arial"/>
          <w:b/>
          <w:bCs/>
          <w:sz w:val="28"/>
          <w:szCs w:val="28"/>
        </w:rPr>
        <w:t xml:space="preserve">- </w:t>
      </w:r>
      <w:r w:rsidR="00D01B09">
        <w:rPr>
          <w:rFonts w:ascii="Arial" w:hAnsi="Arial" w:cs="Arial"/>
          <w:b/>
          <w:bCs/>
          <w:sz w:val="28"/>
          <w:szCs w:val="28"/>
        </w:rPr>
        <w:t>2024/25</w:t>
      </w:r>
    </w:p>
    <w:p w14:paraId="470CA35F" w14:textId="77777777" w:rsidR="00D01B09" w:rsidRDefault="00D01B09" w:rsidP="00D01B09">
      <w:pPr>
        <w:pStyle w:val="ListParagraph"/>
        <w:spacing w:after="0" w:line="240" w:lineRule="auto"/>
        <w:ind w:left="927"/>
        <w:rPr>
          <w:rFonts w:ascii="Arial" w:hAnsi="Arial" w:cs="Arial"/>
          <w:b/>
          <w:bCs/>
          <w:sz w:val="28"/>
          <w:szCs w:val="28"/>
        </w:rPr>
      </w:pPr>
    </w:p>
    <w:p w14:paraId="124A6BA8" w14:textId="5F9C6C97" w:rsidR="00D71380" w:rsidRPr="00D01B09" w:rsidRDefault="00D01B09" w:rsidP="00D01B09">
      <w:pPr>
        <w:pStyle w:val="ListParagraph"/>
        <w:spacing w:after="0" w:line="240" w:lineRule="auto"/>
        <w:ind w:left="0"/>
        <w:rPr>
          <w:rFonts w:ascii="Arial" w:hAnsi="Arial" w:cs="Arial"/>
          <w:sz w:val="24"/>
          <w:szCs w:val="24"/>
        </w:rPr>
      </w:pPr>
      <w:r w:rsidRPr="00D01B09">
        <w:rPr>
          <w:rFonts w:ascii="Arial" w:hAnsi="Arial" w:cs="Arial"/>
          <w:sz w:val="24"/>
          <w:szCs w:val="24"/>
        </w:rPr>
        <w:t xml:space="preserve">The Joint Commissioning </w:t>
      </w:r>
      <w:r w:rsidR="00C57116">
        <w:rPr>
          <w:rFonts w:ascii="Arial" w:hAnsi="Arial" w:cs="Arial"/>
          <w:sz w:val="24"/>
          <w:szCs w:val="24"/>
        </w:rPr>
        <w:t xml:space="preserve">Annual </w:t>
      </w:r>
      <w:r w:rsidRPr="00D01B09">
        <w:rPr>
          <w:rFonts w:ascii="Arial" w:hAnsi="Arial" w:cs="Arial"/>
          <w:sz w:val="24"/>
          <w:szCs w:val="24"/>
        </w:rPr>
        <w:t>Delivery Plan sets out our commissioning priorities, what we intend to do and by when, to ensure that the needs of children and young people with SEND in Newcastle is met.</w:t>
      </w:r>
      <w:r w:rsidR="001B385E">
        <w:rPr>
          <w:rFonts w:ascii="Arial" w:hAnsi="Arial" w:cs="Arial"/>
          <w:sz w:val="24"/>
          <w:szCs w:val="24"/>
        </w:rPr>
        <w:t xml:space="preserve"> </w:t>
      </w:r>
      <w:r w:rsidR="001B385E" w:rsidRPr="001B385E">
        <w:rPr>
          <w:rFonts w:ascii="Arial" w:hAnsi="Arial" w:cs="Arial"/>
          <w:sz w:val="24"/>
          <w:szCs w:val="24"/>
        </w:rPr>
        <w:t xml:space="preserve">This is based on the priorities in </w:t>
      </w:r>
      <w:r w:rsidR="001B385E">
        <w:rPr>
          <w:rFonts w:ascii="Arial" w:hAnsi="Arial" w:cs="Arial"/>
          <w:sz w:val="24"/>
          <w:szCs w:val="24"/>
        </w:rPr>
        <w:t xml:space="preserve">our </w:t>
      </w:r>
      <w:hyperlink r:id="rId17" w:history="1">
        <w:r w:rsidR="001B385E" w:rsidRPr="001B385E">
          <w:rPr>
            <w:rFonts w:ascii="Arial" w:hAnsi="Arial" w:cs="Arial"/>
            <w:color w:val="0000FF"/>
            <w:sz w:val="24"/>
            <w:szCs w:val="24"/>
            <w:u w:val="single"/>
          </w:rPr>
          <w:t>SEND Strategy 2023/2028</w:t>
        </w:r>
      </w:hyperlink>
      <w:r w:rsidR="001B385E">
        <w:rPr>
          <w:rFonts w:ascii="Arial" w:hAnsi="Arial" w:cs="Arial"/>
          <w:sz w:val="24"/>
          <w:szCs w:val="24"/>
        </w:rPr>
        <w:t xml:space="preserve">. </w:t>
      </w:r>
    </w:p>
    <w:p w14:paraId="69079E24" w14:textId="644ACA74" w:rsidR="00245B14" w:rsidRDefault="00245B14" w:rsidP="00245B14">
      <w:pPr>
        <w:spacing w:after="0" w:line="240" w:lineRule="auto"/>
        <w:rPr>
          <w:rFonts w:ascii="Arial" w:hAnsi="Arial" w:cs="Arial"/>
          <w:b/>
          <w:bCs/>
          <w:sz w:val="28"/>
          <w:szCs w:val="28"/>
        </w:rPr>
      </w:pPr>
    </w:p>
    <w:p w14:paraId="2445BC41" w14:textId="214AC486" w:rsidR="00245B14" w:rsidRPr="00D01B09" w:rsidRDefault="00245B14" w:rsidP="006D6ECE">
      <w:pPr>
        <w:rPr>
          <w:rFonts w:ascii="Arial" w:hAnsi="Arial" w:cs="Arial"/>
          <w:b/>
          <w:bCs/>
          <w:sz w:val="24"/>
          <w:szCs w:val="24"/>
        </w:rPr>
      </w:pPr>
      <w:r w:rsidRPr="00D01B09">
        <w:rPr>
          <w:rFonts w:ascii="Arial" w:hAnsi="Arial" w:cs="Arial"/>
          <w:b/>
          <w:bCs/>
          <w:sz w:val="24"/>
          <w:szCs w:val="24"/>
        </w:rPr>
        <w:t>3.1</w:t>
      </w:r>
      <w:r w:rsidRPr="00D01B09">
        <w:rPr>
          <w:rFonts w:ascii="Arial" w:hAnsi="Arial" w:cs="Arial"/>
          <w:b/>
          <w:bCs/>
          <w:sz w:val="24"/>
          <w:szCs w:val="24"/>
        </w:rPr>
        <w:tab/>
        <w:t>Joint Commissioning Delivery Plan</w:t>
      </w:r>
    </w:p>
    <w:tbl>
      <w:tblPr>
        <w:tblStyle w:val="TableGrid"/>
        <w:tblW w:w="13948"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1757"/>
        <w:gridCol w:w="2181"/>
        <w:gridCol w:w="2451"/>
        <w:gridCol w:w="2005"/>
        <w:gridCol w:w="1732"/>
        <w:gridCol w:w="2236"/>
        <w:gridCol w:w="1586"/>
      </w:tblGrid>
      <w:tr w:rsidR="001B385E" w:rsidRPr="00F878E7" w14:paraId="5D65C2A8" w14:textId="7F142D9A" w:rsidTr="00F43BFC">
        <w:tc>
          <w:tcPr>
            <w:tcW w:w="1637" w:type="dxa"/>
          </w:tcPr>
          <w:p w14:paraId="3224C87B" w14:textId="133F92A5" w:rsidR="00F43BFC" w:rsidRPr="00F878E7" w:rsidRDefault="00F43BFC" w:rsidP="00870BFE">
            <w:pPr>
              <w:rPr>
                <w:rFonts w:ascii="Arial" w:hAnsi="Arial" w:cs="Arial"/>
                <w:b/>
                <w:bCs/>
              </w:rPr>
            </w:pPr>
            <w:bookmarkStart w:id="2" w:name="_Hlk149554957"/>
            <w:bookmarkStart w:id="3" w:name="_Hlk155869013"/>
            <w:bookmarkStart w:id="4" w:name="_Hlk155869208"/>
            <w:bookmarkStart w:id="5" w:name="_Hlk149553758"/>
            <w:r w:rsidRPr="00F878E7">
              <w:rPr>
                <w:rFonts w:ascii="Arial" w:hAnsi="Arial" w:cs="Arial"/>
                <w:b/>
                <w:bCs/>
              </w:rPr>
              <w:t>Area of focus</w:t>
            </w:r>
          </w:p>
        </w:tc>
        <w:tc>
          <w:tcPr>
            <w:tcW w:w="2204" w:type="dxa"/>
          </w:tcPr>
          <w:p w14:paraId="482BEC40" w14:textId="43B90629" w:rsidR="00F43BFC" w:rsidRPr="00F878E7" w:rsidRDefault="00F43BFC" w:rsidP="00870BFE">
            <w:pPr>
              <w:rPr>
                <w:rFonts w:ascii="Arial" w:hAnsi="Arial" w:cs="Arial"/>
                <w:b/>
                <w:bCs/>
              </w:rPr>
            </w:pPr>
            <w:r w:rsidRPr="00F878E7">
              <w:rPr>
                <w:rFonts w:ascii="Arial" w:hAnsi="Arial" w:cs="Arial"/>
                <w:b/>
                <w:bCs/>
              </w:rPr>
              <w:t>Commissioning priorities</w:t>
            </w:r>
          </w:p>
        </w:tc>
        <w:tc>
          <w:tcPr>
            <w:tcW w:w="2461" w:type="dxa"/>
          </w:tcPr>
          <w:p w14:paraId="43C1D3DB" w14:textId="07A925CD" w:rsidR="00F43BFC" w:rsidRPr="00F878E7" w:rsidRDefault="00F43BFC" w:rsidP="00870BFE">
            <w:pPr>
              <w:rPr>
                <w:rFonts w:ascii="Arial" w:hAnsi="Arial" w:cs="Arial"/>
                <w:b/>
                <w:bCs/>
              </w:rPr>
            </w:pPr>
            <w:r w:rsidRPr="00F878E7">
              <w:rPr>
                <w:rFonts w:ascii="Arial" w:hAnsi="Arial" w:cs="Arial"/>
                <w:b/>
                <w:bCs/>
              </w:rPr>
              <w:t>Steps to be taken</w:t>
            </w:r>
          </w:p>
        </w:tc>
        <w:tc>
          <w:tcPr>
            <w:tcW w:w="2029" w:type="dxa"/>
          </w:tcPr>
          <w:p w14:paraId="49D74236" w14:textId="2016844A" w:rsidR="00F43BFC" w:rsidRPr="00F878E7" w:rsidRDefault="00F43BFC" w:rsidP="00870BFE">
            <w:pPr>
              <w:rPr>
                <w:rFonts w:ascii="Arial" w:hAnsi="Arial" w:cs="Arial"/>
                <w:b/>
                <w:bCs/>
              </w:rPr>
            </w:pPr>
            <w:r w:rsidRPr="00F878E7">
              <w:rPr>
                <w:rFonts w:ascii="Arial" w:hAnsi="Arial" w:cs="Arial"/>
                <w:b/>
                <w:bCs/>
              </w:rPr>
              <w:t>Partners</w:t>
            </w:r>
          </w:p>
        </w:tc>
        <w:tc>
          <w:tcPr>
            <w:tcW w:w="1738" w:type="dxa"/>
          </w:tcPr>
          <w:p w14:paraId="7533C050" w14:textId="785401D5" w:rsidR="00F43BFC" w:rsidRPr="00F878E7" w:rsidRDefault="00F43BFC" w:rsidP="00870BFE">
            <w:pPr>
              <w:rPr>
                <w:rFonts w:ascii="Arial" w:hAnsi="Arial" w:cs="Arial"/>
                <w:b/>
                <w:bCs/>
              </w:rPr>
            </w:pPr>
            <w:r w:rsidRPr="00F878E7">
              <w:rPr>
                <w:rFonts w:ascii="Arial" w:hAnsi="Arial" w:cs="Arial"/>
                <w:b/>
                <w:bCs/>
              </w:rPr>
              <w:t>Outcomes</w:t>
            </w:r>
          </w:p>
        </w:tc>
        <w:tc>
          <w:tcPr>
            <w:tcW w:w="2277" w:type="dxa"/>
          </w:tcPr>
          <w:p w14:paraId="31708CD0" w14:textId="1BFBFE66" w:rsidR="00F43BFC" w:rsidRPr="00F878E7" w:rsidRDefault="00F43BFC" w:rsidP="00870BFE">
            <w:pPr>
              <w:rPr>
                <w:rFonts w:ascii="Arial" w:hAnsi="Arial" w:cs="Arial"/>
                <w:b/>
                <w:bCs/>
              </w:rPr>
            </w:pPr>
            <w:r w:rsidRPr="00F878E7">
              <w:rPr>
                <w:rFonts w:ascii="Arial" w:hAnsi="Arial" w:cs="Arial"/>
                <w:b/>
                <w:bCs/>
              </w:rPr>
              <w:t>Target and Timescales</w:t>
            </w:r>
          </w:p>
        </w:tc>
        <w:tc>
          <w:tcPr>
            <w:tcW w:w="1602" w:type="dxa"/>
          </w:tcPr>
          <w:p w14:paraId="44265FF6" w14:textId="2F2D68DB" w:rsidR="00F43BFC" w:rsidRPr="00F878E7" w:rsidRDefault="00F43BFC" w:rsidP="00870BFE">
            <w:pPr>
              <w:rPr>
                <w:rFonts w:ascii="Arial" w:hAnsi="Arial" w:cs="Arial"/>
                <w:b/>
                <w:bCs/>
              </w:rPr>
            </w:pPr>
            <w:r>
              <w:rPr>
                <w:rFonts w:ascii="Arial" w:hAnsi="Arial" w:cs="Arial"/>
                <w:b/>
                <w:bCs/>
              </w:rPr>
              <w:t>Measures</w:t>
            </w:r>
          </w:p>
        </w:tc>
      </w:tr>
      <w:tr w:rsidR="001B385E" w:rsidRPr="00F878E7" w14:paraId="5725C597" w14:textId="0F3C3351" w:rsidTr="00F43BFC">
        <w:tc>
          <w:tcPr>
            <w:tcW w:w="1637" w:type="dxa"/>
          </w:tcPr>
          <w:p w14:paraId="003693D8" w14:textId="1506F827" w:rsidR="001B385E" w:rsidRPr="001B385E" w:rsidRDefault="001B385E" w:rsidP="00934764">
            <w:pPr>
              <w:rPr>
                <w:rFonts w:ascii="Arial" w:hAnsi="Arial" w:cs="Arial"/>
                <w:b/>
                <w:bCs/>
              </w:rPr>
            </w:pPr>
            <w:bookmarkStart w:id="6" w:name="_Hlk149554866"/>
            <w:bookmarkEnd w:id="2"/>
            <w:r w:rsidRPr="001B385E">
              <w:rPr>
                <w:rFonts w:ascii="Arial" w:hAnsi="Arial" w:cs="Arial"/>
                <w:b/>
                <w:bCs/>
              </w:rPr>
              <w:t xml:space="preserve">SEND Strategy priority 1.9: </w:t>
            </w:r>
          </w:p>
          <w:p w14:paraId="0F97C414" w14:textId="77777777" w:rsidR="001B385E" w:rsidRPr="001B385E" w:rsidRDefault="001B385E" w:rsidP="00934764">
            <w:pPr>
              <w:rPr>
                <w:rFonts w:ascii="Arial" w:hAnsi="Arial" w:cs="Arial"/>
                <w:b/>
                <w:bCs/>
              </w:rPr>
            </w:pPr>
          </w:p>
          <w:p w14:paraId="4A7F0BB0" w14:textId="5385A9FE" w:rsidR="001B385E" w:rsidRPr="001B385E" w:rsidRDefault="001B385E" w:rsidP="00934764">
            <w:pPr>
              <w:rPr>
                <w:rFonts w:ascii="Arial" w:hAnsi="Arial" w:cs="Arial"/>
                <w:b/>
                <w:bCs/>
              </w:rPr>
            </w:pPr>
            <w:r w:rsidRPr="001B385E">
              <w:rPr>
                <w:rFonts w:ascii="Arial" w:hAnsi="Arial" w:cs="Arial"/>
                <w:b/>
                <w:bCs/>
              </w:rPr>
              <w:t>A new co-produced therapy offer for speech and language, physio and occupational therapy will be agreed and implemented. This will be used to develop the wider workforce</w:t>
            </w:r>
          </w:p>
          <w:p w14:paraId="51959F3A" w14:textId="77777777" w:rsidR="00F43BFC" w:rsidRPr="001B385E" w:rsidRDefault="00F43BFC" w:rsidP="00934764">
            <w:pPr>
              <w:rPr>
                <w:rFonts w:ascii="Arial" w:hAnsi="Arial" w:cs="Arial"/>
                <w:b/>
                <w:bCs/>
              </w:rPr>
            </w:pPr>
          </w:p>
          <w:p w14:paraId="3AB6EAB0" w14:textId="77777777" w:rsidR="00143819" w:rsidRPr="001B385E" w:rsidRDefault="00143819" w:rsidP="00143819">
            <w:pPr>
              <w:rPr>
                <w:rFonts w:ascii="Arial" w:hAnsi="Arial" w:cs="Arial"/>
                <w:b/>
                <w:bCs/>
              </w:rPr>
            </w:pPr>
            <w:r w:rsidRPr="001B385E">
              <w:rPr>
                <w:rFonts w:ascii="Arial" w:hAnsi="Arial" w:cs="Arial"/>
                <w:b/>
                <w:bCs/>
              </w:rPr>
              <w:t>Reimagining of Child Therapies</w:t>
            </w:r>
          </w:p>
          <w:p w14:paraId="23E9A224" w14:textId="37ABB6EE" w:rsidR="00F43BFC" w:rsidRPr="001B385E" w:rsidRDefault="00F43BFC" w:rsidP="00934764">
            <w:pPr>
              <w:rPr>
                <w:rFonts w:ascii="Arial" w:hAnsi="Arial" w:cs="Arial"/>
                <w:b/>
                <w:bCs/>
              </w:rPr>
            </w:pPr>
          </w:p>
        </w:tc>
        <w:tc>
          <w:tcPr>
            <w:tcW w:w="2204" w:type="dxa"/>
          </w:tcPr>
          <w:p w14:paraId="4AA66B1C" w14:textId="77777777" w:rsidR="00F43BFC" w:rsidRDefault="00F43BFC" w:rsidP="00934764">
            <w:pPr>
              <w:rPr>
                <w:rFonts w:ascii="Arial" w:hAnsi="Arial" w:cs="Arial"/>
              </w:rPr>
            </w:pPr>
            <w:r>
              <w:rPr>
                <w:rFonts w:ascii="Arial" w:hAnsi="Arial" w:cs="Arial"/>
              </w:rPr>
              <w:t>We want to jointly commission h</w:t>
            </w:r>
            <w:r w:rsidRPr="00F878E7">
              <w:rPr>
                <w:rFonts w:ascii="Arial" w:hAnsi="Arial" w:cs="Arial"/>
              </w:rPr>
              <w:t>igh quality provision which</w:t>
            </w:r>
            <w:r>
              <w:rPr>
                <w:rFonts w:ascii="Arial" w:hAnsi="Arial" w:cs="Arial"/>
              </w:rPr>
              <w:t>:</w:t>
            </w:r>
          </w:p>
          <w:p w14:paraId="7FA516A5" w14:textId="77777777" w:rsidR="00F43BFC" w:rsidRDefault="00F43BFC" w:rsidP="00BD2BE7">
            <w:pPr>
              <w:pStyle w:val="ListParagraph"/>
              <w:numPr>
                <w:ilvl w:val="0"/>
                <w:numId w:val="13"/>
              </w:numPr>
              <w:rPr>
                <w:rFonts w:ascii="Arial" w:hAnsi="Arial" w:cs="Arial"/>
              </w:rPr>
            </w:pPr>
            <w:r w:rsidRPr="00BD2BE7">
              <w:rPr>
                <w:rFonts w:ascii="Arial" w:hAnsi="Arial" w:cs="Arial"/>
              </w:rPr>
              <w:t>meets current and future need</w:t>
            </w:r>
          </w:p>
          <w:p w14:paraId="74DF4DE5" w14:textId="77777777" w:rsidR="00F43BFC" w:rsidRDefault="00F43BFC" w:rsidP="00BD2BE7">
            <w:pPr>
              <w:pStyle w:val="ListParagraph"/>
              <w:numPr>
                <w:ilvl w:val="0"/>
                <w:numId w:val="13"/>
              </w:numPr>
              <w:rPr>
                <w:rFonts w:ascii="Arial" w:hAnsi="Arial" w:cs="Arial"/>
              </w:rPr>
            </w:pPr>
            <w:r w:rsidRPr="00BD2BE7">
              <w:rPr>
                <w:rFonts w:ascii="Arial" w:hAnsi="Arial" w:cs="Arial"/>
              </w:rPr>
              <w:t>utilis</w:t>
            </w:r>
            <w:r>
              <w:rPr>
                <w:rFonts w:ascii="Arial" w:hAnsi="Arial" w:cs="Arial"/>
              </w:rPr>
              <w:t xml:space="preserve">es </w:t>
            </w:r>
            <w:r w:rsidRPr="00BD2BE7">
              <w:rPr>
                <w:rFonts w:ascii="Arial" w:hAnsi="Arial" w:cs="Arial"/>
              </w:rPr>
              <w:t>research-based therapy</w:t>
            </w:r>
          </w:p>
          <w:p w14:paraId="2E39CF64" w14:textId="77777777" w:rsidR="00F43BFC" w:rsidRDefault="00F43BFC" w:rsidP="00BD2BE7">
            <w:pPr>
              <w:pStyle w:val="ListParagraph"/>
              <w:numPr>
                <w:ilvl w:val="0"/>
                <w:numId w:val="13"/>
              </w:numPr>
              <w:rPr>
                <w:rFonts w:ascii="Arial" w:hAnsi="Arial" w:cs="Arial"/>
              </w:rPr>
            </w:pPr>
            <w:r w:rsidRPr="00BD2BE7">
              <w:rPr>
                <w:rFonts w:ascii="Arial" w:hAnsi="Arial" w:cs="Arial"/>
              </w:rPr>
              <w:t>ensures that physical as well as emotional needs are met</w:t>
            </w:r>
          </w:p>
          <w:p w14:paraId="3E84B6C4" w14:textId="57BB4F7D" w:rsidR="00F43BFC" w:rsidRDefault="00F43BFC" w:rsidP="00BD2BE7">
            <w:pPr>
              <w:pStyle w:val="ListParagraph"/>
              <w:numPr>
                <w:ilvl w:val="0"/>
                <w:numId w:val="13"/>
              </w:numPr>
              <w:rPr>
                <w:rFonts w:ascii="Arial" w:hAnsi="Arial" w:cs="Arial"/>
              </w:rPr>
            </w:pPr>
            <w:r w:rsidRPr="00BD2BE7">
              <w:rPr>
                <w:rFonts w:ascii="Arial" w:hAnsi="Arial" w:cs="Arial"/>
              </w:rPr>
              <w:t>maximise</w:t>
            </w:r>
            <w:r>
              <w:rPr>
                <w:rFonts w:ascii="Arial" w:hAnsi="Arial" w:cs="Arial"/>
              </w:rPr>
              <w:t>s</w:t>
            </w:r>
            <w:r w:rsidRPr="00BD2BE7">
              <w:rPr>
                <w:rFonts w:ascii="Arial" w:hAnsi="Arial" w:cs="Arial"/>
              </w:rPr>
              <w:t xml:space="preserve"> achievement and life chances</w:t>
            </w:r>
          </w:p>
          <w:p w14:paraId="47E54C85" w14:textId="4BF7E854" w:rsidR="00F43BFC" w:rsidRPr="00BD2BE7" w:rsidRDefault="00F43BFC" w:rsidP="00DD349E">
            <w:pPr>
              <w:pStyle w:val="ListParagraph"/>
              <w:rPr>
                <w:rFonts w:ascii="Arial" w:hAnsi="Arial" w:cs="Arial"/>
              </w:rPr>
            </w:pPr>
          </w:p>
          <w:p w14:paraId="1718E1EE" w14:textId="77777777" w:rsidR="00F43BFC" w:rsidRPr="00F878E7" w:rsidRDefault="00F43BFC" w:rsidP="00934764">
            <w:pPr>
              <w:rPr>
                <w:rFonts w:ascii="Arial" w:hAnsi="Arial" w:cs="Arial"/>
              </w:rPr>
            </w:pPr>
          </w:p>
          <w:p w14:paraId="7CA35B36" w14:textId="1FA094A4" w:rsidR="00F43BFC" w:rsidRDefault="00F43BFC" w:rsidP="00934764">
            <w:pPr>
              <w:rPr>
                <w:rFonts w:ascii="Arial" w:hAnsi="Arial" w:cs="Arial"/>
              </w:rPr>
            </w:pPr>
            <w:r>
              <w:rPr>
                <w:rFonts w:ascii="Arial" w:hAnsi="Arial" w:cs="Arial"/>
              </w:rPr>
              <w:t xml:space="preserve">We want to identify and jointly commission a delivery model that best meets need and eliminates unnecessary delays. </w:t>
            </w:r>
          </w:p>
          <w:p w14:paraId="6DF2F5F0" w14:textId="77777777" w:rsidR="00F43BFC" w:rsidRPr="00F878E7" w:rsidRDefault="00F43BFC" w:rsidP="0086053D">
            <w:pPr>
              <w:pStyle w:val="ListParagraph"/>
              <w:ind w:left="0"/>
              <w:rPr>
                <w:rFonts w:ascii="Arial" w:hAnsi="Arial" w:cs="Arial"/>
              </w:rPr>
            </w:pPr>
          </w:p>
          <w:p w14:paraId="54FE0343" w14:textId="0F151BE3" w:rsidR="00F43BFC" w:rsidRPr="00F878E7" w:rsidRDefault="00F43BFC" w:rsidP="0086053D">
            <w:pPr>
              <w:pStyle w:val="ListParagraph"/>
              <w:ind w:left="0"/>
              <w:rPr>
                <w:rFonts w:ascii="Arial" w:hAnsi="Arial" w:cs="Arial"/>
              </w:rPr>
            </w:pPr>
            <w:r w:rsidRPr="00F878E7">
              <w:rPr>
                <w:rFonts w:ascii="Arial" w:hAnsi="Arial" w:cs="Arial"/>
              </w:rPr>
              <w:t xml:space="preserve">Ensure that C/YP are given interim support where </w:t>
            </w:r>
            <w:r>
              <w:rPr>
                <w:rFonts w:ascii="Arial" w:hAnsi="Arial" w:cs="Arial"/>
              </w:rPr>
              <w:t xml:space="preserve">appropriate. </w:t>
            </w:r>
          </w:p>
        </w:tc>
        <w:tc>
          <w:tcPr>
            <w:tcW w:w="2461" w:type="dxa"/>
          </w:tcPr>
          <w:p w14:paraId="4D061623" w14:textId="71283E49" w:rsidR="00F43BFC" w:rsidRDefault="00F43BFC" w:rsidP="00870BFE">
            <w:pPr>
              <w:rPr>
                <w:rFonts w:ascii="Arial" w:hAnsi="Arial" w:cs="Arial"/>
              </w:rPr>
            </w:pPr>
            <w:r>
              <w:rPr>
                <w:rFonts w:ascii="Arial" w:hAnsi="Arial" w:cs="Arial"/>
              </w:rPr>
              <w:t>Review of all therapies:</w:t>
            </w:r>
          </w:p>
          <w:p w14:paraId="09C83C42" w14:textId="3971150A" w:rsidR="00F43BFC" w:rsidRDefault="00F43BFC" w:rsidP="00BD2BE7">
            <w:pPr>
              <w:pStyle w:val="ListParagraph"/>
              <w:numPr>
                <w:ilvl w:val="0"/>
                <w:numId w:val="12"/>
              </w:numPr>
              <w:rPr>
                <w:rFonts w:ascii="Arial" w:hAnsi="Arial" w:cs="Arial"/>
              </w:rPr>
            </w:pPr>
            <w:r>
              <w:rPr>
                <w:rFonts w:ascii="Arial" w:hAnsi="Arial" w:cs="Arial"/>
              </w:rPr>
              <w:t>Pathways to be reviewed by delivery groups</w:t>
            </w:r>
          </w:p>
          <w:p w14:paraId="436EC8C8" w14:textId="77777777" w:rsidR="00F43BFC" w:rsidRDefault="00F43BFC" w:rsidP="00870BFE">
            <w:pPr>
              <w:pStyle w:val="ListParagraph"/>
              <w:numPr>
                <w:ilvl w:val="0"/>
                <w:numId w:val="12"/>
              </w:numPr>
              <w:rPr>
                <w:rFonts w:ascii="Arial" w:hAnsi="Arial" w:cs="Arial"/>
              </w:rPr>
            </w:pPr>
            <w:r>
              <w:rPr>
                <w:rFonts w:ascii="Arial" w:hAnsi="Arial" w:cs="Arial"/>
              </w:rPr>
              <w:t>Delays identified</w:t>
            </w:r>
          </w:p>
          <w:p w14:paraId="2700BFBF" w14:textId="2B136062" w:rsidR="00F43BFC" w:rsidRDefault="00F43BFC" w:rsidP="00870BFE">
            <w:pPr>
              <w:pStyle w:val="ListParagraph"/>
              <w:numPr>
                <w:ilvl w:val="0"/>
                <w:numId w:val="12"/>
              </w:numPr>
              <w:rPr>
                <w:rFonts w:ascii="Arial" w:hAnsi="Arial" w:cs="Arial"/>
              </w:rPr>
            </w:pPr>
            <w:r w:rsidRPr="00BD2BE7">
              <w:rPr>
                <w:rFonts w:ascii="Arial" w:hAnsi="Arial" w:cs="Arial"/>
              </w:rPr>
              <w:t xml:space="preserve">Capacity focused on reducing waiting times. </w:t>
            </w:r>
          </w:p>
          <w:p w14:paraId="3525DFB2" w14:textId="52FDA7E1" w:rsidR="00F43BFC" w:rsidRPr="00BD2BE7" w:rsidRDefault="00F43BFC" w:rsidP="00870BFE">
            <w:pPr>
              <w:pStyle w:val="ListParagraph"/>
              <w:numPr>
                <w:ilvl w:val="0"/>
                <w:numId w:val="12"/>
              </w:numPr>
              <w:rPr>
                <w:rFonts w:ascii="Arial" w:hAnsi="Arial" w:cs="Arial"/>
              </w:rPr>
            </w:pPr>
            <w:r>
              <w:rPr>
                <w:rFonts w:ascii="Arial" w:hAnsi="Arial" w:cs="Arial"/>
              </w:rPr>
              <w:t xml:space="preserve">Jointly recommission services to better meet need based on the findings of the delivery groups and as agreed by steering groups. </w:t>
            </w:r>
          </w:p>
          <w:p w14:paraId="0ADEAF6D" w14:textId="1BFCB015" w:rsidR="00F43BFC" w:rsidRDefault="00F43BFC" w:rsidP="00BD2BE7">
            <w:pPr>
              <w:pStyle w:val="ListParagraph"/>
              <w:numPr>
                <w:ilvl w:val="0"/>
                <w:numId w:val="12"/>
              </w:numPr>
              <w:rPr>
                <w:rFonts w:ascii="Arial" w:hAnsi="Arial" w:cs="Arial"/>
              </w:rPr>
            </w:pPr>
            <w:r w:rsidRPr="00BD2BE7">
              <w:rPr>
                <w:rFonts w:ascii="Arial" w:hAnsi="Arial" w:cs="Arial"/>
              </w:rPr>
              <w:t xml:space="preserve">Additional capacity sourced, where appropriate, to triage lists and reduce wait times. </w:t>
            </w:r>
          </w:p>
          <w:p w14:paraId="7C38B725" w14:textId="77777777" w:rsidR="00F43BFC" w:rsidRPr="00F878E7" w:rsidRDefault="00F43BFC" w:rsidP="00870BFE">
            <w:pPr>
              <w:rPr>
                <w:rFonts w:ascii="Arial" w:hAnsi="Arial" w:cs="Arial"/>
              </w:rPr>
            </w:pPr>
          </w:p>
        </w:tc>
        <w:tc>
          <w:tcPr>
            <w:tcW w:w="2029" w:type="dxa"/>
          </w:tcPr>
          <w:p w14:paraId="1ADDC781" w14:textId="77777777" w:rsidR="00F43BFC" w:rsidRPr="00F878E7" w:rsidRDefault="00F43BFC" w:rsidP="00870BFE">
            <w:pPr>
              <w:rPr>
                <w:rFonts w:ascii="Arial" w:hAnsi="Arial" w:cs="Arial"/>
              </w:rPr>
            </w:pPr>
            <w:r w:rsidRPr="00F878E7">
              <w:rPr>
                <w:rFonts w:ascii="Arial" w:hAnsi="Arial" w:cs="Arial"/>
              </w:rPr>
              <w:t>Newcastle City Council</w:t>
            </w:r>
          </w:p>
          <w:p w14:paraId="493B5151" w14:textId="67BED6B8" w:rsidR="00F43BFC" w:rsidRPr="00F878E7" w:rsidRDefault="00F43BFC" w:rsidP="00870BFE">
            <w:pPr>
              <w:rPr>
                <w:rFonts w:ascii="Arial" w:hAnsi="Arial" w:cs="Arial"/>
              </w:rPr>
            </w:pPr>
            <w:r w:rsidRPr="00F878E7">
              <w:rPr>
                <w:rFonts w:ascii="Arial" w:hAnsi="Arial" w:cs="Arial"/>
              </w:rPr>
              <w:t xml:space="preserve">Integrated Care </w:t>
            </w:r>
            <w:r>
              <w:rPr>
                <w:rFonts w:ascii="Arial" w:hAnsi="Arial" w:cs="Arial"/>
              </w:rPr>
              <w:t>Board</w:t>
            </w:r>
            <w:r w:rsidRPr="00F878E7">
              <w:rPr>
                <w:rFonts w:ascii="Arial" w:hAnsi="Arial" w:cs="Arial"/>
              </w:rPr>
              <w:t xml:space="preserve"> (ICB)</w:t>
            </w:r>
          </w:p>
          <w:p w14:paraId="03AB65C6" w14:textId="77777777" w:rsidR="00F43BFC" w:rsidRPr="00F878E7" w:rsidRDefault="00F43BFC" w:rsidP="00870BFE">
            <w:pPr>
              <w:rPr>
                <w:rFonts w:ascii="Arial" w:hAnsi="Arial" w:cs="Arial"/>
              </w:rPr>
            </w:pPr>
            <w:r w:rsidRPr="00F878E7">
              <w:rPr>
                <w:rFonts w:ascii="Arial" w:hAnsi="Arial" w:cs="Arial"/>
              </w:rPr>
              <w:t>Therapy Services</w:t>
            </w:r>
          </w:p>
          <w:p w14:paraId="616C0C22" w14:textId="77777777" w:rsidR="00F43BFC" w:rsidRPr="00F878E7" w:rsidRDefault="00F43BFC" w:rsidP="00870BFE">
            <w:pPr>
              <w:rPr>
                <w:rFonts w:ascii="Arial" w:hAnsi="Arial" w:cs="Arial"/>
              </w:rPr>
            </w:pPr>
            <w:r w:rsidRPr="00F878E7">
              <w:rPr>
                <w:rFonts w:ascii="Arial" w:hAnsi="Arial" w:cs="Arial"/>
              </w:rPr>
              <w:t>Private sector therapy services</w:t>
            </w:r>
          </w:p>
          <w:p w14:paraId="334221E6" w14:textId="77777777" w:rsidR="00F43BFC" w:rsidRPr="00F878E7" w:rsidRDefault="00F43BFC" w:rsidP="00870BFE">
            <w:pPr>
              <w:rPr>
                <w:rFonts w:ascii="Arial" w:hAnsi="Arial" w:cs="Arial"/>
              </w:rPr>
            </w:pPr>
          </w:p>
        </w:tc>
        <w:tc>
          <w:tcPr>
            <w:tcW w:w="1738" w:type="dxa"/>
          </w:tcPr>
          <w:p w14:paraId="5A9311FC" w14:textId="447919A6" w:rsidR="00F43BFC" w:rsidRPr="00F878E7" w:rsidRDefault="00F43BFC" w:rsidP="00870BFE">
            <w:pPr>
              <w:rPr>
                <w:rFonts w:ascii="Arial" w:hAnsi="Arial" w:cs="Arial"/>
              </w:rPr>
            </w:pPr>
            <w:r w:rsidRPr="00F878E7">
              <w:rPr>
                <w:rFonts w:ascii="Arial" w:hAnsi="Arial" w:cs="Arial"/>
              </w:rPr>
              <w:t xml:space="preserve">Waiting lists with </w:t>
            </w:r>
            <w:r>
              <w:rPr>
                <w:rFonts w:ascii="Arial" w:hAnsi="Arial" w:cs="Arial"/>
              </w:rPr>
              <w:t>O</w:t>
            </w:r>
            <w:r w:rsidRPr="00F878E7">
              <w:rPr>
                <w:rFonts w:ascii="Arial" w:hAnsi="Arial" w:cs="Arial"/>
              </w:rPr>
              <w:t xml:space="preserve">ccupational </w:t>
            </w:r>
            <w:r>
              <w:rPr>
                <w:rFonts w:ascii="Arial" w:hAnsi="Arial" w:cs="Arial"/>
              </w:rPr>
              <w:t>T</w:t>
            </w:r>
            <w:r w:rsidRPr="00F878E7">
              <w:rPr>
                <w:rFonts w:ascii="Arial" w:hAnsi="Arial" w:cs="Arial"/>
              </w:rPr>
              <w:t xml:space="preserve">herapy, </w:t>
            </w:r>
            <w:r>
              <w:rPr>
                <w:rFonts w:ascii="Arial" w:hAnsi="Arial" w:cs="Arial"/>
              </w:rPr>
              <w:t>S</w:t>
            </w:r>
            <w:r w:rsidRPr="00F878E7">
              <w:rPr>
                <w:rFonts w:ascii="Arial" w:hAnsi="Arial" w:cs="Arial"/>
              </w:rPr>
              <w:t xml:space="preserve">peech and </w:t>
            </w:r>
            <w:r>
              <w:rPr>
                <w:rFonts w:ascii="Arial" w:hAnsi="Arial" w:cs="Arial"/>
              </w:rPr>
              <w:t>L</w:t>
            </w:r>
            <w:r w:rsidRPr="00F878E7">
              <w:rPr>
                <w:rFonts w:ascii="Arial" w:hAnsi="Arial" w:cs="Arial"/>
              </w:rPr>
              <w:t xml:space="preserve">anguage </w:t>
            </w:r>
            <w:r>
              <w:rPr>
                <w:rFonts w:ascii="Arial" w:hAnsi="Arial" w:cs="Arial"/>
              </w:rPr>
              <w:t>T</w:t>
            </w:r>
            <w:r w:rsidRPr="00F878E7">
              <w:rPr>
                <w:rFonts w:ascii="Arial" w:hAnsi="Arial" w:cs="Arial"/>
              </w:rPr>
              <w:t xml:space="preserve">herapy and mental health services are reduced. </w:t>
            </w:r>
          </w:p>
        </w:tc>
        <w:tc>
          <w:tcPr>
            <w:tcW w:w="2277" w:type="dxa"/>
          </w:tcPr>
          <w:p w14:paraId="2717D9F9" w14:textId="5A84C3CE" w:rsidR="00F43BFC" w:rsidRPr="009A64F6" w:rsidRDefault="00F43BFC" w:rsidP="00870BFE">
            <w:pPr>
              <w:rPr>
                <w:rFonts w:ascii="Arial" w:hAnsi="Arial" w:cs="Arial"/>
              </w:rPr>
            </w:pPr>
            <w:r w:rsidRPr="009A64F6">
              <w:rPr>
                <w:rFonts w:ascii="Arial" w:hAnsi="Arial" w:cs="Arial"/>
              </w:rPr>
              <w:t xml:space="preserve">Project design and targets are still in development. </w:t>
            </w:r>
            <w:r>
              <w:rPr>
                <w:rFonts w:ascii="Arial" w:hAnsi="Arial" w:cs="Arial"/>
              </w:rPr>
              <w:t xml:space="preserve">Please see project brief for more information. </w:t>
            </w:r>
          </w:p>
          <w:p w14:paraId="211D2810" w14:textId="77777777" w:rsidR="00F43BFC" w:rsidRDefault="00F43BFC" w:rsidP="00870BFE">
            <w:pPr>
              <w:rPr>
                <w:rFonts w:ascii="Arial" w:hAnsi="Arial" w:cs="Arial"/>
                <w:highlight w:val="yellow"/>
              </w:rPr>
            </w:pPr>
          </w:p>
          <w:p w14:paraId="708F43D8" w14:textId="5911F627" w:rsidR="00F43BFC" w:rsidRPr="007F318E" w:rsidRDefault="00F43BFC" w:rsidP="00870BFE">
            <w:pPr>
              <w:rPr>
                <w:rFonts w:ascii="Arial" w:hAnsi="Arial" w:cs="Arial"/>
              </w:rPr>
            </w:pPr>
            <w:r w:rsidRPr="007F318E">
              <w:rPr>
                <w:rFonts w:ascii="Arial" w:hAnsi="Arial" w:cs="Arial"/>
              </w:rPr>
              <w:t>Delivery groups to be established (achieved)</w:t>
            </w:r>
          </w:p>
          <w:p w14:paraId="2EA00184" w14:textId="4B670217" w:rsidR="00F43BFC" w:rsidRPr="007F318E" w:rsidRDefault="00F43BFC" w:rsidP="00870BFE">
            <w:pPr>
              <w:rPr>
                <w:rFonts w:ascii="Arial" w:hAnsi="Arial" w:cs="Arial"/>
              </w:rPr>
            </w:pPr>
          </w:p>
          <w:p w14:paraId="49C7FDBA" w14:textId="422211EF" w:rsidR="00F43BFC" w:rsidRPr="007F318E" w:rsidRDefault="00F43BFC" w:rsidP="00870BFE">
            <w:pPr>
              <w:rPr>
                <w:rFonts w:ascii="Arial" w:hAnsi="Arial" w:cs="Arial"/>
              </w:rPr>
            </w:pPr>
            <w:r w:rsidRPr="007F318E">
              <w:rPr>
                <w:rFonts w:ascii="Arial" w:hAnsi="Arial" w:cs="Arial"/>
              </w:rPr>
              <w:t>Review of pathways by delivery groups</w:t>
            </w:r>
            <w:r>
              <w:rPr>
                <w:rFonts w:ascii="Arial" w:hAnsi="Arial" w:cs="Arial"/>
              </w:rPr>
              <w:t xml:space="preserve"> by </w:t>
            </w:r>
            <w:r w:rsidR="00B53599">
              <w:rPr>
                <w:rFonts w:ascii="Arial" w:hAnsi="Arial" w:cs="Arial"/>
              </w:rPr>
              <w:t>Autumn 2024</w:t>
            </w:r>
            <w:r w:rsidRPr="007F318E">
              <w:rPr>
                <w:rFonts w:ascii="Arial" w:hAnsi="Arial" w:cs="Arial"/>
              </w:rPr>
              <w:t>.</w:t>
            </w:r>
          </w:p>
          <w:p w14:paraId="2FCBE874" w14:textId="3CA17E23" w:rsidR="00F43BFC" w:rsidRDefault="00F43BFC" w:rsidP="00870BFE">
            <w:pPr>
              <w:rPr>
                <w:rFonts w:ascii="Arial" w:hAnsi="Arial" w:cs="Arial"/>
                <w:highlight w:val="yellow"/>
              </w:rPr>
            </w:pPr>
          </w:p>
          <w:p w14:paraId="1A70CFF2" w14:textId="710B6BFC" w:rsidR="00F43BFC" w:rsidRDefault="00F43BFC" w:rsidP="00870BFE">
            <w:pPr>
              <w:rPr>
                <w:rFonts w:ascii="Arial" w:hAnsi="Arial" w:cs="Arial"/>
                <w:highlight w:val="yellow"/>
              </w:rPr>
            </w:pPr>
            <w:r w:rsidRPr="009A64F6">
              <w:rPr>
                <w:rFonts w:ascii="Arial" w:hAnsi="Arial" w:cs="Arial"/>
              </w:rPr>
              <w:t>NCC to Commission Private company to deliver Paed</w:t>
            </w:r>
            <w:r>
              <w:rPr>
                <w:rFonts w:ascii="Arial" w:hAnsi="Arial" w:cs="Arial"/>
              </w:rPr>
              <w:t>iatric</w:t>
            </w:r>
            <w:r w:rsidRPr="009A64F6">
              <w:rPr>
                <w:rFonts w:ascii="Arial" w:hAnsi="Arial" w:cs="Arial"/>
              </w:rPr>
              <w:t xml:space="preserve"> OT Adaption services</w:t>
            </w:r>
            <w:r>
              <w:rPr>
                <w:rFonts w:ascii="Arial" w:hAnsi="Arial" w:cs="Arial"/>
              </w:rPr>
              <w:t xml:space="preserve"> by 31/01/2024.</w:t>
            </w:r>
          </w:p>
          <w:p w14:paraId="57FB88D0" w14:textId="5C41B90E" w:rsidR="00F43BFC" w:rsidRDefault="00F43BFC" w:rsidP="00870BFE">
            <w:pPr>
              <w:rPr>
                <w:rFonts w:ascii="Arial" w:hAnsi="Arial" w:cs="Arial"/>
                <w:highlight w:val="yellow"/>
              </w:rPr>
            </w:pPr>
          </w:p>
          <w:p w14:paraId="5BEEA7FD" w14:textId="3D504584" w:rsidR="00F43BFC" w:rsidRPr="00F878E7" w:rsidRDefault="00F43BFC" w:rsidP="009A64F6">
            <w:pPr>
              <w:rPr>
                <w:rFonts w:ascii="Arial" w:hAnsi="Arial" w:cs="Arial"/>
                <w:i/>
                <w:iCs/>
              </w:rPr>
            </w:pPr>
          </w:p>
        </w:tc>
        <w:tc>
          <w:tcPr>
            <w:tcW w:w="1602" w:type="dxa"/>
          </w:tcPr>
          <w:p w14:paraId="070E8502" w14:textId="6497AE81" w:rsidR="00F43BFC" w:rsidRDefault="00F43BFC" w:rsidP="00870BFE">
            <w:pPr>
              <w:rPr>
                <w:rFonts w:ascii="Arial" w:hAnsi="Arial" w:cs="Arial"/>
              </w:rPr>
            </w:pPr>
            <w:r>
              <w:rPr>
                <w:rFonts w:ascii="Arial" w:hAnsi="Arial" w:cs="Arial"/>
              </w:rPr>
              <w:t>Waiting times reduce</w:t>
            </w:r>
          </w:p>
          <w:p w14:paraId="58DE1B26" w14:textId="77777777" w:rsidR="00F43BFC" w:rsidRDefault="00F43BFC" w:rsidP="00870BFE">
            <w:pPr>
              <w:rPr>
                <w:rFonts w:ascii="Arial" w:hAnsi="Arial" w:cs="Arial"/>
              </w:rPr>
            </w:pPr>
          </w:p>
          <w:p w14:paraId="138960D4" w14:textId="6D76DC4B" w:rsidR="00F43BFC" w:rsidRPr="009A64F6" w:rsidRDefault="00F43BFC" w:rsidP="00870BFE">
            <w:pPr>
              <w:rPr>
                <w:rFonts w:ascii="Arial" w:hAnsi="Arial" w:cs="Arial"/>
              </w:rPr>
            </w:pPr>
            <w:r>
              <w:rPr>
                <w:rFonts w:ascii="Arial" w:hAnsi="Arial" w:cs="Arial"/>
              </w:rPr>
              <w:t xml:space="preserve">Happiness Survey reports C/YP know where to go to get help and information.  </w:t>
            </w:r>
          </w:p>
        </w:tc>
      </w:tr>
      <w:tr w:rsidR="001B385E" w:rsidRPr="00F878E7" w14:paraId="64B24CA5" w14:textId="1854538D" w:rsidTr="00F43BFC">
        <w:tc>
          <w:tcPr>
            <w:tcW w:w="1637" w:type="dxa"/>
          </w:tcPr>
          <w:p w14:paraId="7467EC4E" w14:textId="77777777" w:rsidR="00143819" w:rsidRDefault="00143819" w:rsidP="00143819">
            <w:pPr>
              <w:rPr>
                <w:rFonts w:ascii="Arial" w:hAnsi="Arial" w:cs="Arial"/>
                <w:b/>
                <w:bCs/>
              </w:rPr>
            </w:pPr>
            <w:bookmarkStart w:id="7" w:name="_Hlk61033457"/>
            <w:bookmarkStart w:id="8" w:name="_Hlk112161290"/>
            <w:bookmarkEnd w:id="3"/>
            <w:bookmarkEnd w:id="6"/>
            <w:r>
              <w:rPr>
                <w:rFonts w:ascii="Arial" w:hAnsi="Arial" w:cs="Arial"/>
                <w:b/>
                <w:bCs/>
              </w:rPr>
              <w:t xml:space="preserve">SEND Strategy Priority 1.9: </w:t>
            </w:r>
          </w:p>
          <w:p w14:paraId="51E17381" w14:textId="77777777" w:rsidR="00143819" w:rsidRDefault="00143819" w:rsidP="00143819">
            <w:pPr>
              <w:rPr>
                <w:rFonts w:ascii="Arial" w:hAnsi="Arial" w:cs="Arial"/>
                <w:b/>
                <w:bCs/>
              </w:rPr>
            </w:pPr>
            <w:proofErr w:type="gramStart"/>
            <w:r>
              <w:rPr>
                <w:rFonts w:ascii="Arial" w:hAnsi="Arial" w:cs="Arial"/>
                <w:b/>
                <w:bCs/>
              </w:rPr>
              <w:t>A new short</w:t>
            </w:r>
            <w:proofErr w:type="gramEnd"/>
            <w:r>
              <w:rPr>
                <w:rFonts w:ascii="Arial" w:hAnsi="Arial" w:cs="Arial"/>
                <w:b/>
                <w:bCs/>
              </w:rPr>
              <w:t xml:space="preserve"> break offer will be commissioned for those eligible</w:t>
            </w:r>
          </w:p>
          <w:p w14:paraId="497F1F0F" w14:textId="77777777" w:rsidR="00143819" w:rsidRPr="00F878E7" w:rsidRDefault="00143819" w:rsidP="00143819">
            <w:pPr>
              <w:rPr>
                <w:rFonts w:ascii="Arial" w:hAnsi="Arial" w:cs="Arial"/>
                <w:b/>
                <w:bCs/>
              </w:rPr>
            </w:pPr>
          </w:p>
          <w:p w14:paraId="3B92C86E" w14:textId="4F1EA8AE" w:rsidR="00F43BFC" w:rsidRDefault="00F43BFC" w:rsidP="00934764">
            <w:pPr>
              <w:rPr>
                <w:rFonts w:ascii="Arial" w:hAnsi="Arial" w:cs="Arial"/>
                <w:b/>
                <w:bCs/>
              </w:rPr>
            </w:pPr>
            <w:r>
              <w:rPr>
                <w:rFonts w:ascii="Arial" w:hAnsi="Arial" w:cs="Arial"/>
                <w:b/>
                <w:bCs/>
              </w:rPr>
              <w:t>C</w:t>
            </w:r>
            <w:r w:rsidRPr="00F878E7">
              <w:rPr>
                <w:rFonts w:ascii="Arial" w:hAnsi="Arial" w:cs="Arial"/>
                <w:b/>
                <w:bCs/>
              </w:rPr>
              <w:t xml:space="preserve">ommunity </w:t>
            </w:r>
            <w:r>
              <w:rPr>
                <w:rFonts w:ascii="Arial" w:hAnsi="Arial" w:cs="Arial"/>
                <w:b/>
                <w:bCs/>
              </w:rPr>
              <w:t>S</w:t>
            </w:r>
            <w:r w:rsidRPr="00F878E7">
              <w:rPr>
                <w:rFonts w:ascii="Arial" w:hAnsi="Arial" w:cs="Arial"/>
                <w:b/>
                <w:bCs/>
              </w:rPr>
              <w:t xml:space="preserve">hort </w:t>
            </w:r>
            <w:r>
              <w:rPr>
                <w:rFonts w:ascii="Arial" w:hAnsi="Arial" w:cs="Arial"/>
                <w:b/>
                <w:bCs/>
              </w:rPr>
              <w:t>B</w:t>
            </w:r>
            <w:r w:rsidRPr="00F878E7">
              <w:rPr>
                <w:rFonts w:ascii="Arial" w:hAnsi="Arial" w:cs="Arial"/>
                <w:b/>
                <w:bCs/>
              </w:rPr>
              <w:t xml:space="preserve">reaks </w:t>
            </w:r>
            <w:r>
              <w:rPr>
                <w:rFonts w:ascii="Arial" w:hAnsi="Arial" w:cs="Arial"/>
                <w:b/>
                <w:bCs/>
              </w:rPr>
              <w:t>O</w:t>
            </w:r>
            <w:r w:rsidRPr="00F878E7">
              <w:rPr>
                <w:rFonts w:ascii="Arial" w:hAnsi="Arial" w:cs="Arial"/>
                <w:b/>
                <w:bCs/>
              </w:rPr>
              <w:t xml:space="preserve">ffer </w:t>
            </w:r>
            <w:bookmarkEnd w:id="7"/>
          </w:p>
          <w:p w14:paraId="634DE901" w14:textId="77777777" w:rsidR="001B385E" w:rsidRDefault="001B385E" w:rsidP="00934764">
            <w:pPr>
              <w:rPr>
                <w:rFonts w:ascii="Arial" w:hAnsi="Arial" w:cs="Arial"/>
                <w:b/>
                <w:bCs/>
              </w:rPr>
            </w:pPr>
          </w:p>
          <w:bookmarkEnd w:id="8"/>
          <w:p w14:paraId="5F1A11E9" w14:textId="0525FDAD" w:rsidR="00F43BFC" w:rsidRPr="00F878E7" w:rsidRDefault="00F43BFC" w:rsidP="00143819">
            <w:pPr>
              <w:rPr>
                <w:rFonts w:ascii="Arial" w:hAnsi="Arial" w:cs="Arial"/>
                <w:b/>
                <w:bCs/>
              </w:rPr>
            </w:pPr>
          </w:p>
        </w:tc>
        <w:tc>
          <w:tcPr>
            <w:tcW w:w="2204" w:type="dxa"/>
          </w:tcPr>
          <w:p w14:paraId="2DBAA09E" w14:textId="409AD4FA" w:rsidR="00F43BFC" w:rsidRDefault="00F43BFC" w:rsidP="004B112E">
            <w:pPr>
              <w:rPr>
                <w:rFonts w:ascii="Arial" w:hAnsi="Arial" w:cs="Arial"/>
                <w:color w:val="000000" w:themeColor="text1"/>
              </w:rPr>
            </w:pPr>
            <w:r>
              <w:rPr>
                <w:rFonts w:ascii="Arial" w:hAnsi="Arial" w:cs="Arial"/>
                <w:color w:val="000000" w:themeColor="text1"/>
              </w:rPr>
              <w:t>Children and Young People can access high quality short breaks</w:t>
            </w:r>
            <w:r w:rsidR="00691A1B">
              <w:rPr>
                <w:rFonts w:ascii="Arial" w:hAnsi="Arial" w:cs="Arial"/>
                <w:color w:val="000000" w:themeColor="text1"/>
              </w:rPr>
              <w:t>.</w:t>
            </w:r>
          </w:p>
          <w:p w14:paraId="5F4B853E" w14:textId="5C920DCA" w:rsidR="00F43BFC" w:rsidRDefault="00F43BFC" w:rsidP="004B112E">
            <w:pPr>
              <w:rPr>
                <w:rFonts w:ascii="Arial" w:hAnsi="Arial" w:cs="Arial"/>
                <w:color w:val="000000" w:themeColor="text1"/>
              </w:rPr>
            </w:pPr>
          </w:p>
          <w:p w14:paraId="6A27ECFA" w14:textId="0836F185" w:rsidR="00F43BFC" w:rsidRPr="00F878E7" w:rsidRDefault="00F43BFC" w:rsidP="004B112E">
            <w:pPr>
              <w:rPr>
                <w:rFonts w:ascii="Arial" w:hAnsi="Arial" w:cs="Arial"/>
              </w:rPr>
            </w:pPr>
            <w:r>
              <w:rPr>
                <w:rFonts w:ascii="Arial" w:hAnsi="Arial" w:cs="Arial"/>
                <w:color w:val="000000" w:themeColor="text1"/>
              </w:rPr>
              <w:t>Strengthen awareness of inclusive mainstream opportunities across the city.</w:t>
            </w:r>
          </w:p>
          <w:p w14:paraId="062E129B" w14:textId="0AE7B787" w:rsidR="00F43BFC" w:rsidRPr="00F878E7" w:rsidRDefault="00F43BFC" w:rsidP="00870BFE">
            <w:pPr>
              <w:rPr>
                <w:rFonts w:ascii="Arial" w:hAnsi="Arial" w:cs="Arial"/>
              </w:rPr>
            </w:pPr>
          </w:p>
        </w:tc>
        <w:tc>
          <w:tcPr>
            <w:tcW w:w="2461" w:type="dxa"/>
          </w:tcPr>
          <w:p w14:paraId="64CEAA63" w14:textId="388BC47B" w:rsidR="00F43BFC" w:rsidRDefault="00691A1B" w:rsidP="00870BFE">
            <w:pPr>
              <w:rPr>
                <w:rFonts w:ascii="Arial" w:hAnsi="Arial" w:cs="Arial"/>
              </w:rPr>
            </w:pPr>
            <w:r>
              <w:rPr>
                <w:rFonts w:ascii="Arial" w:hAnsi="Arial" w:cs="Arial"/>
              </w:rPr>
              <w:t>Co-produce</w:t>
            </w:r>
            <w:r w:rsidR="00F43BFC">
              <w:rPr>
                <w:rFonts w:ascii="Arial" w:hAnsi="Arial" w:cs="Arial"/>
              </w:rPr>
              <w:t xml:space="preserve"> short breaks offer</w:t>
            </w:r>
            <w:r>
              <w:rPr>
                <w:rFonts w:ascii="Arial" w:hAnsi="Arial" w:cs="Arial"/>
              </w:rPr>
              <w:t>.</w:t>
            </w:r>
          </w:p>
          <w:p w14:paraId="23894623" w14:textId="15732A7D" w:rsidR="00F43BFC" w:rsidRDefault="00F43BFC" w:rsidP="00870BFE">
            <w:pPr>
              <w:rPr>
                <w:rFonts w:ascii="Arial" w:hAnsi="Arial" w:cs="Arial"/>
              </w:rPr>
            </w:pPr>
          </w:p>
          <w:p w14:paraId="7E31B348" w14:textId="21A951DC" w:rsidR="00F43BFC" w:rsidRDefault="00F43BFC" w:rsidP="00870BFE">
            <w:pPr>
              <w:rPr>
                <w:rFonts w:ascii="Arial" w:hAnsi="Arial" w:cs="Arial"/>
              </w:rPr>
            </w:pPr>
            <w:r>
              <w:rPr>
                <w:rFonts w:ascii="Arial" w:hAnsi="Arial" w:cs="Arial"/>
              </w:rPr>
              <w:t>Seek to strengthen inclusive provision through HAF and Newcastle Youth Fund.</w:t>
            </w:r>
          </w:p>
          <w:p w14:paraId="77B6297A" w14:textId="45CDEFAA" w:rsidR="00F43BFC" w:rsidRDefault="00F43BFC" w:rsidP="00870BFE">
            <w:pPr>
              <w:rPr>
                <w:rFonts w:ascii="Arial" w:hAnsi="Arial" w:cs="Arial"/>
              </w:rPr>
            </w:pPr>
          </w:p>
          <w:p w14:paraId="087038E2" w14:textId="40968C8C" w:rsidR="00F43BFC" w:rsidRPr="00F878E7" w:rsidRDefault="00F43BFC" w:rsidP="00870BFE">
            <w:pPr>
              <w:rPr>
                <w:rFonts w:ascii="Arial" w:hAnsi="Arial" w:cs="Arial"/>
              </w:rPr>
            </w:pPr>
            <w:r>
              <w:rPr>
                <w:rFonts w:ascii="Arial" w:hAnsi="Arial" w:cs="Arial"/>
              </w:rPr>
              <w:t>Test inclusivity and quality of provision through Youth Panel</w:t>
            </w:r>
            <w:r w:rsidR="00691A1B">
              <w:rPr>
                <w:rFonts w:ascii="Arial" w:hAnsi="Arial" w:cs="Arial"/>
              </w:rPr>
              <w:t>.</w:t>
            </w:r>
          </w:p>
          <w:p w14:paraId="207D4CD5" w14:textId="744CCB4C" w:rsidR="00F43BFC" w:rsidRPr="00F878E7" w:rsidRDefault="00F43BFC" w:rsidP="004B112E">
            <w:pPr>
              <w:rPr>
                <w:rFonts w:ascii="Arial" w:hAnsi="Arial" w:cs="Arial"/>
              </w:rPr>
            </w:pPr>
          </w:p>
        </w:tc>
        <w:tc>
          <w:tcPr>
            <w:tcW w:w="2029" w:type="dxa"/>
          </w:tcPr>
          <w:p w14:paraId="65D9560A" w14:textId="24F6340B" w:rsidR="00F43BFC" w:rsidRPr="003626FE" w:rsidRDefault="00F43BFC" w:rsidP="00870BFE">
            <w:pPr>
              <w:rPr>
                <w:rFonts w:ascii="Arial" w:hAnsi="Arial" w:cs="Arial"/>
              </w:rPr>
            </w:pPr>
            <w:r w:rsidRPr="003626FE">
              <w:rPr>
                <w:rFonts w:ascii="Arial" w:hAnsi="Arial" w:cs="Arial"/>
              </w:rPr>
              <w:t xml:space="preserve">Newcastle City Council </w:t>
            </w:r>
          </w:p>
          <w:p w14:paraId="6102517D" w14:textId="58EF9244" w:rsidR="00F43BFC" w:rsidRPr="003626FE" w:rsidRDefault="00F43BFC" w:rsidP="00870BFE">
            <w:pPr>
              <w:rPr>
                <w:rFonts w:ascii="Arial" w:hAnsi="Arial" w:cs="Arial"/>
              </w:rPr>
            </w:pPr>
            <w:r w:rsidRPr="003626FE">
              <w:rPr>
                <w:rFonts w:ascii="Arial" w:hAnsi="Arial" w:cs="Arial"/>
              </w:rPr>
              <w:t xml:space="preserve">Integrated Care </w:t>
            </w:r>
            <w:r w:rsidR="003626FE" w:rsidRPr="003626FE">
              <w:rPr>
                <w:rFonts w:ascii="Arial" w:hAnsi="Arial" w:cs="Arial"/>
              </w:rPr>
              <w:t>B</w:t>
            </w:r>
            <w:r w:rsidR="003626FE" w:rsidRPr="000D10E0">
              <w:rPr>
                <w:rFonts w:ascii="Arial" w:hAnsi="Arial" w:cs="Arial"/>
              </w:rPr>
              <w:t>oard</w:t>
            </w:r>
            <w:r w:rsidR="003626FE" w:rsidRPr="003626FE">
              <w:rPr>
                <w:rFonts w:ascii="Arial" w:hAnsi="Arial" w:cs="Arial"/>
              </w:rPr>
              <w:t xml:space="preserve"> </w:t>
            </w:r>
            <w:r w:rsidRPr="003626FE">
              <w:rPr>
                <w:rFonts w:ascii="Arial" w:hAnsi="Arial" w:cs="Arial"/>
              </w:rPr>
              <w:t>(ICB)</w:t>
            </w:r>
          </w:p>
          <w:p w14:paraId="490A8B0B" w14:textId="58020839" w:rsidR="00F43BFC" w:rsidRPr="003626FE" w:rsidRDefault="00F43BFC" w:rsidP="00870BFE">
            <w:pPr>
              <w:rPr>
                <w:rFonts w:ascii="Arial" w:hAnsi="Arial" w:cs="Arial"/>
              </w:rPr>
            </w:pPr>
            <w:r w:rsidRPr="003626FE">
              <w:rPr>
                <w:rFonts w:ascii="Arial" w:hAnsi="Arial" w:cs="Arial"/>
              </w:rPr>
              <w:t>Short Breaks Providers</w:t>
            </w:r>
          </w:p>
          <w:p w14:paraId="2F9BA162" w14:textId="2BB17E97" w:rsidR="00F43BFC" w:rsidRPr="00F878E7" w:rsidRDefault="00F43BFC" w:rsidP="00870BFE">
            <w:pPr>
              <w:rPr>
                <w:rFonts w:ascii="Arial" w:hAnsi="Arial" w:cs="Arial"/>
              </w:rPr>
            </w:pPr>
          </w:p>
        </w:tc>
        <w:tc>
          <w:tcPr>
            <w:tcW w:w="1738" w:type="dxa"/>
          </w:tcPr>
          <w:p w14:paraId="184686E9" w14:textId="0B1B410F" w:rsidR="00F43BFC" w:rsidRPr="00F878E7" w:rsidRDefault="00F43BFC" w:rsidP="00870BFE">
            <w:pPr>
              <w:rPr>
                <w:rFonts w:ascii="Arial" w:hAnsi="Arial" w:cs="Arial"/>
              </w:rPr>
            </w:pPr>
          </w:p>
        </w:tc>
        <w:tc>
          <w:tcPr>
            <w:tcW w:w="2277" w:type="dxa"/>
          </w:tcPr>
          <w:p w14:paraId="1B3DFE01" w14:textId="77777777" w:rsidR="00F43BFC" w:rsidRDefault="00F43BFC" w:rsidP="00870BFE">
            <w:pPr>
              <w:rPr>
                <w:rFonts w:ascii="Arial" w:hAnsi="Arial" w:cs="Arial"/>
              </w:rPr>
            </w:pPr>
            <w:r>
              <w:rPr>
                <w:rFonts w:ascii="Arial" w:hAnsi="Arial" w:cs="Arial"/>
              </w:rPr>
              <w:t>Revised Short Breaks offer by 1 April 2025</w:t>
            </w:r>
          </w:p>
          <w:p w14:paraId="540CFAFD" w14:textId="77777777" w:rsidR="00F43BFC" w:rsidRDefault="00F43BFC" w:rsidP="00870BFE">
            <w:pPr>
              <w:rPr>
                <w:rFonts w:ascii="Arial" w:hAnsi="Arial" w:cs="Arial"/>
              </w:rPr>
            </w:pPr>
          </w:p>
          <w:p w14:paraId="02C798EB" w14:textId="4EB620BF" w:rsidR="00F43BFC" w:rsidRPr="00F878E7" w:rsidRDefault="00F43BFC" w:rsidP="00870BFE">
            <w:pPr>
              <w:rPr>
                <w:rFonts w:ascii="Arial" w:hAnsi="Arial" w:cs="Arial"/>
              </w:rPr>
            </w:pPr>
            <w:r>
              <w:rPr>
                <w:rFonts w:ascii="Arial" w:hAnsi="Arial" w:cs="Arial"/>
              </w:rPr>
              <w:t xml:space="preserve">HAF / Newcastle Youth Fund </w:t>
            </w:r>
          </w:p>
        </w:tc>
        <w:tc>
          <w:tcPr>
            <w:tcW w:w="1602" w:type="dxa"/>
          </w:tcPr>
          <w:p w14:paraId="7615F3FA" w14:textId="3C81DC4A" w:rsidR="00F43BFC" w:rsidRDefault="00F43BFC" w:rsidP="00870BFE">
            <w:pPr>
              <w:rPr>
                <w:rFonts w:ascii="Arial" w:hAnsi="Arial" w:cs="Arial"/>
              </w:rPr>
            </w:pPr>
            <w:r>
              <w:rPr>
                <w:rFonts w:ascii="Arial" w:hAnsi="Arial" w:cs="Arial"/>
              </w:rPr>
              <w:t>Happiness survey reports C/YP have things to do</w:t>
            </w:r>
            <w:r w:rsidR="007F3388">
              <w:rPr>
                <w:rFonts w:ascii="Arial" w:hAnsi="Arial" w:cs="Arial"/>
              </w:rPr>
              <w:t xml:space="preserve"> and places to chill</w:t>
            </w:r>
            <w:r>
              <w:rPr>
                <w:rFonts w:ascii="Arial" w:hAnsi="Arial" w:cs="Arial"/>
              </w:rPr>
              <w:t xml:space="preserve">. </w:t>
            </w:r>
          </w:p>
        </w:tc>
      </w:tr>
      <w:bookmarkEnd w:id="4"/>
      <w:tr w:rsidR="001B385E" w:rsidRPr="00F878E7" w14:paraId="1D33E5EC" w14:textId="433DC105" w:rsidTr="00F43BFC">
        <w:tc>
          <w:tcPr>
            <w:tcW w:w="1637" w:type="dxa"/>
            <w:vMerge w:val="restart"/>
          </w:tcPr>
          <w:p w14:paraId="07D06459" w14:textId="77777777" w:rsidR="001B385E" w:rsidRDefault="001B385E" w:rsidP="00870BFE">
            <w:pPr>
              <w:rPr>
                <w:rFonts w:ascii="Arial" w:hAnsi="Arial" w:cs="Arial"/>
                <w:b/>
                <w:bCs/>
              </w:rPr>
            </w:pPr>
            <w:r w:rsidRPr="001B385E">
              <w:rPr>
                <w:rFonts w:ascii="Arial" w:hAnsi="Arial" w:cs="Arial"/>
                <w:b/>
                <w:bCs/>
              </w:rPr>
              <w:t xml:space="preserve">SEND Strategy Priority 1.2: </w:t>
            </w:r>
          </w:p>
          <w:p w14:paraId="68025009" w14:textId="77777777" w:rsidR="001B385E" w:rsidRDefault="001B385E" w:rsidP="00870BFE">
            <w:pPr>
              <w:rPr>
                <w:rFonts w:ascii="Arial" w:hAnsi="Arial" w:cs="Arial"/>
                <w:b/>
                <w:bCs/>
              </w:rPr>
            </w:pPr>
          </w:p>
          <w:p w14:paraId="0F562F92" w14:textId="77777777" w:rsidR="00143819" w:rsidRDefault="001B385E" w:rsidP="00143819">
            <w:pPr>
              <w:rPr>
                <w:rFonts w:ascii="Arial" w:hAnsi="Arial" w:cs="Arial"/>
                <w:b/>
                <w:bCs/>
              </w:rPr>
            </w:pPr>
            <w:r w:rsidRPr="001B385E">
              <w:rPr>
                <w:rFonts w:ascii="Arial" w:hAnsi="Arial" w:cs="Arial"/>
                <w:b/>
                <w:bCs/>
              </w:rPr>
              <w:t xml:space="preserve">Strengthening investment across all educational settings to further develop a joint universal offer of support from education, </w:t>
            </w:r>
            <w:proofErr w:type="gramStart"/>
            <w:r w:rsidRPr="001B385E">
              <w:rPr>
                <w:rFonts w:ascii="Arial" w:hAnsi="Arial" w:cs="Arial"/>
                <w:b/>
                <w:bCs/>
              </w:rPr>
              <w:t>health</w:t>
            </w:r>
            <w:proofErr w:type="gramEnd"/>
            <w:r w:rsidRPr="001B385E">
              <w:rPr>
                <w:rFonts w:ascii="Arial" w:hAnsi="Arial" w:cs="Arial"/>
                <w:b/>
                <w:bCs/>
              </w:rPr>
              <w:t xml:space="preserve"> and care.</w:t>
            </w:r>
            <w:r w:rsidR="00143819" w:rsidRPr="00F878E7">
              <w:rPr>
                <w:rFonts w:ascii="Arial" w:hAnsi="Arial" w:cs="Arial"/>
                <w:b/>
                <w:bCs/>
              </w:rPr>
              <w:t xml:space="preserve"> </w:t>
            </w:r>
          </w:p>
          <w:p w14:paraId="54E6A60C" w14:textId="77777777" w:rsidR="00143819" w:rsidRDefault="00143819" w:rsidP="00143819">
            <w:pPr>
              <w:rPr>
                <w:rFonts w:ascii="Arial" w:hAnsi="Arial" w:cs="Arial"/>
                <w:b/>
                <w:bCs/>
              </w:rPr>
            </w:pPr>
          </w:p>
          <w:p w14:paraId="744A7826" w14:textId="786BA6B0" w:rsidR="00143819" w:rsidRDefault="00143819" w:rsidP="00143819">
            <w:pPr>
              <w:rPr>
                <w:rFonts w:ascii="Arial" w:hAnsi="Arial" w:cs="Arial"/>
                <w:b/>
                <w:bCs/>
              </w:rPr>
            </w:pPr>
            <w:r w:rsidRPr="00F878E7">
              <w:rPr>
                <w:rFonts w:ascii="Arial" w:hAnsi="Arial" w:cs="Arial"/>
                <w:b/>
                <w:bCs/>
              </w:rPr>
              <w:t>Improving capacity in mainstream and specialist schools</w:t>
            </w:r>
          </w:p>
          <w:p w14:paraId="27333208" w14:textId="67F03553" w:rsidR="001B385E" w:rsidRPr="001B385E" w:rsidRDefault="001B385E" w:rsidP="00870BFE">
            <w:pPr>
              <w:rPr>
                <w:rFonts w:ascii="Arial" w:hAnsi="Arial" w:cs="Arial"/>
                <w:b/>
                <w:bCs/>
              </w:rPr>
            </w:pPr>
          </w:p>
        </w:tc>
        <w:tc>
          <w:tcPr>
            <w:tcW w:w="2204" w:type="dxa"/>
          </w:tcPr>
          <w:p w14:paraId="72131972" w14:textId="2C9705B8" w:rsidR="00F43BFC" w:rsidRPr="00F878E7" w:rsidRDefault="00F43BFC" w:rsidP="00870BFE">
            <w:pPr>
              <w:rPr>
                <w:rFonts w:ascii="Arial" w:hAnsi="Arial" w:cs="Arial"/>
              </w:rPr>
            </w:pPr>
            <w:r w:rsidRPr="00F878E7">
              <w:rPr>
                <w:rFonts w:ascii="Arial" w:hAnsi="Arial" w:cs="Arial"/>
              </w:rPr>
              <w:t>Supporting mainstream schools to access high quality Alternative Provision with a view to re-engaging C/YP with their mainstream school</w:t>
            </w:r>
          </w:p>
        </w:tc>
        <w:tc>
          <w:tcPr>
            <w:tcW w:w="2461" w:type="dxa"/>
          </w:tcPr>
          <w:p w14:paraId="059DA5BD" w14:textId="10433244" w:rsidR="00F43BFC" w:rsidRDefault="00F43BFC" w:rsidP="00870BFE">
            <w:pPr>
              <w:rPr>
                <w:rFonts w:ascii="Arial" w:hAnsi="Arial" w:cs="Arial"/>
              </w:rPr>
            </w:pPr>
            <w:r w:rsidRPr="00F878E7">
              <w:rPr>
                <w:rFonts w:ascii="Arial" w:hAnsi="Arial" w:cs="Arial"/>
              </w:rPr>
              <w:t>Establish a</w:t>
            </w:r>
            <w:r>
              <w:rPr>
                <w:rFonts w:ascii="Arial" w:hAnsi="Arial" w:cs="Arial"/>
              </w:rPr>
              <w:t xml:space="preserve"> </w:t>
            </w:r>
            <w:proofErr w:type="gramStart"/>
            <w:r>
              <w:rPr>
                <w:rFonts w:ascii="Arial" w:hAnsi="Arial" w:cs="Arial"/>
              </w:rPr>
              <w:t>high quality</w:t>
            </w:r>
            <w:proofErr w:type="gramEnd"/>
            <w:r w:rsidRPr="00F878E7">
              <w:rPr>
                <w:rFonts w:ascii="Arial" w:hAnsi="Arial" w:cs="Arial"/>
              </w:rPr>
              <w:t xml:space="preserve"> Alternative Provision Framework</w:t>
            </w:r>
            <w:r>
              <w:rPr>
                <w:rFonts w:ascii="Arial" w:hAnsi="Arial" w:cs="Arial"/>
              </w:rPr>
              <w:t>.</w:t>
            </w:r>
          </w:p>
          <w:p w14:paraId="3A045C29" w14:textId="77777777" w:rsidR="00F43BFC" w:rsidRDefault="00F43BFC" w:rsidP="00870BFE">
            <w:pPr>
              <w:rPr>
                <w:rFonts w:ascii="Arial" w:hAnsi="Arial" w:cs="Arial"/>
              </w:rPr>
            </w:pPr>
          </w:p>
          <w:p w14:paraId="3E59566C" w14:textId="77777777" w:rsidR="00F43BFC" w:rsidRDefault="00F43BFC" w:rsidP="00870BFE">
            <w:pPr>
              <w:rPr>
                <w:rFonts w:ascii="Arial" w:hAnsi="Arial" w:cs="Arial"/>
              </w:rPr>
            </w:pPr>
            <w:r>
              <w:rPr>
                <w:rFonts w:ascii="Arial" w:hAnsi="Arial" w:cs="Arial"/>
              </w:rPr>
              <w:t>Use of the framework is monitored and reviewed.</w:t>
            </w:r>
          </w:p>
          <w:p w14:paraId="462B3B70" w14:textId="77777777" w:rsidR="00F43BFC" w:rsidRDefault="00F43BFC" w:rsidP="00870BFE">
            <w:pPr>
              <w:rPr>
                <w:rFonts w:ascii="Arial" w:hAnsi="Arial" w:cs="Arial"/>
              </w:rPr>
            </w:pPr>
          </w:p>
          <w:p w14:paraId="51B850B4" w14:textId="62AAADDB" w:rsidR="00F43BFC" w:rsidRPr="00F878E7" w:rsidRDefault="00F43BFC" w:rsidP="00870BFE">
            <w:pPr>
              <w:rPr>
                <w:rFonts w:ascii="Arial" w:hAnsi="Arial" w:cs="Arial"/>
              </w:rPr>
            </w:pPr>
            <w:r>
              <w:rPr>
                <w:rFonts w:ascii="Arial" w:hAnsi="Arial" w:cs="Arial"/>
              </w:rPr>
              <w:t>Placement outcomes monitored and reviewed.</w:t>
            </w:r>
          </w:p>
        </w:tc>
        <w:tc>
          <w:tcPr>
            <w:tcW w:w="2029" w:type="dxa"/>
          </w:tcPr>
          <w:p w14:paraId="091A5ED4" w14:textId="77777777" w:rsidR="00F43BFC" w:rsidRPr="00F878E7" w:rsidRDefault="00F43BFC" w:rsidP="00870BFE">
            <w:pPr>
              <w:rPr>
                <w:rFonts w:ascii="Arial" w:hAnsi="Arial" w:cs="Arial"/>
              </w:rPr>
            </w:pPr>
            <w:r w:rsidRPr="00F878E7">
              <w:rPr>
                <w:rFonts w:ascii="Arial" w:hAnsi="Arial" w:cs="Arial"/>
              </w:rPr>
              <w:t>Newcastle City Council</w:t>
            </w:r>
          </w:p>
          <w:p w14:paraId="53B4A2C3" w14:textId="77777777" w:rsidR="00F43BFC" w:rsidRPr="00F878E7" w:rsidRDefault="00F43BFC" w:rsidP="00870BFE">
            <w:pPr>
              <w:rPr>
                <w:rFonts w:ascii="Arial" w:hAnsi="Arial" w:cs="Arial"/>
              </w:rPr>
            </w:pPr>
            <w:r w:rsidRPr="00F878E7">
              <w:rPr>
                <w:rFonts w:ascii="Arial" w:hAnsi="Arial" w:cs="Arial"/>
              </w:rPr>
              <w:t>Alternative Provision Providers</w:t>
            </w:r>
          </w:p>
          <w:p w14:paraId="53D4F213" w14:textId="77777777" w:rsidR="00F43BFC" w:rsidRPr="00F878E7" w:rsidRDefault="00F43BFC" w:rsidP="00870BFE">
            <w:pPr>
              <w:rPr>
                <w:rFonts w:ascii="Arial" w:hAnsi="Arial" w:cs="Arial"/>
              </w:rPr>
            </w:pPr>
            <w:r w:rsidRPr="00F878E7">
              <w:rPr>
                <w:rFonts w:ascii="Arial" w:hAnsi="Arial" w:cs="Arial"/>
              </w:rPr>
              <w:t>Schools</w:t>
            </w:r>
          </w:p>
          <w:p w14:paraId="7123E77A" w14:textId="73CA66D5" w:rsidR="00F43BFC" w:rsidRPr="00F878E7" w:rsidRDefault="00F43BFC" w:rsidP="00870BFE">
            <w:pPr>
              <w:rPr>
                <w:rFonts w:ascii="Arial" w:hAnsi="Arial" w:cs="Arial"/>
              </w:rPr>
            </w:pPr>
          </w:p>
        </w:tc>
        <w:tc>
          <w:tcPr>
            <w:tcW w:w="1738" w:type="dxa"/>
          </w:tcPr>
          <w:p w14:paraId="233FE8D7" w14:textId="64BA4F70" w:rsidR="00F43BFC" w:rsidRDefault="00F43BFC" w:rsidP="00870BFE">
            <w:pPr>
              <w:rPr>
                <w:rFonts w:ascii="Arial" w:hAnsi="Arial" w:cs="Arial"/>
              </w:rPr>
            </w:pPr>
            <w:r>
              <w:rPr>
                <w:rFonts w:ascii="Arial" w:hAnsi="Arial" w:cs="Arial"/>
              </w:rPr>
              <w:t>Improved outcomes for Children and Young People.</w:t>
            </w:r>
          </w:p>
          <w:p w14:paraId="552DEC62" w14:textId="77777777" w:rsidR="00F43BFC" w:rsidRDefault="00F43BFC" w:rsidP="00870BFE">
            <w:pPr>
              <w:rPr>
                <w:rFonts w:ascii="Arial" w:hAnsi="Arial" w:cs="Arial"/>
              </w:rPr>
            </w:pPr>
          </w:p>
          <w:p w14:paraId="3C4AD0AA" w14:textId="024F66BB" w:rsidR="00F43BFC" w:rsidRPr="00F878E7" w:rsidRDefault="00F43BFC" w:rsidP="00870BFE">
            <w:pPr>
              <w:rPr>
                <w:rFonts w:ascii="Arial" w:hAnsi="Arial" w:cs="Arial"/>
              </w:rPr>
            </w:pPr>
            <w:r>
              <w:rPr>
                <w:rFonts w:ascii="Arial" w:hAnsi="Arial" w:cs="Arial"/>
              </w:rPr>
              <w:t>Where appropriate, increased numbers of children/young people able to remain in mainstream school</w:t>
            </w:r>
            <w:r w:rsidRPr="00F878E7">
              <w:rPr>
                <w:rFonts w:ascii="Arial" w:hAnsi="Arial" w:cs="Arial"/>
              </w:rPr>
              <w:t xml:space="preserve"> </w:t>
            </w:r>
          </w:p>
        </w:tc>
        <w:tc>
          <w:tcPr>
            <w:tcW w:w="2277" w:type="dxa"/>
          </w:tcPr>
          <w:p w14:paraId="4098EF32" w14:textId="53822463" w:rsidR="00F43BFC" w:rsidRPr="00F878E7" w:rsidRDefault="00F43BFC" w:rsidP="00870BFE">
            <w:pPr>
              <w:rPr>
                <w:rFonts w:ascii="Arial" w:hAnsi="Arial" w:cs="Arial"/>
              </w:rPr>
            </w:pPr>
            <w:r w:rsidRPr="00F878E7">
              <w:rPr>
                <w:rFonts w:ascii="Arial" w:hAnsi="Arial" w:cs="Arial"/>
              </w:rPr>
              <w:t>Establish an Alternative Provision Framework</w:t>
            </w:r>
          </w:p>
          <w:p w14:paraId="42E6CEA3" w14:textId="2C3627AF" w:rsidR="00F43BFC" w:rsidRPr="00F878E7" w:rsidRDefault="00B53599" w:rsidP="00870BFE">
            <w:pPr>
              <w:rPr>
                <w:rFonts w:ascii="Arial" w:hAnsi="Arial" w:cs="Arial"/>
                <w:i/>
                <w:iCs/>
              </w:rPr>
            </w:pPr>
            <w:r>
              <w:rPr>
                <w:rFonts w:ascii="Arial" w:hAnsi="Arial" w:cs="Arial"/>
                <w:i/>
                <w:iCs/>
              </w:rPr>
              <w:t>by March 2024.</w:t>
            </w:r>
          </w:p>
          <w:p w14:paraId="52D1B915" w14:textId="42BAD03E" w:rsidR="00F43BFC" w:rsidRPr="00F878E7" w:rsidRDefault="00F43BFC" w:rsidP="00870BFE">
            <w:pPr>
              <w:rPr>
                <w:rFonts w:ascii="Arial" w:hAnsi="Arial" w:cs="Arial"/>
              </w:rPr>
            </w:pPr>
          </w:p>
          <w:p w14:paraId="13D3B20B" w14:textId="360ECA93" w:rsidR="001543D2" w:rsidRPr="00F878E7" w:rsidRDefault="00F43BFC" w:rsidP="001543D2">
            <w:pPr>
              <w:rPr>
                <w:rFonts w:ascii="Arial" w:hAnsi="Arial" w:cs="Arial"/>
                <w:i/>
                <w:iCs/>
              </w:rPr>
            </w:pPr>
            <w:r w:rsidRPr="001543D2">
              <w:rPr>
                <w:rFonts w:ascii="Arial" w:hAnsi="Arial" w:cs="Arial"/>
              </w:rPr>
              <w:t xml:space="preserve">Schools consistently use the Alternative Provision Framework to commission services </w:t>
            </w:r>
            <w:r w:rsidR="00B53599">
              <w:rPr>
                <w:rFonts w:ascii="Arial" w:hAnsi="Arial" w:cs="Arial"/>
              </w:rPr>
              <w:t>by end of 2024.</w:t>
            </w:r>
          </w:p>
          <w:p w14:paraId="0C6797AE" w14:textId="36D8001A" w:rsidR="00F43BFC" w:rsidRPr="00F878E7" w:rsidRDefault="00F43BFC" w:rsidP="00870BFE">
            <w:pPr>
              <w:rPr>
                <w:rFonts w:ascii="Arial" w:hAnsi="Arial" w:cs="Arial"/>
                <w:i/>
                <w:iCs/>
              </w:rPr>
            </w:pPr>
          </w:p>
        </w:tc>
        <w:tc>
          <w:tcPr>
            <w:tcW w:w="1602" w:type="dxa"/>
          </w:tcPr>
          <w:p w14:paraId="6466F477" w14:textId="472F4835" w:rsidR="00F43BFC" w:rsidRDefault="00F43BFC" w:rsidP="00870BFE">
            <w:pPr>
              <w:rPr>
                <w:rFonts w:ascii="Arial" w:hAnsi="Arial" w:cs="Arial"/>
              </w:rPr>
            </w:pPr>
            <w:r>
              <w:rPr>
                <w:rFonts w:ascii="Arial" w:hAnsi="Arial" w:cs="Arial"/>
              </w:rPr>
              <w:t>Reduction in exclusions</w:t>
            </w:r>
          </w:p>
          <w:p w14:paraId="6A6FD9EF" w14:textId="7BF1E5FA" w:rsidR="00F43BFC" w:rsidRDefault="00F43BFC" w:rsidP="00870BFE">
            <w:pPr>
              <w:rPr>
                <w:rFonts w:ascii="Arial" w:hAnsi="Arial" w:cs="Arial"/>
              </w:rPr>
            </w:pPr>
          </w:p>
          <w:p w14:paraId="0A10A807" w14:textId="405C57DB" w:rsidR="00F43BFC" w:rsidRDefault="00F43BFC" w:rsidP="00870BFE">
            <w:pPr>
              <w:rPr>
                <w:rFonts w:ascii="Arial" w:hAnsi="Arial" w:cs="Arial"/>
              </w:rPr>
            </w:pPr>
            <w:r>
              <w:rPr>
                <w:rFonts w:ascii="Arial" w:hAnsi="Arial" w:cs="Arial"/>
              </w:rPr>
              <w:t xml:space="preserve">Happiness survey reports C/YP feel happier in educational settings. </w:t>
            </w:r>
          </w:p>
          <w:p w14:paraId="3322B8C1" w14:textId="5CBD6F9E" w:rsidR="00F43BFC" w:rsidRPr="00F878E7" w:rsidRDefault="00F43BFC" w:rsidP="00870BFE">
            <w:pPr>
              <w:rPr>
                <w:rFonts w:ascii="Arial" w:hAnsi="Arial" w:cs="Arial"/>
              </w:rPr>
            </w:pPr>
          </w:p>
        </w:tc>
      </w:tr>
      <w:tr w:rsidR="001B385E" w:rsidRPr="00F878E7" w14:paraId="5779EFA6" w14:textId="56169915" w:rsidTr="00F43BFC">
        <w:tc>
          <w:tcPr>
            <w:tcW w:w="1637" w:type="dxa"/>
            <w:vMerge/>
          </w:tcPr>
          <w:p w14:paraId="69396E6A" w14:textId="77777777" w:rsidR="00F43BFC" w:rsidRPr="00F878E7" w:rsidRDefault="00F43BFC" w:rsidP="00870BFE">
            <w:pPr>
              <w:rPr>
                <w:rFonts w:ascii="Arial" w:hAnsi="Arial" w:cs="Arial"/>
                <w:b/>
                <w:bCs/>
              </w:rPr>
            </w:pPr>
          </w:p>
        </w:tc>
        <w:tc>
          <w:tcPr>
            <w:tcW w:w="2204" w:type="dxa"/>
          </w:tcPr>
          <w:p w14:paraId="5B4DBD5C" w14:textId="5A865D2B" w:rsidR="00F43BFC" w:rsidRPr="00F878E7" w:rsidRDefault="00F43BFC" w:rsidP="00870BFE">
            <w:pPr>
              <w:rPr>
                <w:rFonts w:ascii="Arial" w:hAnsi="Arial" w:cs="Arial"/>
              </w:rPr>
            </w:pPr>
            <w:r w:rsidRPr="00F878E7">
              <w:rPr>
                <w:rFonts w:ascii="Arial" w:hAnsi="Arial" w:cs="Arial"/>
              </w:rPr>
              <w:t xml:space="preserve">Working with the Independent Specialist School Sector to increase capacity </w:t>
            </w:r>
          </w:p>
        </w:tc>
        <w:tc>
          <w:tcPr>
            <w:tcW w:w="2461" w:type="dxa"/>
          </w:tcPr>
          <w:p w14:paraId="3C0ECE02" w14:textId="6FB12085" w:rsidR="00F43BFC" w:rsidRDefault="00F43BFC" w:rsidP="00870BFE">
            <w:pPr>
              <w:rPr>
                <w:rFonts w:ascii="Arial" w:hAnsi="Arial" w:cs="Arial"/>
              </w:rPr>
            </w:pPr>
            <w:r w:rsidRPr="00F878E7">
              <w:rPr>
                <w:rFonts w:ascii="Arial" w:hAnsi="Arial" w:cs="Arial"/>
              </w:rPr>
              <w:t>Create a procurement solution which leads to high quality, easy to access placements in independent special schools</w:t>
            </w:r>
            <w:r>
              <w:rPr>
                <w:rFonts w:ascii="Arial" w:hAnsi="Arial" w:cs="Arial"/>
              </w:rPr>
              <w:t xml:space="preserve"> to meet the needs of Newcastle children and young people.</w:t>
            </w:r>
          </w:p>
          <w:p w14:paraId="0DD41BF6" w14:textId="77777777" w:rsidR="00F43BFC" w:rsidRPr="00F878E7" w:rsidRDefault="00F43BFC" w:rsidP="00870BFE">
            <w:pPr>
              <w:rPr>
                <w:rFonts w:ascii="Arial" w:hAnsi="Arial" w:cs="Arial"/>
              </w:rPr>
            </w:pPr>
          </w:p>
          <w:p w14:paraId="0F593113" w14:textId="23137226" w:rsidR="00F43BFC" w:rsidRPr="00F878E7" w:rsidRDefault="00F43BFC" w:rsidP="00870BFE">
            <w:pPr>
              <w:rPr>
                <w:rFonts w:ascii="Arial" w:hAnsi="Arial" w:cs="Arial"/>
              </w:rPr>
            </w:pPr>
            <w:r w:rsidRPr="00F878E7">
              <w:rPr>
                <w:rFonts w:ascii="Arial" w:hAnsi="Arial" w:cs="Arial"/>
              </w:rPr>
              <w:t>Engage with the provider market and set out the priorities of Newcastle.</w:t>
            </w:r>
          </w:p>
          <w:p w14:paraId="36FF4A68" w14:textId="77777777" w:rsidR="00F43BFC" w:rsidRPr="00F878E7" w:rsidRDefault="00F43BFC" w:rsidP="00870BFE">
            <w:pPr>
              <w:rPr>
                <w:rFonts w:ascii="Arial" w:hAnsi="Arial" w:cs="Arial"/>
              </w:rPr>
            </w:pPr>
          </w:p>
          <w:p w14:paraId="7A764D7B" w14:textId="1E502600" w:rsidR="00F43BFC" w:rsidRPr="00F878E7" w:rsidRDefault="00F43BFC" w:rsidP="00870BFE">
            <w:pPr>
              <w:rPr>
                <w:rFonts w:ascii="Arial" w:hAnsi="Arial" w:cs="Arial"/>
              </w:rPr>
            </w:pPr>
            <w:r w:rsidRPr="00F878E7">
              <w:rPr>
                <w:rFonts w:ascii="Arial" w:hAnsi="Arial" w:cs="Arial"/>
              </w:rPr>
              <w:t>Support interested parties to open new provision</w:t>
            </w:r>
            <w:r>
              <w:rPr>
                <w:rFonts w:ascii="Arial" w:hAnsi="Arial" w:cs="Arial"/>
              </w:rPr>
              <w:t>/expand current offer</w:t>
            </w:r>
            <w:r w:rsidRPr="00F878E7">
              <w:rPr>
                <w:rFonts w:ascii="Arial" w:hAnsi="Arial" w:cs="Arial"/>
              </w:rPr>
              <w:t xml:space="preserve">. </w:t>
            </w:r>
          </w:p>
          <w:p w14:paraId="12330F6C" w14:textId="77777777" w:rsidR="00F43BFC" w:rsidRPr="00F878E7" w:rsidRDefault="00F43BFC" w:rsidP="00870BFE">
            <w:pPr>
              <w:rPr>
                <w:rFonts w:ascii="Arial" w:hAnsi="Arial" w:cs="Arial"/>
              </w:rPr>
            </w:pPr>
          </w:p>
          <w:p w14:paraId="4FF687FA" w14:textId="27877227" w:rsidR="00F43BFC" w:rsidRPr="00F878E7" w:rsidRDefault="00F43BFC" w:rsidP="00870BFE">
            <w:pPr>
              <w:rPr>
                <w:rFonts w:ascii="Arial" w:hAnsi="Arial" w:cs="Arial"/>
              </w:rPr>
            </w:pPr>
          </w:p>
        </w:tc>
        <w:tc>
          <w:tcPr>
            <w:tcW w:w="2029" w:type="dxa"/>
          </w:tcPr>
          <w:p w14:paraId="5A5E9F9E" w14:textId="77777777" w:rsidR="00F43BFC" w:rsidRPr="00F878E7" w:rsidRDefault="00F43BFC" w:rsidP="00870BFE">
            <w:pPr>
              <w:rPr>
                <w:rFonts w:ascii="Arial" w:hAnsi="Arial" w:cs="Arial"/>
              </w:rPr>
            </w:pPr>
            <w:r w:rsidRPr="00F878E7">
              <w:rPr>
                <w:rFonts w:ascii="Arial" w:hAnsi="Arial" w:cs="Arial"/>
              </w:rPr>
              <w:t>Newcastle City Council</w:t>
            </w:r>
          </w:p>
          <w:p w14:paraId="7B1E5998" w14:textId="294BF974" w:rsidR="00F43BFC" w:rsidRPr="00F878E7" w:rsidRDefault="00F43BFC" w:rsidP="00870BFE">
            <w:pPr>
              <w:rPr>
                <w:rFonts w:ascii="Arial" w:hAnsi="Arial" w:cs="Arial"/>
              </w:rPr>
            </w:pPr>
            <w:r w:rsidRPr="00F878E7">
              <w:rPr>
                <w:rFonts w:ascii="Arial" w:hAnsi="Arial" w:cs="Arial"/>
              </w:rPr>
              <w:t>Specialist Independent Schools</w:t>
            </w:r>
          </w:p>
          <w:p w14:paraId="62ADA823" w14:textId="06A88DA7" w:rsidR="00F43BFC" w:rsidRPr="003626FE" w:rsidRDefault="00F43BFC" w:rsidP="00870BFE">
            <w:pPr>
              <w:rPr>
                <w:rFonts w:ascii="Arial" w:hAnsi="Arial" w:cs="Arial"/>
              </w:rPr>
            </w:pPr>
            <w:r w:rsidRPr="003626FE">
              <w:rPr>
                <w:rFonts w:ascii="Arial" w:hAnsi="Arial" w:cs="Arial"/>
              </w:rPr>
              <w:t xml:space="preserve">Integrated Care </w:t>
            </w:r>
            <w:r w:rsidR="003626FE" w:rsidRPr="003626FE">
              <w:rPr>
                <w:rFonts w:ascii="Arial" w:hAnsi="Arial" w:cs="Arial"/>
              </w:rPr>
              <w:t>B</w:t>
            </w:r>
            <w:r w:rsidR="003626FE" w:rsidRPr="000D10E0">
              <w:rPr>
                <w:rFonts w:ascii="Arial" w:hAnsi="Arial" w:cs="Arial"/>
              </w:rPr>
              <w:t>oard</w:t>
            </w:r>
            <w:r w:rsidR="003626FE" w:rsidRPr="003626FE">
              <w:rPr>
                <w:rFonts w:ascii="Arial" w:hAnsi="Arial" w:cs="Arial"/>
              </w:rPr>
              <w:t xml:space="preserve"> </w:t>
            </w:r>
            <w:r w:rsidRPr="003626FE">
              <w:rPr>
                <w:rFonts w:ascii="Arial" w:hAnsi="Arial" w:cs="Arial"/>
              </w:rPr>
              <w:t>(ICB)</w:t>
            </w:r>
          </w:p>
          <w:p w14:paraId="49C13AC7" w14:textId="15045748" w:rsidR="00F43BFC" w:rsidRPr="00F878E7" w:rsidRDefault="00F43BFC" w:rsidP="00870BFE">
            <w:pPr>
              <w:rPr>
                <w:rFonts w:ascii="Arial" w:hAnsi="Arial" w:cs="Arial"/>
              </w:rPr>
            </w:pPr>
          </w:p>
        </w:tc>
        <w:tc>
          <w:tcPr>
            <w:tcW w:w="1738" w:type="dxa"/>
          </w:tcPr>
          <w:p w14:paraId="025717AF" w14:textId="54E2227F" w:rsidR="00F43BFC" w:rsidRPr="00F878E7" w:rsidRDefault="00F43BFC" w:rsidP="00870BFE">
            <w:pPr>
              <w:rPr>
                <w:rFonts w:ascii="Arial" w:hAnsi="Arial" w:cs="Arial"/>
              </w:rPr>
            </w:pPr>
            <w:r w:rsidRPr="00F878E7">
              <w:rPr>
                <w:rFonts w:ascii="Arial" w:hAnsi="Arial" w:cs="Arial"/>
              </w:rPr>
              <w:t xml:space="preserve">C/YP </w:t>
            </w:r>
            <w:r>
              <w:rPr>
                <w:rFonts w:ascii="Arial" w:hAnsi="Arial" w:cs="Arial"/>
              </w:rPr>
              <w:t xml:space="preserve">are able to </w:t>
            </w:r>
            <w:r w:rsidRPr="00F878E7">
              <w:rPr>
                <w:rFonts w:ascii="Arial" w:hAnsi="Arial" w:cs="Arial"/>
              </w:rPr>
              <w:t xml:space="preserve">access appropriate specialist provision which meets their assessed need. </w:t>
            </w:r>
          </w:p>
        </w:tc>
        <w:tc>
          <w:tcPr>
            <w:tcW w:w="2277" w:type="dxa"/>
          </w:tcPr>
          <w:p w14:paraId="0B1D9920" w14:textId="60800B30" w:rsidR="00F43BFC" w:rsidRDefault="00F43BFC" w:rsidP="00870BFE">
            <w:pPr>
              <w:rPr>
                <w:rFonts w:ascii="Arial" w:hAnsi="Arial" w:cs="Arial"/>
              </w:rPr>
            </w:pPr>
            <w:r w:rsidRPr="00F878E7">
              <w:rPr>
                <w:rFonts w:ascii="Arial" w:hAnsi="Arial" w:cs="Arial"/>
              </w:rPr>
              <w:t>New framework solution to begin in April 2024</w:t>
            </w:r>
            <w:r w:rsidR="00487C60">
              <w:rPr>
                <w:rFonts w:ascii="Arial" w:hAnsi="Arial" w:cs="Arial"/>
              </w:rPr>
              <w:t>, and usage will be reviewed.</w:t>
            </w:r>
          </w:p>
          <w:p w14:paraId="4FC1736E" w14:textId="525AF06D" w:rsidR="00416170" w:rsidRDefault="00416170" w:rsidP="00870BFE">
            <w:pPr>
              <w:rPr>
                <w:rFonts w:ascii="Arial" w:hAnsi="Arial" w:cs="Arial"/>
              </w:rPr>
            </w:pPr>
          </w:p>
          <w:p w14:paraId="46DC3F92" w14:textId="77777777" w:rsidR="00F43BFC" w:rsidRPr="00F878E7" w:rsidRDefault="00F43BFC" w:rsidP="00870BFE">
            <w:pPr>
              <w:rPr>
                <w:rFonts w:ascii="Arial" w:hAnsi="Arial" w:cs="Arial"/>
              </w:rPr>
            </w:pPr>
          </w:p>
          <w:p w14:paraId="1EE219AF" w14:textId="0E155854" w:rsidR="00F43BFC" w:rsidRPr="00F878E7" w:rsidRDefault="00F43BFC" w:rsidP="00870BFE">
            <w:pPr>
              <w:rPr>
                <w:rFonts w:ascii="Arial" w:hAnsi="Arial" w:cs="Arial"/>
              </w:rPr>
            </w:pPr>
            <w:r w:rsidRPr="00F878E7">
              <w:rPr>
                <w:rFonts w:ascii="Arial" w:hAnsi="Arial" w:cs="Arial"/>
              </w:rPr>
              <w:t xml:space="preserve">Additional capacity is created in the areas of Autism and Social, Emotional and Mental Health. </w:t>
            </w:r>
          </w:p>
          <w:p w14:paraId="1265EAED" w14:textId="2B3A233B" w:rsidR="00F43BFC" w:rsidRPr="00F878E7" w:rsidRDefault="00F43BFC" w:rsidP="00870BFE">
            <w:pPr>
              <w:rPr>
                <w:rFonts w:ascii="Arial" w:hAnsi="Arial" w:cs="Arial"/>
                <w:i/>
                <w:iCs/>
              </w:rPr>
            </w:pPr>
            <w:r w:rsidRPr="00F878E7">
              <w:rPr>
                <w:rFonts w:ascii="Arial" w:hAnsi="Arial" w:cs="Arial"/>
                <w:i/>
                <w:iCs/>
              </w:rPr>
              <w:t>Sept 202</w:t>
            </w:r>
            <w:r w:rsidR="00487C60">
              <w:rPr>
                <w:rFonts w:ascii="Arial" w:hAnsi="Arial" w:cs="Arial"/>
                <w:i/>
                <w:iCs/>
              </w:rPr>
              <w:t>8.</w:t>
            </w:r>
          </w:p>
          <w:p w14:paraId="4D1A8426" w14:textId="77777777" w:rsidR="00F43BFC" w:rsidRDefault="00F43BFC" w:rsidP="00870BFE">
            <w:pPr>
              <w:rPr>
                <w:rFonts w:ascii="Arial" w:hAnsi="Arial" w:cs="Arial"/>
              </w:rPr>
            </w:pPr>
          </w:p>
          <w:p w14:paraId="0B80639B" w14:textId="349D3D71" w:rsidR="00D71380" w:rsidRPr="00F878E7" w:rsidRDefault="00D71380" w:rsidP="00870BFE">
            <w:pPr>
              <w:rPr>
                <w:rFonts w:ascii="Arial" w:hAnsi="Arial" w:cs="Arial"/>
              </w:rPr>
            </w:pPr>
            <w:r w:rsidRPr="00C327A5">
              <w:rPr>
                <w:rFonts w:ascii="Arial" w:hAnsi="Arial" w:cs="Arial"/>
              </w:rPr>
              <w:t>Work with providers</w:t>
            </w:r>
            <w:r w:rsidR="00C327A5">
              <w:rPr>
                <w:rFonts w:ascii="Arial" w:hAnsi="Arial" w:cs="Arial"/>
              </w:rPr>
              <w:t xml:space="preserve"> to explore options for </w:t>
            </w:r>
            <w:r w:rsidR="009C2307">
              <w:rPr>
                <w:rFonts w:ascii="Arial" w:hAnsi="Arial" w:cs="Arial"/>
              </w:rPr>
              <w:t>future commissioning arrangements from 2026 in</w:t>
            </w:r>
            <w:r w:rsidR="00C327A5">
              <w:rPr>
                <w:rFonts w:ascii="Arial" w:hAnsi="Arial" w:cs="Arial"/>
              </w:rPr>
              <w:t xml:space="preserve"> order to increase capacity within the city.</w:t>
            </w:r>
          </w:p>
        </w:tc>
        <w:tc>
          <w:tcPr>
            <w:tcW w:w="1602" w:type="dxa"/>
          </w:tcPr>
          <w:p w14:paraId="5E215C20" w14:textId="0575A0A0" w:rsidR="00F43BFC" w:rsidRDefault="00F43BFC" w:rsidP="00F43BFC">
            <w:pPr>
              <w:rPr>
                <w:rFonts w:ascii="Arial" w:hAnsi="Arial" w:cs="Arial"/>
              </w:rPr>
            </w:pPr>
            <w:r>
              <w:rPr>
                <w:rFonts w:ascii="Arial" w:hAnsi="Arial" w:cs="Arial"/>
              </w:rPr>
              <w:t xml:space="preserve">Happiness survey reports C/YP feel happier in educational settings. </w:t>
            </w:r>
          </w:p>
          <w:p w14:paraId="3BFB93B8" w14:textId="1A43E76D" w:rsidR="007F3388" w:rsidRPr="00F878E7" w:rsidRDefault="007F3388" w:rsidP="00870BFE">
            <w:pPr>
              <w:rPr>
                <w:rFonts w:ascii="Arial" w:hAnsi="Arial" w:cs="Arial"/>
              </w:rPr>
            </w:pPr>
          </w:p>
        </w:tc>
      </w:tr>
      <w:tr w:rsidR="001B385E" w:rsidRPr="00F878E7" w14:paraId="5545F61C" w14:textId="77777777" w:rsidTr="00F43BFC">
        <w:tc>
          <w:tcPr>
            <w:tcW w:w="1637" w:type="dxa"/>
          </w:tcPr>
          <w:p w14:paraId="7D0CB9BC" w14:textId="3F388502" w:rsidR="003636BA" w:rsidRPr="006E410E" w:rsidRDefault="003636BA" w:rsidP="00870BFE">
            <w:pPr>
              <w:rPr>
                <w:rFonts w:ascii="Arial" w:hAnsi="Arial" w:cs="Arial"/>
                <w:b/>
                <w:bCs/>
                <w:highlight w:val="yellow"/>
              </w:rPr>
            </w:pPr>
            <w:r w:rsidRPr="003636BA">
              <w:rPr>
                <w:rFonts w:ascii="Arial" w:hAnsi="Arial" w:cs="Arial"/>
                <w:b/>
                <w:bCs/>
              </w:rPr>
              <w:t>Meeting Clinical Needs in Special</w:t>
            </w:r>
            <w:r w:rsidR="00F24AC7">
              <w:rPr>
                <w:rFonts w:ascii="Arial" w:hAnsi="Arial" w:cs="Arial"/>
                <w:b/>
                <w:bCs/>
              </w:rPr>
              <w:t>ist</w:t>
            </w:r>
            <w:r w:rsidRPr="003636BA">
              <w:rPr>
                <w:rFonts w:ascii="Arial" w:hAnsi="Arial" w:cs="Arial"/>
                <w:b/>
                <w:bCs/>
              </w:rPr>
              <w:t xml:space="preserve"> Schools</w:t>
            </w:r>
          </w:p>
        </w:tc>
        <w:tc>
          <w:tcPr>
            <w:tcW w:w="2204" w:type="dxa"/>
          </w:tcPr>
          <w:p w14:paraId="609C4A2D" w14:textId="77777777" w:rsidR="00C327A5" w:rsidRPr="00F24AC7" w:rsidRDefault="005446CF" w:rsidP="00870BFE">
            <w:pPr>
              <w:rPr>
                <w:rFonts w:ascii="Arial" w:hAnsi="Arial" w:cs="Arial"/>
              </w:rPr>
            </w:pPr>
            <w:r w:rsidRPr="00F24AC7">
              <w:rPr>
                <w:rFonts w:ascii="Arial" w:hAnsi="Arial" w:cs="Arial"/>
              </w:rPr>
              <w:t>We want to identify and jointly commission a delivery model that provides a comprehensive range of services to ensure the safe and effective management of medications for children within the Compass Trust Specialist Schools.</w:t>
            </w:r>
          </w:p>
          <w:p w14:paraId="48E382C2" w14:textId="77777777" w:rsidR="003636BA" w:rsidRPr="00F24AC7" w:rsidRDefault="003636BA" w:rsidP="00870BFE">
            <w:pPr>
              <w:rPr>
                <w:rFonts w:ascii="Arial" w:hAnsi="Arial" w:cs="Arial"/>
              </w:rPr>
            </w:pPr>
          </w:p>
          <w:p w14:paraId="6C3E6013" w14:textId="3141998E" w:rsidR="003636BA" w:rsidRPr="00F24AC7" w:rsidRDefault="003636BA" w:rsidP="00870BFE">
            <w:pPr>
              <w:rPr>
                <w:rFonts w:ascii="Arial" w:hAnsi="Arial" w:cs="Arial"/>
                <w:highlight w:val="yellow"/>
              </w:rPr>
            </w:pPr>
          </w:p>
        </w:tc>
        <w:tc>
          <w:tcPr>
            <w:tcW w:w="2461" w:type="dxa"/>
          </w:tcPr>
          <w:p w14:paraId="04B38129" w14:textId="1D2D4D1F" w:rsidR="00C327A5" w:rsidRDefault="005446CF" w:rsidP="00870BFE">
            <w:pPr>
              <w:rPr>
                <w:rFonts w:ascii="Arial" w:hAnsi="Arial" w:cs="Arial"/>
              </w:rPr>
            </w:pPr>
            <w:r w:rsidRPr="005446CF">
              <w:rPr>
                <w:rFonts w:ascii="Arial" w:hAnsi="Arial" w:cs="Arial"/>
              </w:rPr>
              <w:t xml:space="preserve">Pilot </w:t>
            </w:r>
            <w:r w:rsidR="00FD2B8C">
              <w:rPr>
                <w:rFonts w:ascii="Arial" w:hAnsi="Arial" w:cs="Arial"/>
              </w:rPr>
              <w:t xml:space="preserve">- </w:t>
            </w:r>
            <w:r w:rsidRPr="005446CF">
              <w:rPr>
                <w:rFonts w:ascii="Arial" w:hAnsi="Arial" w:cs="Arial"/>
              </w:rPr>
              <w:t>Compass Trust specialist schools receive support from an onsite pharmacist/pharmacy technician to provide medicines optimisation.</w:t>
            </w:r>
          </w:p>
          <w:p w14:paraId="03DC5FA1" w14:textId="77777777" w:rsidR="005446CF" w:rsidRDefault="005446CF" w:rsidP="00870BFE">
            <w:pPr>
              <w:rPr>
                <w:rFonts w:ascii="Arial" w:hAnsi="Arial" w:cs="Arial"/>
              </w:rPr>
            </w:pPr>
          </w:p>
          <w:p w14:paraId="71FAE2F6" w14:textId="6DBFB855" w:rsidR="005446CF" w:rsidRDefault="00FD2B8C" w:rsidP="00870BFE">
            <w:pPr>
              <w:rPr>
                <w:rFonts w:ascii="Arial" w:hAnsi="Arial" w:cs="Arial"/>
              </w:rPr>
            </w:pPr>
            <w:r>
              <w:rPr>
                <w:rFonts w:ascii="Arial" w:hAnsi="Arial" w:cs="Arial"/>
              </w:rPr>
              <w:t>Development o</w:t>
            </w:r>
            <w:r w:rsidR="00EF502C">
              <w:rPr>
                <w:rFonts w:ascii="Arial" w:hAnsi="Arial" w:cs="Arial"/>
              </w:rPr>
              <w:t>f</w:t>
            </w:r>
            <w:r>
              <w:rPr>
                <w:rFonts w:ascii="Arial" w:hAnsi="Arial" w:cs="Arial"/>
              </w:rPr>
              <w:t xml:space="preserve"> a joint </w:t>
            </w:r>
            <w:r w:rsidR="005446CF">
              <w:rPr>
                <w:rFonts w:ascii="Arial" w:hAnsi="Arial" w:cs="Arial"/>
              </w:rPr>
              <w:t>governance structure including</w:t>
            </w:r>
          </w:p>
          <w:p w14:paraId="38D599FE" w14:textId="77777777" w:rsidR="005446CF" w:rsidRDefault="005446CF" w:rsidP="00870BFE">
            <w:pPr>
              <w:rPr>
                <w:rFonts w:ascii="Arial" w:hAnsi="Arial" w:cs="Arial"/>
              </w:rPr>
            </w:pPr>
          </w:p>
          <w:p w14:paraId="3528FFD1" w14:textId="77777777" w:rsidR="005446CF" w:rsidRDefault="005446CF" w:rsidP="00870BFE">
            <w:pPr>
              <w:pStyle w:val="ListParagraph"/>
              <w:numPr>
                <w:ilvl w:val="0"/>
                <w:numId w:val="12"/>
              </w:numPr>
              <w:rPr>
                <w:rFonts w:ascii="Arial" w:hAnsi="Arial" w:cs="Arial"/>
              </w:rPr>
            </w:pPr>
            <w:r w:rsidRPr="00F24AC7">
              <w:rPr>
                <w:rFonts w:ascii="Arial" w:hAnsi="Arial" w:cs="Arial"/>
              </w:rPr>
              <w:t>Model of supervision and training</w:t>
            </w:r>
          </w:p>
          <w:p w14:paraId="4D86C06F" w14:textId="77777777" w:rsidR="005446CF" w:rsidRDefault="005446CF" w:rsidP="00870BFE">
            <w:pPr>
              <w:pStyle w:val="ListParagraph"/>
              <w:numPr>
                <w:ilvl w:val="0"/>
                <w:numId w:val="12"/>
              </w:numPr>
              <w:rPr>
                <w:rFonts w:ascii="Arial" w:hAnsi="Arial" w:cs="Arial"/>
              </w:rPr>
            </w:pPr>
            <w:r w:rsidRPr="00F24AC7">
              <w:rPr>
                <w:rFonts w:ascii="Arial" w:hAnsi="Arial" w:cs="Arial"/>
              </w:rPr>
              <w:t>supervision document with contract and process</w:t>
            </w:r>
          </w:p>
          <w:p w14:paraId="1404B5EE" w14:textId="77777777" w:rsidR="005446CF" w:rsidRDefault="005446CF" w:rsidP="00870BFE">
            <w:pPr>
              <w:pStyle w:val="ListParagraph"/>
              <w:numPr>
                <w:ilvl w:val="0"/>
                <w:numId w:val="12"/>
              </w:numPr>
              <w:rPr>
                <w:rFonts w:ascii="Arial" w:hAnsi="Arial" w:cs="Arial"/>
              </w:rPr>
            </w:pPr>
            <w:r w:rsidRPr="005446CF">
              <w:rPr>
                <w:rFonts w:ascii="Arial" w:hAnsi="Arial" w:cs="Arial"/>
              </w:rPr>
              <w:t>escalation process</w:t>
            </w:r>
          </w:p>
          <w:p w14:paraId="550F7205" w14:textId="77777777" w:rsidR="003636BA" w:rsidRDefault="003636BA" w:rsidP="003636BA">
            <w:pPr>
              <w:rPr>
                <w:rFonts w:ascii="Arial" w:hAnsi="Arial" w:cs="Arial"/>
              </w:rPr>
            </w:pPr>
          </w:p>
          <w:p w14:paraId="026DE122" w14:textId="483C27A2" w:rsidR="003636BA" w:rsidRPr="00F24AC7" w:rsidRDefault="003636BA" w:rsidP="00F24AC7">
            <w:pPr>
              <w:rPr>
                <w:rFonts w:ascii="Arial" w:hAnsi="Arial" w:cs="Arial"/>
              </w:rPr>
            </w:pPr>
            <w:r>
              <w:rPr>
                <w:rFonts w:ascii="Arial" w:hAnsi="Arial" w:cs="Arial"/>
              </w:rPr>
              <w:t xml:space="preserve">Scope out </w:t>
            </w:r>
            <w:r w:rsidR="00252F89">
              <w:rPr>
                <w:rFonts w:ascii="Arial" w:hAnsi="Arial" w:cs="Arial"/>
              </w:rPr>
              <w:t xml:space="preserve">potential for a </w:t>
            </w:r>
            <w:r>
              <w:rPr>
                <w:rFonts w:ascii="Arial" w:hAnsi="Arial" w:cs="Arial"/>
              </w:rPr>
              <w:t xml:space="preserve">new </w:t>
            </w:r>
            <w:r w:rsidR="00252F89">
              <w:rPr>
                <w:rFonts w:ascii="Arial" w:hAnsi="Arial" w:cs="Arial"/>
              </w:rPr>
              <w:t xml:space="preserve">operational </w:t>
            </w:r>
            <w:r>
              <w:rPr>
                <w:rFonts w:ascii="Arial" w:hAnsi="Arial" w:cs="Arial"/>
              </w:rPr>
              <w:t>role</w:t>
            </w:r>
            <w:r w:rsidR="00252F89">
              <w:rPr>
                <w:rFonts w:ascii="Arial" w:hAnsi="Arial" w:cs="Arial"/>
              </w:rPr>
              <w:t xml:space="preserve"> across The Compass Trust</w:t>
            </w:r>
            <w:r w:rsidR="00EF502C">
              <w:rPr>
                <w:rFonts w:ascii="Arial" w:hAnsi="Arial" w:cs="Arial"/>
              </w:rPr>
              <w:t>.</w:t>
            </w:r>
          </w:p>
          <w:p w14:paraId="2FF89FA1" w14:textId="60989096" w:rsidR="005446CF" w:rsidRPr="00F24AC7" w:rsidRDefault="005446CF" w:rsidP="005446CF">
            <w:pPr>
              <w:rPr>
                <w:rFonts w:ascii="Arial" w:hAnsi="Arial" w:cs="Arial"/>
              </w:rPr>
            </w:pPr>
          </w:p>
        </w:tc>
        <w:tc>
          <w:tcPr>
            <w:tcW w:w="2029" w:type="dxa"/>
          </w:tcPr>
          <w:p w14:paraId="7010BE86" w14:textId="69679A59" w:rsidR="00C327A5" w:rsidRPr="006E410E" w:rsidRDefault="00825871" w:rsidP="00825871">
            <w:pPr>
              <w:rPr>
                <w:rFonts w:ascii="Arial" w:hAnsi="Arial" w:cs="Arial"/>
                <w:highlight w:val="yellow"/>
              </w:rPr>
            </w:pPr>
            <w:r w:rsidRPr="00825871">
              <w:rPr>
                <w:rFonts w:ascii="Arial" w:hAnsi="Arial" w:cs="Arial"/>
              </w:rPr>
              <w:t>The Compass Trust, Local Authority, Newcastle Upon Tyne Hospitals and North East and North Cumbria ICB</w:t>
            </w:r>
            <w:r w:rsidRPr="00825871">
              <w:rPr>
                <w:rFonts w:ascii="Arial" w:hAnsi="Arial" w:cs="Arial"/>
                <w:highlight w:val="yellow"/>
              </w:rPr>
              <w:t xml:space="preserve"> </w:t>
            </w:r>
          </w:p>
        </w:tc>
        <w:tc>
          <w:tcPr>
            <w:tcW w:w="1738" w:type="dxa"/>
          </w:tcPr>
          <w:p w14:paraId="69226C7A" w14:textId="77777777" w:rsidR="00C327A5" w:rsidRDefault="005446CF" w:rsidP="00870BFE">
            <w:pPr>
              <w:rPr>
                <w:rFonts w:ascii="Arial" w:hAnsi="Arial" w:cs="Arial"/>
              </w:rPr>
            </w:pPr>
            <w:r w:rsidRPr="005446CF">
              <w:rPr>
                <w:rFonts w:ascii="Arial" w:hAnsi="Arial" w:cs="Arial"/>
              </w:rPr>
              <w:t>C/YP are able to access appropriate specialist provision which meets their assessed need.</w:t>
            </w:r>
          </w:p>
          <w:p w14:paraId="4F2C3D47" w14:textId="77777777" w:rsidR="003636BA" w:rsidRDefault="003636BA" w:rsidP="00870BFE">
            <w:pPr>
              <w:rPr>
                <w:rFonts w:ascii="Arial" w:hAnsi="Arial" w:cs="Arial"/>
              </w:rPr>
            </w:pPr>
          </w:p>
          <w:p w14:paraId="4D6A0F1E" w14:textId="34A0CEA8" w:rsidR="003636BA" w:rsidRPr="006E410E" w:rsidRDefault="003636BA" w:rsidP="00870BFE">
            <w:pPr>
              <w:rPr>
                <w:rFonts w:ascii="Arial" w:hAnsi="Arial" w:cs="Arial"/>
                <w:highlight w:val="yellow"/>
              </w:rPr>
            </w:pPr>
            <w:r w:rsidRPr="003636BA">
              <w:rPr>
                <w:rFonts w:ascii="Arial" w:hAnsi="Arial" w:cs="Arial"/>
              </w:rPr>
              <w:t>Ensuring children and the workforce are safe, confident and effective</w:t>
            </w:r>
          </w:p>
        </w:tc>
        <w:tc>
          <w:tcPr>
            <w:tcW w:w="2277" w:type="dxa"/>
          </w:tcPr>
          <w:p w14:paraId="78D2D639" w14:textId="1815369E" w:rsidR="00C327A5" w:rsidRPr="00E365FF" w:rsidRDefault="00E365FF" w:rsidP="00825871">
            <w:pPr>
              <w:rPr>
                <w:rFonts w:ascii="Arial" w:hAnsi="Arial" w:cs="Arial"/>
                <w:highlight w:val="yellow"/>
              </w:rPr>
            </w:pPr>
            <w:r w:rsidRPr="00F24AC7">
              <w:rPr>
                <w:rFonts w:ascii="Arial" w:hAnsi="Arial" w:cs="Arial"/>
              </w:rPr>
              <w:t>Model to be implemented September 2024</w:t>
            </w:r>
          </w:p>
        </w:tc>
        <w:tc>
          <w:tcPr>
            <w:tcW w:w="1602" w:type="dxa"/>
          </w:tcPr>
          <w:p w14:paraId="7890FE52" w14:textId="77777777" w:rsidR="00C327A5" w:rsidRPr="00F24AC7" w:rsidRDefault="00E365FF" w:rsidP="00F43BFC">
            <w:pPr>
              <w:rPr>
                <w:rFonts w:ascii="Arial" w:hAnsi="Arial" w:cs="Arial"/>
              </w:rPr>
            </w:pPr>
            <w:r w:rsidRPr="00F24AC7">
              <w:rPr>
                <w:rFonts w:ascii="Arial" w:hAnsi="Arial" w:cs="Arial"/>
              </w:rPr>
              <w:t>Feedback from school and health teams.</w:t>
            </w:r>
          </w:p>
          <w:p w14:paraId="081C31C7" w14:textId="32262F46" w:rsidR="00252F89" w:rsidRPr="00F24AC7" w:rsidRDefault="00252F89" w:rsidP="00F43BFC">
            <w:pPr>
              <w:rPr>
                <w:rFonts w:ascii="Arial" w:hAnsi="Arial" w:cs="Arial"/>
              </w:rPr>
            </w:pPr>
          </w:p>
          <w:p w14:paraId="277DF932" w14:textId="77777777" w:rsidR="00E365FF" w:rsidRDefault="00E365FF" w:rsidP="00F43BFC">
            <w:pPr>
              <w:rPr>
                <w:rFonts w:ascii="Arial" w:hAnsi="Arial" w:cs="Arial"/>
                <w:highlight w:val="yellow"/>
              </w:rPr>
            </w:pPr>
          </w:p>
          <w:p w14:paraId="4B71513A" w14:textId="2191D782" w:rsidR="00E365FF" w:rsidRPr="006E410E" w:rsidRDefault="00E365FF" w:rsidP="00F43BFC">
            <w:pPr>
              <w:rPr>
                <w:rFonts w:ascii="Arial" w:hAnsi="Arial" w:cs="Arial"/>
                <w:highlight w:val="yellow"/>
              </w:rPr>
            </w:pPr>
          </w:p>
        </w:tc>
      </w:tr>
      <w:bookmarkEnd w:id="5"/>
    </w:tbl>
    <w:p w14:paraId="42AE6360" w14:textId="34E048B3" w:rsidR="00CC18B1" w:rsidRDefault="00CC18B1" w:rsidP="006D6ECE">
      <w:pPr>
        <w:rPr>
          <w:rFonts w:ascii="Arial" w:hAnsi="Arial" w:cs="Arial"/>
          <w:sz w:val="24"/>
          <w:szCs w:val="24"/>
        </w:rPr>
      </w:pPr>
    </w:p>
    <w:p w14:paraId="3BD7B527" w14:textId="77777777" w:rsidR="00195793" w:rsidRDefault="00195793" w:rsidP="006D6ECE">
      <w:pPr>
        <w:rPr>
          <w:rFonts w:ascii="Arial" w:hAnsi="Arial" w:cs="Arial"/>
          <w:sz w:val="24"/>
          <w:szCs w:val="24"/>
        </w:rPr>
        <w:sectPr w:rsidR="00195793" w:rsidSect="00CC18B1">
          <w:pgSz w:w="16838" w:h="11906" w:orient="landscape"/>
          <w:pgMar w:top="1440" w:right="1440" w:bottom="1440" w:left="1440" w:header="709" w:footer="709" w:gutter="0"/>
          <w:cols w:space="708"/>
          <w:docGrid w:linePitch="360"/>
        </w:sectPr>
      </w:pPr>
    </w:p>
    <w:p w14:paraId="26D98AB2" w14:textId="77777777" w:rsidR="00195793" w:rsidRDefault="00195793" w:rsidP="00195793">
      <w:pPr>
        <w:rPr>
          <w:rFonts w:ascii="Arial" w:hAnsi="Arial" w:cs="Arial"/>
          <w:sz w:val="24"/>
          <w:szCs w:val="24"/>
        </w:rPr>
      </w:pPr>
    </w:p>
    <w:p w14:paraId="5AE90A1D" w14:textId="160C3372" w:rsidR="00621821" w:rsidRDefault="00195793" w:rsidP="00621821">
      <w:pPr>
        <w:rPr>
          <w:rFonts w:ascii="Arial" w:hAnsi="Arial" w:cs="Arial"/>
          <w:b/>
          <w:bCs/>
          <w:sz w:val="24"/>
          <w:szCs w:val="24"/>
        </w:rPr>
      </w:pPr>
      <w:r w:rsidRPr="00B636B7">
        <w:rPr>
          <w:rFonts w:ascii="Arial" w:hAnsi="Arial" w:cs="Arial"/>
          <w:b/>
          <w:bCs/>
          <w:sz w:val="24"/>
          <w:szCs w:val="24"/>
        </w:rPr>
        <w:t>3.2</w:t>
      </w:r>
      <w:r w:rsidRPr="00B636B7">
        <w:rPr>
          <w:rFonts w:ascii="Arial" w:hAnsi="Arial" w:cs="Arial"/>
          <w:b/>
          <w:bCs/>
          <w:sz w:val="24"/>
          <w:szCs w:val="24"/>
        </w:rPr>
        <w:tab/>
        <w:t xml:space="preserve">Governance </w:t>
      </w:r>
    </w:p>
    <w:p w14:paraId="694EEB25" w14:textId="152B4247" w:rsidR="00621821" w:rsidRPr="00080FA2" w:rsidRDefault="00621821" w:rsidP="00621821">
      <w:pPr>
        <w:rPr>
          <w:rFonts w:ascii="Arial" w:hAnsi="Arial" w:cs="Arial"/>
          <w:sz w:val="24"/>
          <w:szCs w:val="24"/>
        </w:rPr>
      </w:pPr>
      <w:r w:rsidRPr="00080FA2">
        <w:rPr>
          <w:rFonts w:ascii="Arial" w:hAnsi="Arial" w:cs="Arial"/>
          <w:sz w:val="24"/>
          <w:szCs w:val="24"/>
        </w:rPr>
        <w:t>Strong governance is an important way that we ensure delivery against this strategy.</w:t>
      </w:r>
    </w:p>
    <w:p w14:paraId="379A5F5B" w14:textId="3340D4E0" w:rsidR="00621821" w:rsidRPr="00080FA2" w:rsidRDefault="00621821" w:rsidP="00621821">
      <w:pPr>
        <w:rPr>
          <w:rFonts w:ascii="Arial" w:hAnsi="Arial" w:cs="Arial"/>
          <w:sz w:val="24"/>
          <w:szCs w:val="24"/>
        </w:rPr>
      </w:pPr>
      <w:r w:rsidRPr="00080FA2">
        <w:rPr>
          <w:rFonts w:ascii="Arial" w:hAnsi="Arial" w:cs="Arial"/>
          <w:sz w:val="24"/>
          <w:szCs w:val="24"/>
        </w:rPr>
        <w:t>The work within this strategy is overseen and challenged by the Local Area SEND Joint Intelligence and Commissioning Group.</w:t>
      </w:r>
    </w:p>
    <w:p w14:paraId="4548827A" w14:textId="13110D55" w:rsidR="00621821" w:rsidRPr="00080FA2" w:rsidRDefault="00621821" w:rsidP="00621821">
      <w:pPr>
        <w:rPr>
          <w:rFonts w:ascii="Arial" w:hAnsi="Arial" w:cs="Arial"/>
          <w:sz w:val="24"/>
          <w:szCs w:val="24"/>
        </w:rPr>
      </w:pPr>
      <w:r w:rsidRPr="00080FA2">
        <w:rPr>
          <w:rFonts w:ascii="Arial" w:hAnsi="Arial" w:cs="Arial"/>
          <w:sz w:val="24"/>
          <w:szCs w:val="24"/>
        </w:rPr>
        <w:t>The group is accountable to the Local Area SEND Executive Board.</w:t>
      </w:r>
    </w:p>
    <w:p w14:paraId="10391EA5" w14:textId="5D339883" w:rsidR="00621821" w:rsidRDefault="00621821" w:rsidP="00621821">
      <w:pPr>
        <w:rPr>
          <w:rFonts w:ascii="Arial" w:hAnsi="Arial" w:cs="Arial"/>
          <w:sz w:val="24"/>
          <w:szCs w:val="24"/>
        </w:rPr>
      </w:pPr>
      <w:r w:rsidRPr="00080FA2">
        <w:rPr>
          <w:rFonts w:ascii="Arial" w:hAnsi="Arial" w:cs="Arial"/>
          <w:sz w:val="24"/>
          <w:szCs w:val="24"/>
        </w:rPr>
        <w:t>The SEND Executive is accountable to the Health and Wellbeing Board via the Newcastle Children and Young People Strategic Partnership.</w:t>
      </w:r>
    </w:p>
    <w:p w14:paraId="1F6EC7D0" w14:textId="221007CD" w:rsidR="00621821" w:rsidRDefault="00621821" w:rsidP="0062182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D94B7C7" wp14:editId="14495806">
                <wp:simplePos x="0" y="0"/>
                <wp:positionH relativeFrom="column">
                  <wp:posOffset>1343025</wp:posOffset>
                </wp:positionH>
                <wp:positionV relativeFrom="paragraph">
                  <wp:posOffset>142240</wp:posOffset>
                </wp:positionV>
                <wp:extent cx="2647950" cy="676275"/>
                <wp:effectExtent l="0" t="0" r="19050" b="28575"/>
                <wp:wrapNone/>
                <wp:docPr id="2" name="Oval 2"/>
                <wp:cNvGraphicFramePr/>
                <a:graphic xmlns:a="http://schemas.openxmlformats.org/drawingml/2006/main">
                  <a:graphicData uri="http://schemas.microsoft.com/office/word/2010/wordprocessingShape">
                    <wps:wsp>
                      <wps:cNvSpPr/>
                      <wps:spPr>
                        <a:xfrm>
                          <a:off x="0" y="0"/>
                          <a:ext cx="2647950" cy="676275"/>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863CAD" w14:textId="0A236422" w:rsidR="00621821" w:rsidRPr="00080FA2" w:rsidRDefault="00621821" w:rsidP="00621821">
                            <w:pPr>
                              <w:jc w:val="center"/>
                              <w:rPr>
                                <w:sz w:val="18"/>
                                <w:szCs w:val="18"/>
                              </w:rPr>
                            </w:pPr>
                            <w:r w:rsidRPr="00080FA2">
                              <w:rPr>
                                <w:rFonts w:ascii="Arial" w:hAnsi="Arial" w:cs="Arial"/>
                                <w:b/>
                                <w:bCs/>
                                <w:sz w:val="20"/>
                                <w:szCs w:val="20"/>
                              </w:rPr>
                              <w:t>Health and Wellbeing</w:t>
                            </w:r>
                            <w:r w:rsidRPr="00080FA2">
                              <w:rPr>
                                <w:rFonts w:ascii="Arial" w:hAnsi="Arial" w:cs="Arial"/>
                                <w:sz w:val="20"/>
                                <w:szCs w:val="20"/>
                              </w:rPr>
                              <w:t xml:space="preserve"> </w:t>
                            </w:r>
                            <w:r w:rsidRPr="00080FA2">
                              <w:rPr>
                                <w:rFonts w:ascii="Arial" w:hAnsi="Arial" w:cs="Arial"/>
                                <w:b/>
                                <w:bCs/>
                                <w:sz w:val="20"/>
                                <w:szCs w:val="20"/>
                              </w:rPr>
                              <w:t>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94B7C7" id="Oval 2" o:spid="_x0000_s1026" style="position:absolute;margin-left:105.75pt;margin-top:11.2pt;width:208.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" fillcolor="#c5e0b3 [1305]" strokecolor="#1f3763 [1604]" strokeweight="1pt">
                <v:stroke joinstyle="miter"/>
                <v:textbox>
                  <w:txbxContent>
                    <w:p w14:paraId="64863CAD" w14:textId="0A236422" w:rsidR="00621821" w:rsidRPr="00080FA2" w:rsidRDefault="00621821" w:rsidP="00621821">
                      <w:pPr>
                        <w:jc w:val="center"/>
                        <w:rPr>
                          <w:sz w:val="18"/>
                          <w:szCs w:val="18"/>
                        </w:rPr>
                      </w:pPr>
                      <w:r w:rsidRPr="00080FA2">
                        <w:rPr>
                          <w:rFonts w:ascii="Arial" w:hAnsi="Arial" w:cs="Arial"/>
                          <w:b/>
                          <w:bCs/>
                          <w:sz w:val="20"/>
                          <w:szCs w:val="20"/>
                        </w:rPr>
                        <w:t>Health and Wellbeing</w:t>
                      </w:r>
                      <w:r w:rsidRPr="00080FA2">
                        <w:rPr>
                          <w:rFonts w:ascii="Arial" w:hAnsi="Arial" w:cs="Arial"/>
                          <w:sz w:val="20"/>
                          <w:szCs w:val="20"/>
                        </w:rPr>
                        <w:t xml:space="preserve"> </w:t>
                      </w:r>
                      <w:r w:rsidRPr="00080FA2">
                        <w:rPr>
                          <w:rFonts w:ascii="Arial" w:hAnsi="Arial" w:cs="Arial"/>
                          <w:b/>
                          <w:bCs/>
                          <w:sz w:val="20"/>
                          <w:szCs w:val="20"/>
                        </w:rPr>
                        <w:t>Board</w:t>
                      </w:r>
                    </w:p>
                  </w:txbxContent>
                </v:textbox>
              </v:oval>
            </w:pict>
          </mc:Fallback>
        </mc:AlternateContent>
      </w:r>
    </w:p>
    <w:p w14:paraId="65F1EE4E" w14:textId="2E2A5EF6" w:rsidR="00621821" w:rsidRDefault="00DD4566" w:rsidP="00DD4566">
      <w:pPr>
        <w:tabs>
          <w:tab w:val="left" w:pos="7140"/>
        </w:tabs>
        <w:rPr>
          <w:rFonts w:ascii="Arial" w:hAnsi="Arial" w:cs="Arial"/>
          <w:sz w:val="24"/>
          <w:szCs w:val="24"/>
        </w:rPr>
      </w:pPr>
      <w:r>
        <w:rPr>
          <w:rFonts w:ascii="Arial" w:hAnsi="Arial" w:cs="Arial"/>
          <w:sz w:val="24"/>
          <w:szCs w:val="24"/>
        </w:rPr>
        <w:tab/>
      </w:r>
    </w:p>
    <w:p w14:paraId="2A89DAA9" w14:textId="20864CC2" w:rsidR="00DD4566" w:rsidRDefault="00DD4566" w:rsidP="00DD4566">
      <w:pPr>
        <w:tabs>
          <w:tab w:val="left" w:pos="71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5B3B6E50" wp14:editId="63741CD4">
                <wp:simplePos x="0" y="0"/>
                <wp:positionH relativeFrom="column">
                  <wp:posOffset>2695575</wp:posOffset>
                </wp:positionH>
                <wp:positionV relativeFrom="paragraph">
                  <wp:posOffset>199390</wp:posOffset>
                </wp:positionV>
                <wp:extent cx="0" cy="2667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66424"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2.25pt,15.7pt" to="212.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" strokecolor="#4472c4 [3204]" strokeweight=".5pt">
                <v:stroke joinstyle="miter"/>
              </v:line>
            </w:pict>
          </mc:Fallback>
        </mc:AlternateContent>
      </w:r>
    </w:p>
    <w:p w14:paraId="4270E933" w14:textId="77777777" w:rsidR="00DD4566" w:rsidRDefault="00DD4566" w:rsidP="00DD456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0AF1A3B" wp14:editId="17CEC8A6">
                <wp:simplePos x="0" y="0"/>
                <wp:positionH relativeFrom="column">
                  <wp:posOffset>1343025</wp:posOffset>
                </wp:positionH>
                <wp:positionV relativeFrom="paragraph">
                  <wp:posOffset>194310</wp:posOffset>
                </wp:positionV>
                <wp:extent cx="2647950" cy="800100"/>
                <wp:effectExtent l="0" t="0" r="19050" b="19050"/>
                <wp:wrapNone/>
                <wp:docPr id="3" name="Oval 3"/>
                <wp:cNvGraphicFramePr/>
                <a:graphic xmlns:a="http://schemas.openxmlformats.org/drawingml/2006/main">
                  <a:graphicData uri="http://schemas.microsoft.com/office/word/2010/wordprocessingShape">
                    <wps:wsp>
                      <wps:cNvSpPr/>
                      <wps:spPr>
                        <a:xfrm>
                          <a:off x="0" y="0"/>
                          <a:ext cx="2647950" cy="800100"/>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47637A" w14:textId="1028FC4B" w:rsidR="00DD4566" w:rsidRPr="00080FA2" w:rsidRDefault="00DD4566" w:rsidP="00DD4566">
                            <w:pPr>
                              <w:jc w:val="center"/>
                              <w:rPr>
                                <w:b/>
                                <w:bCs/>
                              </w:rPr>
                            </w:pPr>
                            <w:r w:rsidRPr="00080FA2">
                              <w:rPr>
                                <w:rFonts w:ascii="Arial" w:hAnsi="Arial" w:cs="Arial"/>
                                <w:b/>
                                <w:bCs/>
                                <w:sz w:val="20"/>
                                <w:szCs w:val="20"/>
                              </w:rPr>
                              <w:t>Newcastle Children and Young People</w:t>
                            </w:r>
                            <w:r w:rsidR="00D71380">
                              <w:rPr>
                                <w:rFonts w:ascii="Arial" w:hAnsi="Arial" w:cs="Arial"/>
                                <w:b/>
                                <w:bCs/>
                                <w:sz w:val="20"/>
                                <w:szCs w:val="20"/>
                              </w:rPr>
                              <w:t>’s</w:t>
                            </w:r>
                            <w:r w:rsidRPr="00080FA2">
                              <w:rPr>
                                <w:rFonts w:ascii="Arial" w:hAnsi="Arial" w:cs="Arial"/>
                                <w:b/>
                                <w:bCs/>
                                <w:sz w:val="20"/>
                                <w:szCs w:val="20"/>
                              </w:rPr>
                              <w:t xml:space="preserve"> Strategic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F1A3B" id="Oval 3" o:spid="_x0000_s1027" style="position:absolute;margin-left:105.75pt;margin-top:15.3pt;width:20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" fillcolor="#c5e0b3 [1305]" strokecolor="#1f3763 [1604]" strokeweight="1pt">
                <v:stroke joinstyle="miter"/>
                <v:textbox>
                  <w:txbxContent>
                    <w:p w14:paraId="0547637A" w14:textId="1028FC4B" w:rsidR="00DD4566" w:rsidRPr="00080FA2" w:rsidRDefault="00DD4566" w:rsidP="00DD4566">
                      <w:pPr>
                        <w:jc w:val="center"/>
                        <w:rPr>
                          <w:b/>
                          <w:bCs/>
                        </w:rPr>
                      </w:pPr>
                      <w:r w:rsidRPr="00080FA2">
                        <w:rPr>
                          <w:rFonts w:ascii="Arial" w:hAnsi="Arial" w:cs="Arial"/>
                          <w:b/>
                          <w:bCs/>
                          <w:sz w:val="20"/>
                          <w:szCs w:val="20"/>
                        </w:rPr>
                        <w:t>Newcastle Children and Young People</w:t>
                      </w:r>
                      <w:r w:rsidR="00D71380">
                        <w:rPr>
                          <w:rFonts w:ascii="Arial" w:hAnsi="Arial" w:cs="Arial"/>
                          <w:b/>
                          <w:bCs/>
                          <w:sz w:val="20"/>
                          <w:szCs w:val="20"/>
                        </w:rPr>
                        <w:t>’s</w:t>
                      </w:r>
                      <w:r w:rsidRPr="00080FA2">
                        <w:rPr>
                          <w:rFonts w:ascii="Arial" w:hAnsi="Arial" w:cs="Arial"/>
                          <w:b/>
                          <w:bCs/>
                          <w:sz w:val="20"/>
                          <w:szCs w:val="20"/>
                        </w:rPr>
                        <w:t xml:space="preserve"> Strategic Partnership</w:t>
                      </w:r>
                    </w:p>
                  </w:txbxContent>
                </v:textbox>
              </v:oval>
            </w:pict>
          </mc:Fallback>
        </mc:AlternateContent>
      </w:r>
    </w:p>
    <w:p w14:paraId="74852D50" w14:textId="32EC0722" w:rsidR="00DD4566" w:rsidRDefault="00DD4566" w:rsidP="00DD4566">
      <w:pPr>
        <w:tabs>
          <w:tab w:val="left" w:pos="7140"/>
        </w:tabs>
        <w:rPr>
          <w:rFonts w:ascii="Arial" w:hAnsi="Arial" w:cs="Arial"/>
          <w:sz w:val="24"/>
          <w:szCs w:val="24"/>
        </w:rPr>
      </w:pPr>
    </w:p>
    <w:p w14:paraId="23DA6CA2" w14:textId="0D864F0F" w:rsidR="00DD4566" w:rsidRDefault="00DD4566" w:rsidP="00DD4566">
      <w:pPr>
        <w:tabs>
          <w:tab w:val="left" w:pos="7140"/>
        </w:tabs>
        <w:rPr>
          <w:rFonts w:ascii="Arial" w:hAnsi="Arial" w:cs="Arial"/>
          <w:sz w:val="24"/>
          <w:szCs w:val="24"/>
        </w:rPr>
      </w:pPr>
    </w:p>
    <w:p w14:paraId="68BEF3AE" w14:textId="40B3B086" w:rsidR="00DD4566" w:rsidRDefault="00DD4566" w:rsidP="00DD4566">
      <w:pPr>
        <w:rPr>
          <w:rFonts w:ascii="Arial" w:hAnsi="Arial" w:cs="Arial"/>
          <w:sz w:val="24"/>
          <w:szCs w:val="24"/>
        </w:rPr>
      </w:pPr>
    </w:p>
    <w:p w14:paraId="74939B82" w14:textId="486A50EA" w:rsidR="00DD4566" w:rsidRDefault="00DD4566" w:rsidP="00DD4566">
      <w:pPr>
        <w:tabs>
          <w:tab w:val="left" w:pos="71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00973A20" wp14:editId="74685E37">
                <wp:simplePos x="0" y="0"/>
                <wp:positionH relativeFrom="column">
                  <wp:posOffset>1390650</wp:posOffset>
                </wp:positionH>
                <wp:positionV relativeFrom="paragraph">
                  <wp:posOffset>12700</wp:posOffset>
                </wp:positionV>
                <wp:extent cx="2647950" cy="676275"/>
                <wp:effectExtent l="0" t="0" r="19050" b="28575"/>
                <wp:wrapNone/>
                <wp:docPr id="4" name="Oval 4"/>
                <wp:cNvGraphicFramePr/>
                <a:graphic xmlns:a="http://schemas.openxmlformats.org/drawingml/2006/main">
                  <a:graphicData uri="http://schemas.microsoft.com/office/word/2010/wordprocessingShape">
                    <wps:wsp>
                      <wps:cNvSpPr/>
                      <wps:spPr>
                        <a:xfrm>
                          <a:off x="0" y="0"/>
                          <a:ext cx="2647950" cy="676275"/>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42E85E" w14:textId="04AC2B8F" w:rsidR="00DD4566" w:rsidRPr="00080FA2" w:rsidRDefault="00DD4566" w:rsidP="00DD4566">
                            <w:pPr>
                              <w:jc w:val="center"/>
                              <w:rPr>
                                <w:b/>
                                <w:bCs/>
                              </w:rPr>
                            </w:pPr>
                            <w:r w:rsidRPr="00080FA2">
                              <w:rPr>
                                <w:rFonts w:ascii="Arial" w:hAnsi="Arial" w:cs="Arial"/>
                                <w:b/>
                                <w:bCs/>
                                <w:sz w:val="20"/>
                                <w:szCs w:val="20"/>
                              </w:rPr>
                              <w:t>Local Area SEND Executive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973A20" id="Oval 4" o:spid="_x0000_s1028" style="position:absolute;margin-left:109.5pt;margin-top:1pt;width:208.5pt;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" fillcolor="#c5e0b3 [1305]" strokecolor="#1f3763 [1604]" strokeweight="1pt">
                <v:stroke joinstyle="miter"/>
                <v:textbox>
                  <w:txbxContent>
                    <w:p w14:paraId="1642E85E" w14:textId="04AC2B8F" w:rsidR="00DD4566" w:rsidRPr="00080FA2" w:rsidRDefault="00DD4566" w:rsidP="00DD4566">
                      <w:pPr>
                        <w:jc w:val="center"/>
                        <w:rPr>
                          <w:b/>
                          <w:bCs/>
                        </w:rPr>
                      </w:pPr>
                      <w:r w:rsidRPr="00080FA2">
                        <w:rPr>
                          <w:rFonts w:ascii="Arial" w:hAnsi="Arial" w:cs="Arial"/>
                          <w:b/>
                          <w:bCs/>
                          <w:sz w:val="20"/>
                          <w:szCs w:val="20"/>
                        </w:rPr>
                        <w:t>Local Area SEND Executive Board</w:t>
                      </w:r>
                    </w:p>
                  </w:txbxContent>
                </v:textbox>
              </v:oval>
            </w:pict>
          </mc:Fallback>
        </mc:AlternateContent>
      </w:r>
    </w:p>
    <w:p w14:paraId="79E7F288" w14:textId="4D621FC9" w:rsidR="00DD4566" w:rsidRDefault="00DD4566" w:rsidP="00DD4566">
      <w:pPr>
        <w:tabs>
          <w:tab w:val="left" w:pos="7140"/>
        </w:tabs>
        <w:rPr>
          <w:rFonts w:ascii="Arial" w:hAnsi="Arial" w:cs="Arial"/>
          <w:sz w:val="24"/>
          <w:szCs w:val="24"/>
        </w:rPr>
      </w:pPr>
    </w:p>
    <w:p w14:paraId="644BE7F1" w14:textId="1583FE30" w:rsidR="00DD4566" w:rsidRDefault="00DD4566" w:rsidP="00DD4566">
      <w:pPr>
        <w:rPr>
          <w:rFonts w:ascii="Arial" w:hAnsi="Arial" w:cs="Arial"/>
          <w:sz w:val="24"/>
          <w:szCs w:val="24"/>
        </w:rPr>
      </w:pPr>
    </w:p>
    <w:p w14:paraId="1517939B" w14:textId="2D11AC90" w:rsidR="00DD4566" w:rsidRDefault="00DD4566" w:rsidP="00DD4566">
      <w:pPr>
        <w:tabs>
          <w:tab w:val="left" w:pos="71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4F0DE383" wp14:editId="2D5CB3DA">
                <wp:simplePos x="0" y="0"/>
                <wp:positionH relativeFrom="column">
                  <wp:posOffset>1381125</wp:posOffset>
                </wp:positionH>
                <wp:positionV relativeFrom="paragraph">
                  <wp:posOffset>16510</wp:posOffset>
                </wp:positionV>
                <wp:extent cx="2647950" cy="857250"/>
                <wp:effectExtent l="0" t="0" r="19050" b="19050"/>
                <wp:wrapNone/>
                <wp:docPr id="5" name="Oval 5"/>
                <wp:cNvGraphicFramePr/>
                <a:graphic xmlns:a="http://schemas.openxmlformats.org/drawingml/2006/main">
                  <a:graphicData uri="http://schemas.microsoft.com/office/word/2010/wordprocessingShape">
                    <wps:wsp>
                      <wps:cNvSpPr/>
                      <wps:spPr>
                        <a:xfrm>
                          <a:off x="0" y="0"/>
                          <a:ext cx="2647950" cy="857250"/>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4272D6" w14:textId="77777777" w:rsidR="00DD4566" w:rsidRPr="00080FA2" w:rsidRDefault="00DD4566" w:rsidP="00080FA2">
                            <w:pPr>
                              <w:jc w:val="center"/>
                              <w:rPr>
                                <w:rFonts w:ascii="Arial" w:hAnsi="Arial" w:cs="Arial"/>
                                <w:b/>
                                <w:bCs/>
                                <w:sz w:val="20"/>
                                <w:szCs w:val="20"/>
                              </w:rPr>
                            </w:pPr>
                            <w:r w:rsidRPr="00080FA2">
                              <w:rPr>
                                <w:rFonts w:ascii="Arial" w:hAnsi="Arial" w:cs="Arial"/>
                                <w:b/>
                                <w:bCs/>
                                <w:sz w:val="20"/>
                                <w:szCs w:val="20"/>
                              </w:rPr>
                              <w:t>Local Area SEND Joint Intelligence and Commissioning Group.</w:t>
                            </w:r>
                          </w:p>
                          <w:p w14:paraId="0733A78E" w14:textId="72835A64" w:rsidR="00DD4566" w:rsidRDefault="00DD4566" w:rsidP="00DD4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0DE383" id="Oval 5" o:spid="_x0000_s1029" style="position:absolute;margin-left:108.75pt;margin-top:1.3pt;width:208.5pt;height: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" fillcolor="#c5e0b3 [1305]" strokecolor="#1f3763 [1604]" strokeweight="1pt">
                <v:stroke joinstyle="miter"/>
                <v:textbox>
                  <w:txbxContent>
                    <w:p w14:paraId="064272D6" w14:textId="77777777" w:rsidR="00DD4566" w:rsidRPr="00080FA2" w:rsidRDefault="00DD4566" w:rsidP="00080FA2">
                      <w:pPr>
                        <w:jc w:val="center"/>
                        <w:rPr>
                          <w:rFonts w:ascii="Arial" w:hAnsi="Arial" w:cs="Arial"/>
                          <w:b/>
                          <w:bCs/>
                          <w:sz w:val="20"/>
                          <w:szCs w:val="20"/>
                        </w:rPr>
                      </w:pPr>
                      <w:r w:rsidRPr="00080FA2">
                        <w:rPr>
                          <w:rFonts w:ascii="Arial" w:hAnsi="Arial" w:cs="Arial"/>
                          <w:b/>
                          <w:bCs/>
                          <w:sz w:val="20"/>
                          <w:szCs w:val="20"/>
                        </w:rPr>
                        <w:t>Local Area SEND Joint Intelligence and Commissioning Group.</w:t>
                      </w:r>
                    </w:p>
                    <w:p w14:paraId="0733A78E" w14:textId="72835A64" w:rsidR="00DD4566" w:rsidRDefault="00DD4566" w:rsidP="00DD4566">
                      <w:pPr>
                        <w:jc w:val="center"/>
                      </w:pPr>
                    </w:p>
                  </w:txbxContent>
                </v:textbox>
              </v:oval>
            </w:pict>
          </mc:Fallback>
        </mc:AlternateContent>
      </w:r>
    </w:p>
    <w:p w14:paraId="0E8F2ADA" w14:textId="46C5CB36" w:rsidR="00DD4566" w:rsidRDefault="00DD4566" w:rsidP="00DD4566">
      <w:pPr>
        <w:tabs>
          <w:tab w:val="left" w:pos="7140"/>
        </w:tabs>
        <w:rPr>
          <w:rFonts w:ascii="Arial" w:hAnsi="Arial" w:cs="Arial"/>
          <w:sz w:val="24"/>
          <w:szCs w:val="24"/>
        </w:rPr>
      </w:pPr>
    </w:p>
    <w:p w14:paraId="2E83C6B3" w14:textId="5BE4673C" w:rsidR="00DD4566" w:rsidRDefault="00DD4566" w:rsidP="00DD4566">
      <w:pPr>
        <w:tabs>
          <w:tab w:val="left" w:pos="7140"/>
        </w:tabs>
        <w:rPr>
          <w:rFonts w:ascii="Arial" w:hAnsi="Arial" w:cs="Arial"/>
          <w:sz w:val="24"/>
          <w:szCs w:val="24"/>
        </w:rPr>
      </w:pPr>
    </w:p>
    <w:p w14:paraId="61D00A55" w14:textId="77777777" w:rsidR="00DD4566" w:rsidRPr="00080FA2" w:rsidRDefault="00DD4566" w:rsidP="00080FA2">
      <w:pPr>
        <w:tabs>
          <w:tab w:val="left" w:pos="7140"/>
        </w:tabs>
        <w:rPr>
          <w:rFonts w:ascii="Arial" w:hAnsi="Arial" w:cs="Arial"/>
          <w:sz w:val="24"/>
          <w:szCs w:val="24"/>
        </w:rPr>
      </w:pPr>
    </w:p>
    <w:p w14:paraId="234827FF" w14:textId="77777777" w:rsidR="00621821" w:rsidRPr="00080FA2" w:rsidRDefault="00621821" w:rsidP="00621821">
      <w:pPr>
        <w:rPr>
          <w:rFonts w:ascii="Arial" w:hAnsi="Arial" w:cs="Arial"/>
          <w:b/>
          <w:bCs/>
          <w:sz w:val="24"/>
          <w:szCs w:val="24"/>
        </w:rPr>
      </w:pPr>
    </w:p>
    <w:p w14:paraId="6D2FED8C" w14:textId="77777777" w:rsidR="009F2655" w:rsidRDefault="009F2655" w:rsidP="009F2655">
      <w:pPr>
        <w:spacing w:after="0" w:line="240" w:lineRule="auto"/>
        <w:rPr>
          <w:rFonts w:ascii="Arial" w:hAnsi="Arial" w:cs="Arial"/>
          <w:sz w:val="24"/>
          <w:szCs w:val="24"/>
        </w:rPr>
      </w:pPr>
    </w:p>
    <w:p w14:paraId="2BBACFA2" w14:textId="37304612" w:rsidR="00195793" w:rsidRPr="000F1866" w:rsidRDefault="00195793" w:rsidP="009F2655">
      <w:pPr>
        <w:spacing w:after="0" w:line="240" w:lineRule="auto"/>
        <w:rPr>
          <w:rFonts w:ascii="Arial" w:hAnsi="Arial" w:cs="Arial"/>
          <w:b/>
          <w:bCs/>
          <w:sz w:val="24"/>
          <w:szCs w:val="24"/>
        </w:rPr>
      </w:pPr>
      <w:r w:rsidRPr="000F1866">
        <w:rPr>
          <w:rFonts w:ascii="Arial" w:hAnsi="Arial" w:cs="Arial"/>
          <w:b/>
          <w:bCs/>
          <w:sz w:val="24"/>
          <w:szCs w:val="24"/>
        </w:rPr>
        <w:t>3.3</w:t>
      </w:r>
      <w:r w:rsidRPr="000F1866">
        <w:rPr>
          <w:rFonts w:ascii="Arial" w:hAnsi="Arial" w:cs="Arial"/>
          <w:b/>
          <w:bCs/>
          <w:sz w:val="24"/>
          <w:szCs w:val="24"/>
        </w:rPr>
        <w:tab/>
        <w:t>Performance reporting</w:t>
      </w:r>
    </w:p>
    <w:p w14:paraId="51FCE446" w14:textId="77777777" w:rsidR="00B636B7" w:rsidRDefault="00B636B7" w:rsidP="009F2655">
      <w:pPr>
        <w:spacing w:after="0" w:line="240" w:lineRule="auto"/>
        <w:rPr>
          <w:rFonts w:ascii="Arial" w:hAnsi="Arial" w:cs="Arial"/>
          <w:sz w:val="24"/>
          <w:szCs w:val="24"/>
        </w:rPr>
      </w:pPr>
    </w:p>
    <w:p w14:paraId="384E0DD0" w14:textId="6F7AFEC2" w:rsidR="00E95DB9" w:rsidRDefault="00C25DB7" w:rsidP="009F2655">
      <w:pPr>
        <w:spacing w:after="0" w:line="240" w:lineRule="auto"/>
        <w:rPr>
          <w:rFonts w:ascii="Arial" w:hAnsi="Arial" w:cs="Arial"/>
          <w:sz w:val="24"/>
          <w:szCs w:val="24"/>
        </w:rPr>
      </w:pPr>
      <w:r>
        <w:rPr>
          <w:rFonts w:ascii="Arial" w:hAnsi="Arial" w:cs="Arial"/>
          <w:sz w:val="24"/>
          <w:szCs w:val="24"/>
        </w:rPr>
        <w:t xml:space="preserve">It is important that the impact of joint commissioning arrangements on </w:t>
      </w:r>
      <w:r w:rsidR="00E16469">
        <w:rPr>
          <w:rFonts w:ascii="Arial" w:hAnsi="Arial" w:cs="Arial"/>
          <w:sz w:val="24"/>
          <w:szCs w:val="24"/>
        </w:rPr>
        <w:t xml:space="preserve">the lives of </w:t>
      </w:r>
      <w:r>
        <w:rPr>
          <w:rFonts w:ascii="Arial" w:hAnsi="Arial" w:cs="Arial"/>
          <w:sz w:val="24"/>
          <w:szCs w:val="24"/>
        </w:rPr>
        <w:t>children and young people with SEND is measured. Key metrics are developed</w:t>
      </w:r>
      <w:r w:rsidR="00E95DB9">
        <w:rPr>
          <w:rFonts w:ascii="Arial" w:hAnsi="Arial" w:cs="Arial"/>
          <w:sz w:val="24"/>
          <w:szCs w:val="24"/>
        </w:rPr>
        <w:t xml:space="preserve">, and monitored, </w:t>
      </w:r>
      <w:r>
        <w:rPr>
          <w:rFonts w:ascii="Arial" w:hAnsi="Arial" w:cs="Arial"/>
          <w:sz w:val="24"/>
          <w:szCs w:val="24"/>
        </w:rPr>
        <w:t>as part of any jointly commissioning service.</w:t>
      </w:r>
      <w:r w:rsidR="00E95DB9">
        <w:rPr>
          <w:rFonts w:ascii="Arial" w:hAnsi="Arial" w:cs="Arial"/>
          <w:sz w:val="24"/>
          <w:szCs w:val="24"/>
        </w:rPr>
        <w:t xml:space="preserve"> </w:t>
      </w:r>
      <w:r>
        <w:rPr>
          <w:rFonts w:ascii="Arial" w:hAnsi="Arial" w:cs="Arial"/>
          <w:sz w:val="24"/>
          <w:szCs w:val="24"/>
        </w:rPr>
        <w:t>Regularly reviewing the performance of outcomes and services determines</w:t>
      </w:r>
      <w:r w:rsidR="00E95DB9">
        <w:rPr>
          <w:rFonts w:ascii="Arial" w:hAnsi="Arial" w:cs="Arial"/>
          <w:sz w:val="24"/>
          <w:szCs w:val="24"/>
        </w:rPr>
        <w:t xml:space="preserve"> effectiveness.</w:t>
      </w:r>
    </w:p>
    <w:p w14:paraId="1E887F58" w14:textId="77777777" w:rsidR="00EE0000" w:rsidRDefault="00EE0000" w:rsidP="009F2655">
      <w:pPr>
        <w:spacing w:after="0" w:line="240" w:lineRule="auto"/>
        <w:rPr>
          <w:rFonts w:ascii="Arial" w:hAnsi="Arial" w:cs="Arial"/>
          <w:sz w:val="24"/>
          <w:szCs w:val="24"/>
        </w:rPr>
      </w:pPr>
    </w:p>
    <w:p w14:paraId="4F99173B" w14:textId="77777777" w:rsidR="00ED24A1" w:rsidRDefault="00ED24A1" w:rsidP="00195793">
      <w:pPr>
        <w:rPr>
          <w:rFonts w:ascii="Arial" w:hAnsi="Arial" w:cs="Arial"/>
          <w:sz w:val="24"/>
          <w:szCs w:val="24"/>
        </w:rPr>
      </w:pPr>
    </w:p>
    <w:p w14:paraId="58588C01" w14:textId="77777777" w:rsidR="00ED24A1" w:rsidRDefault="00ED24A1" w:rsidP="00195793">
      <w:pPr>
        <w:rPr>
          <w:rFonts w:ascii="Arial" w:hAnsi="Arial" w:cs="Arial"/>
          <w:sz w:val="24"/>
          <w:szCs w:val="24"/>
        </w:rPr>
      </w:pPr>
    </w:p>
    <w:p w14:paraId="135C5682" w14:textId="77777777" w:rsidR="00ED24A1" w:rsidRDefault="00ED24A1" w:rsidP="00ED24A1">
      <w:pPr>
        <w:rPr>
          <w:rStyle w:val="normaltextrun"/>
          <w:color w:val="000000"/>
          <w:shd w:val="clear" w:color="auto" w:fill="FFFFFF"/>
        </w:rPr>
      </w:pPr>
      <w:r w:rsidRPr="00ED24A1">
        <w:rPr>
          <w:rFonts w:ascii="Arial" w:hAnsi="Arial" w:cs="Arial"/>
          <w:sz w:val="24"/>
          <w:szCs w:val="24"/>
        </w:rPr>
        <w:t xml:space="preserve">We continuously track and review data that measure the outcomes for children and young people with SEND through the SEND Outcomes Framework data dashboard. Indicators across education, health and social care are monitored, informing medium and long-term planning and supporting the commissioning of services. </w:t>
      </w:r>
      <w:r w:rsidRPr="00ED24A1">
        <w:rPr>
          <w:rStyle w:val="normaltextrun"/>
          <w:rFonts w:ascii="Arial" w:hAnsi="Arial" w:cs="Arial"/>
          <w:color w:val="000000"/>
          <w:sz w:val="24"/>
          <w:szCs w:val="24"/>
        </w:rPr>
        <w:t>This is held at the Joint Intelligence and Commissioning workstream, and it is used to inform leaders and the wider partnership.</w:t>
      </w:r>
    </w:p>
    <w:p w14:paraId="651E0A3F" w14:textId="6FE0D8A5" w:rsidR="00E95DB9" w:rsidRDefault="00E95DB9" w:rsidP="00195793">
      <w:pPr>
        <w:rPr>
          <w:rFonts w:ascii="Arial" w:hAnsi="Arial" w:cs="Arial"/>
          <w:sz w:val="24"/>
          <w:szCs w:val="24"/>
        </w:rPr>
      </w:pPr>
      <w:r>
        <w:rPr>
          <w:rFonts w:ascii="Arial" w:hAnsi="Arial" w:cs="Arial"/>
          <w:sz w:val="24"/>
          <w:szCs w:val="24"/>
        </w:rPr>
        <w:t>The views of children and young people form part of the performance reporting</w:t>
      </w:r>
      <w:r w:rsidR="00341853">
        <w:rPr>
          <w:rFonts w:ascii="Arial" w:hAnsi="Arial" w:cs="Arial"/>
          <w:sz w:val="24"/>
          <w:szCs w:val="24"/>
        </w:rPr>
        <w:t xml:space="preserve"> via </w:t>
      </w:r>
      <w:r w:rsidR="00322276">
        <w:rPr>
          <w:rFonts w:ascii="Arial" w:hAnsi="Arial" w:cs="Arial"/>
          <w:sz w:val="24"/>
          <w:szCs w:val="24"/>
        </w:rPr>
        <w:t>SEND Voice Network</w:t>
      </w:r>
      <w:r w:rsidR="00EE0000">
        <w:rPr>
          <w:rFonts w:ascii="Arial" w:hAnsi="Arial" w:cs="Arial"/>
          <w:sz w:val="24"/>
          <w:szCs w:val="24"/>
        </w:rPr>
        <w:t xml:space="preserve">. </w:t>
      </w:r>
    </w:p>
    <w:p w14:paraId="3EA88843" w14:textId="77777777" w:rsidR="00195793" w:rsidRPr="00D41A0C" w:rsidRDefault="00195793" w:rsidP="00195793">
      <w:pPr>
        <w:rPr>
          <w:rFonts w:ascii="Arial" w:hAnsi="Arial" w:cs="Arial"/>
          <w:sz w:val="24"/>
          <w:szCs w:val="24"/>
        </w:rPr>
      </w:pPr>
    </w:p>
    <w:p w14:paraId="38BC3A71" w14:textId="3ADB277B" w:rsidR="00195793" w:rsidRPr="000F1866" w:rsidRDefault="00195793" w:rsidP="00195793">
      <w:pPr>
        <w:rPr>
          <w:rFonts w:ascii="Arial" w:hAnsi="Arial" w:cs="Arial"/>
          <w:b/>
          <w:bCs/>
          <w:sz w:val="24"/>
          <w:szCs w:val="24"/>
        </w:rPr>
      </w:pPr>
      <w:r w:rsidRPr="000F1866">
        <w:rPr>
          <w:rFonts w:ascii="Arial" w:hAnsi="Arial" w:cs="Arial"/>
          <w:b/>
          <w:bCs/>
          <w:sz w:val="24"/>
          <w:szCs w:val="24"/>
        </w:rPr>
        <w:t>3.4</w:t>
      </w:r>
      <w:r w:rsidRPr="000F1866">
        <w:rPr>
          <w:rFonts w:ascii="Arial" w:hAnsi="Arial" w:cs="Arial"/>
          <w:b/>
          <w:bCs/>
          <w:sz w:val="24"/>
          <w:szCs w:val="24"/>
        </w:rPr>
        <w:tab/>
        <w:t>Dispute resolution</w:t>
      </w:r>
    </w:p>
    <w:p w14:paraId="6938A3A5" w14:textId="56935BA5" w:rsidR="00341853" w:rsidRDefault="00341853" w:rsidP="00341853">
      <w:pPr>
        <w:spacing w:after="0" w:line="240" w:lineRule="auto"/>
        <w:rPr>
          <w:rFonts w:ascii="Arial" w:hAnsi="Arial" w:cs="Arial"/>
          <w:sz w:val="24"/>
          <w:szCs w:val="24"/>
        </w:rPr>
      </w:pPr>
      <w:r>
        <w:rPr>
          <w:rFonts w:ascii="Arial" w:hAnsi="Arial" w:cs="Arial"/>
          <w:sz w:val="24"/>
          <w:szCs w:val="24"/>
        </w:rPr>
        <w:t>As with all partnership working, i</w:t>
      </w:r>
      <w:r w:rsidRPr="00341853">
        <w:rPr>
          <w:rFonts w:ascii="Arial" w:hAnsi="Arial" w:cs="Arial"/>
          <w:sz w:val="24"/>
          <w:szCs w:val="24"/>
        </w:rPr>
        <w:t>t is recognised that there are times when organisations will not be able to agree on</w:t>
      </w:r>
      <w:r>
        <w:rPr>
          <w:rFonts w:ascii="Arial" w:hAnsi="Arial" w:cs="Arial"/>
          <w:sz w:val="24"/>
          <w:szCs w:val="24"/>
        </w:rPr>
        <w:t xml:space="preserve"> </w:t>
      </w:r>
      <w:r w:rsidRPr="00341853">
        <w:rPr>
          <w:rFonts w:ascii="Arial" w:hAnsi="Arial" w:cs="Arial"/>
          <w:sz w:val="24"/>
          <w:szCs w:val="24"/>
        </w:rPr>
        <w:t>the best way forward</w:t>
      </w:r>
      <w:r>
        <w:rPr>
          <w:rFonts w:ascii="Arial" w:hAnsi="Arial" w:cs="Arial"/>
          <w:sz w:val="24"/>
          <w:szCs w:val="24"/>
        </w:rPr>
        <w:t xml:space="preserve">. In </w:t>
      </w:r>
      <w:r w:rsidR="00E16469">
        <w:rPr>
          <w:rFonts w:ascii="Arial" w:hAnsi="Arial" w:cs="Arial"/>
          <w:sz w:val="24"/>
          <w:szCs w:val="24"/>
        </w:rPr>
        <w:t>cases such as this</w:t>
      </w:r>
      <w:r>
        <w:rPr>
          <w:rFonts w:ascii="Arial" w:hAnsi="Arial" w:cs="Arial"/>
          <w:sz w:val="24"/>
          <w:szCs w:val="24"/>
        </w:rPr>
        <w:t xml:space="preserve"> </w:t>
      </w:r>
      <w:r w:rsidRPr="00341853">
        <w:rPr>
          <w:rFonts w:ascii="Arial" w:hAnsi="Arial" w:cs="Arial"/>
          <w:sz w:val="24"/>
          <w:szCs w:val="24"/>
        </w:rPr>
        <w:t>there must be mechanisms through which to handle the</w:t>
      </w:r>
      <w:r>
        <w:rPr>
          <w:rFonts w:ascii="Arial" w:hAnsi="Arial" w:cs="Arial"/>
          <w:sz w:val="24"/>
          <w:szCs w:val="24"/>
        </w:rPr>
        <w:t xml:space="preserve"> </w:t>
      </w:r>
      <w:r w:rsidRPr="00341853">
        <w:rPr>
          <w:rFonts w:ascii="Arial" w:hAnsi="Arial" w:cs="Arial"/>
          <w:sz w:val="24"/>
          <w:szCs w:val="24"/>
        </w:rPr>
        <w:t>resolution of disputes. This section is not intended to be prescriptive, but merely to</w:t>
      </w:r>
      <w:r>
        <w:rPr>
          <w:rFonts w:ascii="Arial" w:hAnsi="Arial" w:cs="Arial"/>
          <w:sz w:val="24"/>
          <w:szCs w:val="24"/>
        </w:rPr>
        <w:t xml:space="preserve"> </w:t>
      </w:r>
      <w:r w:rsidRPr="00341853">
        <w:rPr>
          <w:rFonts w:ascii="Arial" w:hAnsi="Arial" w:cs="Arial"/>
          <w:sz w:val="24"/>
          <w:szCs w:val="24"/>
        </w:rPr>
        <w:t>agree the adoption of the relevant principles resolve our disagreements.</w:t>
      </w:r>
    </w:p>
    <w:p w14:paraId="1926ED2A" w14:textId="3F5AB8D7" w:rsidR="00341853" w:rsidRDefault="00341853" w:rsidP="0086053D">
      <w:pPr>
        <w:spacing w:after="0" w:line="240" w:lineRule="auto"/>
        <w:rPr>
          <w:rFonts w:ascii="Arial" w:hAnsi="Arial" w:cs="Arial"/>
          <w:sz w:val="24"/>
          <w:szCs w:val="24"/>
        </w:rPr>
      </w:pPr>
    </w:p>
    <w:p w14:paraId="1671E514" w14:textId="6DD3F843" w:rsidR="0086053D" w:rsidRDefault="0086053D" w:rsidP="0086053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Recognition that organisations operate in different contexts with different statutory duties. It is imperative that organisations understand and respect these differences.  </w:t>
      </w:r>
    </w:p>
    <w:p w14:paraId="02B07545" w14:textId="1F1E2FAB" w:rsidR="0086053D" w:rsidRDefault="0086053D" w:rsidP="0086053D">
      <w:pPr>
        <w:pStyle w:val="ListParagraph"/>
        <w:numPr>
          <w:ilvl w:val="0"/>
          <w:numId w:val="11"/>
        </w:numPr>
        <w:spacing w:after="0" w:line="240" w:lineRule="auto"/>
        <w:rPr>
          <w:rFonts w:ascii="Arial" w:hAnsi="Arial" w:cs="Arial"/>
          <w:sz w:val="24"/>
          <w:szCs w:val="24"/>
        </w:rPr>
      </w:pPr>
      <w:r>
        <w:rPr>
          <w:rFonts w:ascii="Arial" w:hAnsi="Arial" w:cs="Arial"/>
          <w:sz w:val="24"/>
          <w:szCs w:val="24"/>
        </w:rPr>
        <w:t>Any issues must be communicated at an early stage.</w:t>
      </w:r>
    </w:p>
    <w:p w14:paraId="12F3E879" w14:textId="651F0161" w:rsidR="0086053D" w:rsidRDefault="0086053D" w:rsidP="0086053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Issues should be handled at the most appropriate </w:t>
      </w:r>
      <w:proofErr w:type="gramStart"/>
      <w:r>
        <w:rPr>
          <w:rFonts w:ascii="Arial" w:hAnsi="Arial" w:cs="Arial"/>
          <w:sz w:val="24"/>
          <w:szCs w:val="24"/>
        </w:rPr>
        <w:t>level,</w:t>
      </w:r>
      <w:proofErr w:type="gramEnd"/>
      <w:r>
        <w:rPr>
          <w:rFonts w:ascii="Arial" w:hAnsi="Arial" w:cs="Arial"/>
          <w:sz w:val="24"/>
          <w:szCs w:val="24"/>
        </w:rPr>
        <w:t xml:space="preserve"> escalation should only occur as a last resort.</w:t>
      </w:r>
    </w:p>
    <w:p w14:paraId="7184C1DF" w14:textId="435E2E41" w:rsidR="0086053D" w:rsidRPr="0086053D" w:rsidRDefault="0086053D" w:rsidP="0086053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If a resolution cannot be made via the preceding steps, an issue will be escalated to the </w:t>
      </w:r>
      <w:r w:rsidRPr="000132B5">
        <w:rPr>
          <w:rFonts w:ascii="Arial" w:hAnsi="Arial" w:cs="Arial"/>
          <w:b/>
          <w:bCs/>
          <w:sz w:val="24"/>
          <w:szCs w:val="24"/>
        </w:rPr>
        <w:t>Local Area SEND Executive Board</w:t>
      </w:r>
      <w:r>
        <w:rPr>
          <w:rFonts w:ascii="Arial" w:hAnsi="Arial" w:cs="Arial"/>
          <w:sz w:val="24"/>
          <w:szCs w:val="24"/>
        </w:rPr>
        <w:t xml:space="preserve">. If a final decision is required, the </w:t>
      </w:r>
      <w:r w:rsidRPr="006E3B52">
        <w:rPr>
          <w:rFonts w:ascii="Arial" w:hAnsi="Arial" w:cs="Arial"/>
          <w:sz w:val="24"/>
          <w:szCs w:val="24"/>
        </w:rPr>
        <w:t>accountable officers</w:t>
      </w:r>
      <w:r>
        <w:rPr>
          <w:rFonts w:ascii="Arial" w:hAnsi="Arial" w:cs="Arial"/>
          <w:sz w:val="24"/>
          <w:szCs w:val="24"/>
        </w:rPr>
        <w:t xml:space="preserve"> </w:t>
      </w:r>
      <w:r w:rsidR="005A2E98">
        <w:rPr>
          <w:rFonts w:ascii="Arial" w:hAnsi="Arial" w:cs="Arial"/>
          <w:sz w:val="24"/>
          <w:szCs w:val="24"/>
        </w:rPr>
        <w:t xml:space="preserve">are </w:t>
      </w:r>
      <w:r w:rsidR="006E3B52" w:rsidRPr="009B5E67">
        <w:rPr>
          <w:rFonts w:ascii="Arial" w:hAnsi="Arial" w:cs="Arial"/>
          <w:sz w:val="24"/>
          <w:szCs w:val="24"/>
        </w:rPr>
        <w:t>the Director of Nursing (ICB) and the</w:t>
      </w:r>
      <w:r w:rsidR="006E3B52">
        <w:rPr>
          <w:rFonts w:ascii="Arial" w:hAnsi="Arial" w:cs="Arial"/>
          <w:sz w:val="24"/>
          <w:szCs w:val="24"/>
        </w:rPr>
        <w:t xml:space="preserve"> Director for </w:t>
      </w:r>
      <w:r w:rsidR="00D71380">
        <w:rPr>
          <w:rFonts w:ascii="Arial" w:hAnsi="Arial" w:cs="Arial"/>
          <w:sz w:val="24"/>
          <w:szCs w:val="24"/>
        </w:rPr>
        <w:t>Children</w:t>
      </w:r>
      <w:r w:rsidR="00EF502C">
        <w:rPr>
          <w:rFonts w:ascii="Arial" w:hAnsi="Arial" w:cs="Arial"/>
          <w:sz w:val="24"/>
          <w:szCs w:val="24"/>
        </w:rPr>
        <w:t xml:space="preserve"> and Families </w:t>
      </w:r>
      <w:r w:rsidR="006E3B52">
        <w:rPr>
          <w:rFonts w:ascii="Arial" w:hAnsi="Arial" w:cs="Arial"/>
          <w:sz w:val="24"/>
          <w:szCs w:val="24"/>
        </w:rPr>
        <w:t>(NCC) who will decide on the</w:t>
      </w:r>
      <w:r w:rsidR="006E3B52" w:rsidRPr="006E3B52">
        <w:rPr>
          <w:rFonts w:ascii="Arial" w:hAnsi="Arial" w:cs="Arial"/>
          <w:sz w:val="24"/>
          <w:szCs w:val="24"/>
        </w:rPr>
        <w:t xml:space="preserve"> </w:t>
      </w:r>
      <w:r>
        <w:rPr>
          <w:rFonts w:ascii="Arial" w:hAnsi="Arial" w:cs="Arial"/>
          <w:sz w:val="24"/>
          <w:szCs w:val="24"/>
        </w:rPr>
        <w:t xml:space="preserve">resolution. </w:t>
      </w:r>
    </w:p>
    <w:p w14:paraId="7C1DBF42" w14:textId="1C3F38CC" w:rsidR="00341853" w:rsidRDefault="00341853" w:rsidP="00341853">
      <w:pPr>
        <w:spacing w:after="0" w:line="240" w:lineRule="auto"/>
        <w:rPr>
          <w:rFonts w:ascii="Arial" w:hAnsi="Arial" w:cs="Arial"/>
          <w:sz w:val="24"/>
          <w:szCs w:val="24"/>
        </w:rPr>
      </w:pPr>
    </w:p>
    <w:p w14:paraId="341A491D" w14:textId="77777777" w:rsidR="00E16469" w:rsidRDefault="00E16469" w:rsidP="00195793">
      <w:pPr>
        <w:rPr>
          <w:rFonts w:ascii="Arial" w:hAnsi="Arial" w:cs="Arial"/>
          <w:sz w:val="24"/>
          <w:szCs w:val="24"/>
        </w:rPr>
      </w:pPr>
    </w:p>
    <w:p w14:paraId="0C4744A1" w14:textId="0E8BE389" w:rsidR="00195793" w:rsidRDefault="00080FA2" w:rsidP="00195793">
      <w:pPr>
        <w:rPr>
          <w:rFonts w:ascii="Arial" w:hAnsi="Arial" w:cs="Arial"/>
          <w:b/>
          <w:bCs/>
          <w:sz w:val="24"/>
          <w:szCs w:val="24"/>
        </w:rPr>
      </w:pPr>
      <w:r>
        <w:rPr>
          <w:rFonts w:ascii="Arial" w:hAnsi="Arial" w:cs="Arial"/>
          <w:b/>
          <w:bCs/>
          <w:sz w:val="24"/>
          <w:szCs w:val="24"/>
        </w:rPr>
        <w:t>4</w:t>
      </w:r>
      <w:r w:rsidR="00195793" w:rsidRPr="00D41A0C">
        <w:rPr>
          <w:rFonts w:ascii="Arial" w:hAnsi="Arial" w:cs="Arial"/>
          <w:b/>
          <w:bCs/>
          <w:sz w:val="24"/>
          <w:szCs w:val="24"/>
        </w:rPr>
        <w:t>.</w:t>
      </w:r>
      <w:r w:rsidR="00195793" w:rsidRPr="00D41A0C">
        <w:rPr>
          <w:rFonts w:ascii="Arial" w:hAnsi="Arial" w:cs="Arial"/>
          <w:b/>
          <w:bCs/>
          <w:sz w:val="24"/>
          <w:szCs w:val="24"/>
        </w:rPr>
        <w:tab/>
        <w:t>Other key documents</w:t>
      </w:r>
    </w:p>
    <w:p w14:paraId="216E6743" w14:textId="77777777" w:rsidR="009B654B" w:rsidRDefault="009B654B" w:rsidP="009B654B">
      <w:pPr>
        <w:spacing w:after="0"/>
        <w:rPr>
          <w:rFonts w:ascii="Arial" w:hAnsi="Arial" w:cs="Arial"/>
          <w:sz w:val="24"/>
          <w:szCs w:val="24"/>
        </w:rPr>
      </w:pPr>
      <w:r>
        <w:rPr>
          <w:rFonts w:ascii="Arial" w:hAnsi="Arial" w:cs="Arial"/>
          <w:sz w:val="24"/>
          <w:szCs w:val="24"/>
        </w:rPr>
        <w:t>Please follow the link for a list of SEND related policies and strategies</w:t>
      </w:r>
    </w:p>
    <w:p w14:paraId="3D05EDB6" w14:textId="0185DBB3" w:rsidR="009B654B" w:rsidRDefault="009B46B7" w:rsidP="009B654B">
      <w:pPr>
        <w:spacing w:after="0"/>
        <w:rPr>
          <w:rStyle w:val="eop"/>
          <w:rFonts w:ascii="Arial" w:hAnsi="Arial" w:cs="Arial"/>
          <w:color w:val="000000"/>
          <w:sz w:val="24"/>
          <w:szCs w:val="24"/>
          <w:shd w:val="clear" w:color="auto" w:fill="FFFFFF"/>
        </w:rPr>
      </w:pPr>
      <w:hyperlink r:id="rId18" w:tgtFrame="_blank" w:history="1">
        <w:r w:rsidR="009B654B" w:rsidRPr="00E34630">
          <w:rPr>
            <w:rStyle w:val="normaltextrun"/>
            <w:rFonts w:ascii="Arial" w:hAnsi="Arial" w:cs="Arial"/>
            <w:color w:val="0000FF"/>
            <w:sz w:val="24"/>
            <w:szCs w:val="24"/>
            <w:u w:val="single"/>
            <w:shd w:val="clear" w:color="auto" w:fill="FFFFFF"/>
          </w:rPr>
          <w:t>SEND related policies and strategies</w:t>
        </w:r>
        <w:r w:rsidR="009B654B">
          <w:rPr>
            <w:rStyle w:val="normaltextrun"/>
            <w:rFonts w:ascii="Arial" w:hAnsi="Arial" w:cs="Arial"/>
            <w:color w:val="0000FF"/>
            <w:sz w:val="24"/>
            <w:szCs w:val="24"/>
            <w:u w:val="single"/>
            <w:shd w:val="clear" w:color="auto" w:fill="FFFFFF"/>
          </w:rPr>
          <w:t xml:space="preserve"> </w:t>
        </w:r>
        <w:r w:rsidR="009B654B" w:rsidRPr="00E34630">
          <w:rPr>
            <w:rStyle w:val="normaltextrun"/>
            <w:rFonts w:ascii="Arial" w:hAnsi="Arial" w:cs="Arial"/>
            <w:color w:val="0000FF"/>
            <w:sz w:val="24"/>
            <w:szCs w:val="24"/>
            <w:u w:val="single"/>
            <w:shd w:val="clear" w:color="auto" w:fill="FFFFFF"/>
          </w:rPr>
          <w:t>(newcastlesupportdirectory.org.uk)</w:t>
        </w:r>
      </w:hyperlink>
      <w:r w:rsidR="009B654B">
        <w:rPr>
          <w:rStyle w:val="eop"/>
          <w:rFonts w:ascii="Arial" w:hAnsi="Arial" w:cs="Arial"/>
          <w:color w:val="000000"/>
          <w:sz w:val="24"/>
          <w:szCs w:val="24"/>
          <w:shd w:val="clear" w:color="auto" w:fill="FFFFFF"/>
        </w:rPr>
        <w:t>.</w:t>
      </w:r>
    </w:p>
    <w:p w14:paraId="074A132F" w14:textId="21944BE1" w:rsidR="00D71380" w:rsidRDefault="00D71380" w:rsidP="009B654B">
      <w:pPr>
        <w:spacing w:after="0"/>
        <w:rPr>
          <w:rStyle w:val="eop"/>
          <w:rFonts w:ascii="Arial" w:hAnsi="Arial" w:cs="Arial"/>
          <w:color w:val="000000"/>
          <w:sz w:val="24"/>
          <w:szCs w:val="24"/>
          <w:shd w:val="clear" w:color="auto" w:fill="FFFFFF"/>
        </w:rPr>
      </w:pPr>
    </w:p>
    <w:p w14:paraId="410C3F49" w14:textId="1E15D130" w:rsidR="0064695E" w:rsidRPr="00EA62BB" w:rsidRDefault="00D71380" w:rsidP="009B654B">
      <w:pPr>
        <w:spacing w:after="0"/>
        <w:rPr>
          <w:rStyle w:val="eop"/>
          <w:rFonts w:ascii="Arial" w:hAnsi="Arial" w:cs="Arial"/>
          <w:b/>
          <w:bCs/>
          <w:color w:val="000000"/>
          <w:sz w:val="24"/>
          <w:szCs w:val="24"/>
          <w:shd w:val="clear" w:color="auto" w:fill="FFFFFF"/>
        </w:rPr>
      </w:pPr>
      <w:r w:rsidRPr="00EA62BB">
        <w:rPr>
          <w:rStyle w:val="eop"/>
          <w:rFonts w:ascii="Arial" w:hAnsi="Arial" w:cs="Arial"/>
          <w:b/>
          <w:bCs/>
          <w:color w:val="000000"/>
          <w:sz w:val="24"/>
          <w:szCs w:val="24"/>
          <w:shd w:val="clear" w:color="auto" w:fill="FFFFFF"/>
        </w:rPr>
        <w:t>Key Contacts:</w:t>
      </w:r>
    </w:p>
    <w:p w14:paraId="79C7B815" w14:textId="182FC431" w:rsidR="0064695E" w:rsidRDefault="00EA62BB" w:rsidP="009B654B">
      <w:pPr>
        <w:spacing w:after="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Linzi McMeekin – Commissioning Programme Lead (NCC)</w:t>
      </w:r>
    </w:p>
    <w:p w14:paraId="33F4EF87" w14:textId="00558AB7" w:rsidR="00DF4619" w:rsidRDefault="00DF4619" w:rsidP="009B654B">
      <w:pPr>
        <w:spacing w:after="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Sue Wood </w:t>
      </w:r>
      <w:r w:rsidR="002940AC">
        <w:rPr>
          <w:rStyle w:val="eop"/>
          <w:rFonts w:ascii="Arial" w:hAnsi="Arial" w:cs="Arial"/>
          <w:color w:val="000000"/>
          <w:sz w:val="24"/>
          <w:szCs w:val="24"/>
          <w:shd w:val="clear" w:color="auto" w:fill="FFFFFF"/>
        </w:rPr>
        <w:t>–</w:t>
      </w:r>
      <w:r>
        <w:rPr>
          <w:rStyle w:val="eop"/>
          <w:rFonts w:ascii="Arial" w:hAnsi="Arial" w:cs="Arial"/>
          <w:color w:val="000000"/>
          <w:sz w:val="24"/>
          <w:szCs w:val="24"/>
          <w:shd w:val="clear" w:color="auto" w:fill="FFFFFF"/>
        </w:rPr>
        <w:t xml:space="preserve"> </w:t>
      </w:r>
      <w:r w:rsidR="002940AC">
        <w:rPr>
          <w:rStyle w:val="eop"/>
          <w:rFonts w:ascii="Arial" w:hAnsi="Arial" w:cs="Arial"/>
          <w:color w:val="000000"/>
          <w:sz w:val="24"/>
          <w:szCs w:val="24"/>
          <w:shd w:val="clear" w:color="auto" w:fill="FFFFFF"/>
        </w:rPr>
        <w:t>Commissioning Manager (ICB)</w:t>
      </w:r>
    </w:p>
    <w:p w14:paraId="7B865CA5" w14:textId="77777777" w:rsidR="00EA62BB" w:rsidRDefault="00EA62BB" w:rsidP="009B654B">
      <w:pPr>
        <w:spacing w:after="0"/>
        <w:rPr>
          <w:rStyle w:val="eop"/>
          <w:rFonts w:ascii="Arial" w:hAnsi="Arial" w:cs="Arial"/>
          <w:color w:val="000000"/>
          <w:sz w:val="24"/>
          <w:szCs w:val="24"/>
          <w:shd w:val="clear" w:color="auto" w:fill="FFFFFF"/>
        </w:rPr>
      </w:pPr>
    </w:p>
    <w:p w14:paraId="626C683C" w14:textId="169512DD" w:rsidR="0064695E" w:rsidRPr="00EA62BB" w:rsidRDefault="0064695E" w:rsidP="009B654B">
      <w:pPr>
        <w:spacing w:after="0"/>
        <w:rPr>
          <w:rFonts w:ascii="Arial" w:hAnsi="Arial" w:cs="Arial"/>
          <w:b/>
          <w:bCs/>
          <w:sz w:val="24"/>
          <w:szCs w:val="24"/>
        </w:rPr>
      </w:pPr>
    </w:p>
    <w:sectPr w:rsidR="0064695E" w:rsidRPr="00EA62BB" w:rsidSect="0019579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A0AD" w14:textId="77777777" w:rsidR="009B46B7" w:rsidRDefault="009B46B7" w:rsidP="00D41A0C">
      <w:pPr>
        <w:spacing w:after="0" w:line="240" w:lineRule="auto"/>
      </w:pPr>
      <w:r>
        <w:separator/>
      </w:r>
    </w:p>
  </w:endnote>
  <w:endnote w:type="continuationSeparator" w:id="0">
    <w:p w14:paraId="7DC3BB78" w14:textId="77777777" w:rsidR="009B46B7" w:rsidRDefault="009B46B7" w:rsidP="00D4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96857"/>
      <w:docPartObj>
        <w:docPartGallery w:val="Page Numbers (Bottom of Page)"/>
        <w:docPartUnique/>
      </w:docPartObj>
    </w:sdtPr>
    <w:sdtEndPr>
      <w:rPr>
        <w:noProof/>
      </w:rPr>
    </w:sdtEndPr>
    <w:sdtContent>
      <w:p w14:paraId="75940863" w14:textId="4902A370" w:rsidR="00E376BE" w:rsidRDefault="00E376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FABFB" w14:textId="77777777" w:rsidR="00E376BE" w:rsidRDefault="00E3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B2C4" w14:textId="77777777" w:rsidR="009B46B7" w:rsidRDefault="009B46B7" w:rsidP="00D41A0C">
      <w:pPr>
        <w:spacing w:after="0" w:line="240" w:lineRule="auto"/>
      </w:pPr>
      <w:r>
        <w:separator/>
      </w:r>
    </w:p>
  </w:footnote>
  <w:footnote w:type="continuationSeparator" w:id="0">
    <w:p w14:paraId="1D79AD44" w14:textId="77777777" w:rsidR="009B46B7" w:rsidRDefault="009B46B7" w:rsidP="00D4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08E" w14:textId="4D7F83E5" w:rsidR="00322276" w:rsidRDefault="009B46B7">
    <w:pPr>
      <w:pStyle w:val="Header"/>
    </w:pPr>
    <w:r>
      <w:rPr>
        <w:noProof/>
      </w:rPr>
      <w:pict w14:anchorId="6802C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72985"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080F" w14:textId="033C1870" w:rsidR="00D41A0C" w:rsidRDefault="00230828" w:rsidP="00230828">
    <w:pPr>
      <w:pStyle w:val="Header"/>
      <w:jc w:val="center"/>
    </w:pPr>
    <w:r>
      <w:rPr>
        <w:noProof/>
      </w:rPr>
      <w:drawing>
        <wp:inline distT="0" distB="0" distL="0" distR="0" wp14:anchorId="33822195" wp14:editId="26CB9820">
          <wp:extent cx="4476190" cy="11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76190" cy="1133333"/>
                  </a:xfrm>
                  <a:prstGeom prst="rect">
                    <a:avLst/>
                  </a:prstGeom>
                </pic:spPr>
              </pic:pic>
            </a:graphicData>
          </a:graphic>
        </wp:inline>
      </w:drawing>
    </w:r>
    <w:r w:rsidR="009B46B7">
      <w:rPr>
        <w:noProof/>
      </w:rPr>
      <w:pict w14:anchorId="29AE6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72986"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9C0C" w14:textId="69F7B172" w:rsidR="00322276" w:rsidRDefault="009B46B7">
    <w:pPr>
      <w:pStyle w:val="Header"/>
    </w:pPr>
    <w:r>
      <w:rPr>
        <w:noProof/>
      </w:rPr>
      <w:pict w14:anchorId="6C6B4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72984"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141"/>
    <w:multiLevelType w:val="hybridMultilevel"/>
    <w:tmpl w:val="4DCAC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661F8"/>
    <w:multiLevelType w:val="hybridMultilevel"/>
    <w:tmpl w:val="65D8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53559"/>
    <w:multiLevelType w:val="hybridMultilevel"/>
    <w:tmpl w:val="CF048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E89"/>
    <w:multiLevelType w:val="hybridMultilevel"/>
    <w:tmpl w:val="8898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116B4"/>
    <w:multiLevelType w:val="hybridMultilevel"/>
    <w:tmpl w:val="351E3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E935B0"/>
    <w:multiLevelType w:val="hybridMultilevel"/>
    <w:tmpl w:val="D14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211F"/>
    <w:multiLevelType w:val="hybridMultilevel"/>
    <w:tmpl w:val="8FA8B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7B6B01"/>
    <w:multiLevelType w:val="hybridMultilevel"/>
    <w:tmpl w:val="A7AC007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8" w15:restartNumberingAfterBreak="0">
    <w:nsid w:val="18E36D84"/>
    <w:multiLevelType w:val="hybridMultilevel"/>
    <w:tmpl w:val="818A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354F2"/>
    <w:multiLevelType w:val="hybridMultilevel"/>
    <w:tmpl w:val="16EA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95714"/>
    <w:multiLevelType w:val="hybridMultilevel"/>
    <w:tmpl w:val="A580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778AD"/>
    <w:multiLevelType w:val="hybridMultilevel"/>
    <w:tmpl w:val="8B0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94256"/>
    <w:multiLevelType w:val="hybridMultilevel"/>
    <w:tmpl w:val="614C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A6AD4"/>
    <w:multiLevelType w:val="hybridMultilevel"/>
    <w:tmpl w:val="4AA0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E47D4"/>
    <w:multiLevelType w:val="hybridMultilevel"/>
    <w:tmpl w:val="9E467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C4A6D"/>
    <w:multiLevelType w:val="hybridMultilevel"/>
    <w:tmpl w:val="11B23DFA"/>
    <w:lvl w:ilvl="0" w:tplc="EA1CFBC0">
      <w:start w:val="1"/>
      <w:numFmt w:val="bullet"/>
      <w:lvlText w:val="•"/>
      <w:lvlJc w:val="left"/>
      <w:pPr>
        <w:tabs>
          <w:tab w:val="num" w:pos="720"/>
        </w:tabs>
        <w:ind w:left="720" w:hanging="360"/>
      </w:pPr>
      <w:rPr>
        <w:rFonts w:ascii="Arial" w:hAnsi="Arial" w:hint="default"/>
      </w:rPr>
    </w:lvl>
    <w:lvl w:ilvl="1" w:tplc="770ECE78" w:tentative="1">
      <w:start w:val="1"/>
      <w:numFmt w:val="bullet"/>
      <w:lvlText w:val="•"/>
      <w:lvlJc w:val="left"/>
      <w:pPr>
        <w:tabs>
          <w:tab w:val="num" w:pos="1440"/>
        </w:tabs>
        <w:ind w:left="1440" w:hanging="360"/>
      </w:pPr>
      <w:rPr>
        <w:rFonts w:ascii="Arial" w:hAnsi="Arial" w:hint="default"/>
      </w:rPr>
    </w:lvl>
    <w:lvl w:ilvl="2" w:tplc="5204BF48" w:tentative="1">
      <w:start w:val="1"/>
      <w:numFmt w:val="bullet"/>
      <w:lvlText w:val="•"/>
      <w:lvlJc w:val="left"/>
      <w:pPr>
        <w:tabs>
          <w:tab w:val="num" w:pos="2160"/>
        </w:tabs>
        <w:ind w:left="2160" w:hanging="360"/>
      </w:pPr>
      <w:rPr>
        <w:rFonts w:ascii="Arial" w:hAnsi="Arial" w:hint="default"/>
      </w:rPr>
    </w:lvl>
    <w:lvl w:ilvl="3" w:tplc="E92CD46E" w:tentative="1">
      <w:start w:val="1"/>
      <w:numFmt w:val="bullet"/>
      <w:lvlText w:val="•"/>
      <w:lvlJc w:val="left"/>
      <w:pPr>
        <w:tabs>
          <w:tab w:val="num" w:pos="2880"/>
        </w:tabs>
        <w:ind w:left="2880" w:hanging="360"/>
      </w:pPr>
      <w:rPr>
        <w:rFonts w:ascii="Arial" w:hAnsi="Arial" w:hint="default"/>
      </w:rPr>
    </w:lvl>
    <w:lvl w:ilvl="4" w:tplc="16E6E7BA" w:tentative="1">
      <w:start w:val="1"/>
      <w:numFmt w:val="bullet"/>
      <w:lvlText w:val="•"/>
      <w:lvlJc w:val="left"/>
      <w:pPr>
        <w:tabs>
          <w:tab w:val="num" w:pos="3600"/>
        </w:tabs>
        <w:ind w:left="3600" w:hanging="360"/>
      </w:pPr>
      <w:rPr>
        <w:rFonts w:ascii="Arial" w:hAnsi="Arial" w:hint="default"/>
      </w:rPr>
    </w:lvl>
    <w:lvl w:ilvl="5" w:tplc="645ECBC0" w:tentative="1">
      <w:start w:val="1"/>
      <w:numFmt w:val="bullet"/>
      <w:lvlText w:val="•"/>
      <w:lvlJc w:val="left"/>
      <w:pPr>
        <w:tabs>
          <w:tab w:val="num" w:pos="4320"/>
        </w:tabs>
        <w:ind w:left="4320" w:hanging="360"/>
      </w:pPr>
      <w:rPr>
        <w:rFonts w:ascii="Arial" w:hAnsi="Arial" w:hint="default"/>
      </w:rPr>
    </w:lvl>
    <w:lvl w:ilvl="6" w:tplc="3DE83C24" w:tentative="1">
      <w:start w:val="1"/>
      <w:numFmt w:val="bullet"/>
      <w:lvlText w:val="•"/>
      <w:lvlJc w:val="left"/>
      <w:pPr>
        <w:tabs>
          <w:tab w:val="num" w:pos="5040"/>
        </w:tabs>
        <w:ind w:left="5040" w:hanging="360"/>
      </w:pPr>
      <w:rPr>
        <w:rFonts w:ascii="Arial" w:hAnsi="Arial" w:hint="default"/>
      </w:rPr>
    </w:lvl>
    <w:lvl w:ilvl="7" w:tplc="BC4AD3FA" w:tentative="1">
      <w:start w:val="1"/>
      <w:numFmt w:val="bullet"/>
      <w:lvlText w:val="•"/>
      <w:lvlJc w:val="left"/>
      <w:pPr>
        <w:tabs>
          <w:tab w:val="num" w:pos="5760"/>
        </w:tabs>
        <w:ind w:left="5760" w:hanging="360"/>
      </w:pPr>
      <w:rPr>
        <w:rFonts w:ascii="Arial" w:hAnsi="Arial" w:hint="default"/>
      </w:rPr>
    </w:lvl>
    <w:lvl w:ilvl="8" w:tplc="D3DC34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8139B"/>
    <w:multiLevelType w:val="hybridMultilevel"/>
    <w:tmpl w:val="C7DCBF76"/>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C6C104B"/>
    <w:multiLevelType w:val="hybridMultilevel"/>
    <w:tmpl w:val="9E2A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12644"/>
    <w:multiLevelType w:val="multilevel"/>
    <w:tmpl w:val="5838D6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E1C2B"/>
    <w:multiLevelType w:val="hybridMultilevel"/>
    <w:tmpl w:val="A63E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97AFF"/>
    <w:multiLevelType w:val="hybridMultilevel"/>
    <w:tmpl w:val="C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D27C5"/>
    <w:multiLevelType w:val="hybridMultilevel"/>
    <w:tmpl w:val="E662C014"/>
    <w:lvl w:ilvl="0" w:tplc="01E032D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8B855A8"/>
    <w:multiLevelType w:val="hybridMultilevel"/>
    <w:tmpl w:val="8A20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449AA"/>
    <w:multiLevelType w:val="hybridMultilevel"/>
    <w:tmpl w:val="2FECEDCC"/>
    <w:lvl w:ilvl="0" w:tplc="32BA620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1FE627E"/>
    <w:multiLevelType w:val="hybridMultilevel"/>
    <w:tmpl w:val="73DC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71B93"/>
    <w:multiLevelType w:val="hybridMultilevel"/>
    <w:tmpl w:val="18AA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7432C"/>
    <w:multiLevelType w:val="multilevel"/>
    <w:tmpl w:val="A61E782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FB80E4D"/>
    <w:multiLevelType w:val="hybridMultilevel"/>
    <w:tmpl w:val="B58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8543395">
    <w:abstractNumId w:val="6"/>
  </w:num>
  <w:num w:numId="2" w16cid:durableId="1610357148">
    <w:abstractNumId w:val="8"/>
  </w:num>
  <w:num w:numId="3" w16cid:durableId="1023944240">
    <w:abstractNumId w:val="16"/>
  </w:num>
  <w:num w:numId="4" w16cid:durableId="502745677">
    <w:abstractNumId w:val="14"/>
  </w:num>
  <w:num w:numId="5" w16cid:durableId="1222056276">
    <w:abstractNumId w:val="20"/>
  </w:num>
  <w:num w:numId="6" w16cid:durableId="837427378">
    <w:abstractNumId w:val="10"/>
  </w:num>
  <w:num w:numId="7" w16cid:durableId="289166744">
    <w:abstractNumId w:val="25"/>
  </w:num>
  <w:num w:numId="8" w16cid:durableId="1883903573">
    <w:abstractNumId w:val="24"/>
  </w:num>
  <w:num w:numId="9" w16cid:durableId="1980722233">
    <w:abstractNumId w:val="5"/>
  </w:num>
  <w:num w:numId="10" w16cid:durableId="1937787555">
    <w:abstractNumId w:val="11"/>
  </w:num>
  <w:num w:numId="11" w16cid:durableId="1023366082">
    <w:abstractNumId w:val="0"/>
  </w:num>
  <w:num w:numId="12" w16cid:durableId="1969163204">
    <w:abstractNumId w:val="27"/>
  </w:num>
  <w:num w:numId="13" w16cid:durableId="2104376283">
    <w:abstractNumId w:val="4"/>
  </w:num>
  <w:num w:numId="14" w16cid:durableId="1198659204">
    <w:abstractNumId w:val="3"/>
  </w:num>
  <w:num w:numId="15" w16cid:durableId="846678952">
    <w:abstractNumId w:val="18"/>
  </w:num>
  <w:num w:numId="16" w16cid:durableId="1960184008">
    <w:abstractNumId w:val="21"/>
  </w:num>
  <w:num w:numId="17" w16cid:durableId="1058015656">
    <w:abstractNumId w:val="9"/>
  </w:num>
  <w:num w:numId="18" w16cid:durableId="12221254">
    <w:abstractNumId w:val="15"/>
  </w:num>
  <w:num w:numId="19" w16cid:durableId="1335954549">
    <w:abstractNumId w:val="1"/>
  </w:num>
  <w:num w:numId="20" w16cid:durableId="1284386333">
    <w:abstractNumId w:val="22"/>
  </w:num>
  <w:num w:numId="21" w16cid:durableId="1734424168">
    <w:abstractNumId w:val="2"/>
  </w:num>
  <w:num w:numId="22" w16cid:durableId="380521602">
    <w:abstractNumId w:val="17"/>
  </w:num>
  <w:num w:numId="23" w16cid:durableId="1163861748">
    <w:abstractNumId w:val="13"/>
  </w:num>
  <w:num w:numId="24" w16cid:durableId="513303580">
    <w:abstractNumId w:val="26"/>
  </w:num>
  <w:num w:numId="25" w16cid:durableId="708336892">
    <w:abstractNumId w:val="7"/>
  </w:num>
  <w:num w:numId="26" w16cid:durableId="1111121289">
    <w:abstractNumId w:val="23"/>
  </w:num>
  <w:num w:numId="27" w16cid:durableId="2124884648">
    <w:abstractNumId w:val="12"/>
  </w:num>
  <w:num w:numId="28" w16cid:durableId="12856208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0C"/>
    <w:rsid w:val="00056E7C"/>
    <w:rsid w:val="00080FA2"/>
    <w:rsid w:val="000836DE"/>
    <w:rsid w:val="000D10E0"/>
    <w:rsid w:val="000D6AE1"/>
    <w:rsid w:val="000E4EA4"/>
    <w:rsid w:val="000F1866"/>
    <w:rsid w:val="000F3197"/>
    <w:rsid w:val="0010460E"/>
    <w:rsid w:val="00143819"/>
    <w:rsid w:val="001543D2"/>
    <w:rsid w:val="001639A1"/>
    <w:rsid w:val="00182096"/>
    <w:rsid w:val="00195793"/>
    <w:rsid w:val="001A5813"/>
    <w:rsid w:val="001A62CF"/>
    <w:rsid w:val="001B385E"/>
    <w:rsid w:val="001C3AD6"/>
    <w:rsid w:val="001F5C44"/>
    <w:rsid w:val="002025A4"/>
    <w:rsid w:val="00205D4E"/>
    <w:rsid w:val="00230828"/>
    <w:rsid w:val="00235893"/>
    <w:rsid w:val="00237ECB"/>
    <w:rsid w:val="00245B14"/>
    <w:rsid w:val="00252F89"/>
    <w:rsid w:val="002940AC"/>
    <w:rsid w:val="002A2AD0"/>
    <w:rsid w:val="002C65C6"/>
    <w:rsid w:val="002E207D"/>
    <w:rsid w:val="002F2FC2"/>
    <w:rsid w:val="00322276"/>
    <w:rsid w:val="00326F67"/>
    <w:rsid w:val="0033686E"/>
    <w:rsid w:val="00341853"/>
    <w:rsid w:val="003626FE"/>
    <w:rsid w:val="003635C1"/>
    <w:rsid w:val="003636BA"/>
    <w:rsid w:val="00377479"/>
    <w:rsid w:val="00387D32"/>
    <w:rsid w:val="003A7E78"/>
    <w:rsid w:val="003E15B2"/>
    <w:rsid w:val="003E219A"/>
    <w:rsid w:val="003F3112"/>
    <w:rsid w:val="00416170"/>
    <w:rsid w:val="0044272A"/>
    <w:rsid w:val="00451C70"/>
    <w:rsid w:val="004820A7"/>
    <w:rsid w:val="00487C60"/>
    <w:rsid w:val="004933F8"/>
    <w:rsid w:val="004A466E"/>
    <w:rsid w:val="004B112E"/>
    <w:rsid w:val="004B4465"/>
    <w:rsid w:val="004C2225"/>
    <w:rsid w:val="004D5EE4"/>
    <w:rsid w:val="005173AC"/>
    <w:rsid w:val="005446CF"/>
    <w:rsid w:val="005868B4"/>
    <w:rsid w:val="005A2C70"/>
    <w:rsid w:val="005A2DAE"/>
    <w:rsid w:val="005A2E98"/>
    <w:rsid w:val="005E4202"/>
    <w:rsid w:val="005F10D9"/>
    <w:rsid w:val="00621821"/>
    <w:rsid w:val="0064695E"/>
    <w:rsid w:val="00691A1B"/>
    <w:rsid w:val="00696858"/>
    <w:rsid w:val="006D6ECE"/>
    <w:rsid w:val="006E3B52"/>
    <w:rsid w:val="006E410E"/>
    <w:rsid w:val="006F5F3B"/>
    <w:rsid w:val="0073296A"/>
    <w:rsid w:val="007573E6"/>
    <w:rsid w:val="007C0B3B"/>
    <w:rsid w:val="007F318E"/>
    <w:rsid w:val="007F3388"/>
    <w:rsid w:val="007F4735"/>
    <w:rsid w:val="00825871"/>
    <w:rsid w:val="00827391"/>
    <w:rsid w:val="00843912"/>
    <w:rsid w:val="0086053D"/>
    <w:rsid w:val="00870BFE"/>
    <w:rsid w:val="00873172"/>
    <w:rsid w:val="00895AD8"/>
    <w:rsid w:val="008A7D74"/>
    <w:rsid w:val="008C0D6E"/>
    <w:rsid w:val="008C159C"/>
    <w:rsid w:val="008C2C48"/>
    <w:rsid w:val="008C4587"/>
    <w:rsid w:val="00926F02"/>
    <w:rsid w:val="00934764"/>
    <w:rsid w:val="00935313"/>
    <w:rsid w:val="0093643B"/>
    <w:rsid w:val="009A64F6"/>
    <w:rsid w:val="009B46B7"/>
    <w:rsid w:val="009B5E67"/>
    <w:rsid w:val="009B654B"/>
    <w:rsid w:val="009C2307"/>
    <w:rsid w:val="009D6231"/>
    <w:rsid w:val="009E10B2"/>
    <w:rsid w:val="009F2655"/>
    <w:rsid w:val="00A466E3"/>
    <w:rsid w:val="00A81575"/>
    <w:rsid w:val="00A85EED"/>
    <w:rsid w:val="00AC39A2"/>
    <w:rsid w:val="00AD7131"/>
    <w:rsid w:val="00B0186A"/>
    <w:rsid w:val="00B46DC3"/>
    <w:rsid w:val="00B51456"/>
    <w:rsid w:val="00B53599"/>
    <w:rsid w:val="00B56626"/>
    <w:rsid w:val="00B56E47"/>
    <w:rsid w:val="00B56FD9"/>
    <w:rsid w:val="00B636B7"/>
    <w:rsid w:val="00B9417B"/>
    <w:rsid w:val="00BA2E95"/>
    <w:rsid w:val="00BB3A7B"/>
    <w:rsid w:val="00BD2BE7"/>
    <w:rsid w:val="00C005F6"/>
    <w:rsid w:val="00C0350E"/>
    <w:rsid w:val="00C21693"/>
    <w:rsid w:val="00C25DB7"/>
    <w:rsid w:val="00C327A5"/>
    <w:rsid w:val="00C45BB3"/>
    <w:rsid w:val="00C57116"/>
    <w:rsid w:val="00C64F2B"/>
    <w:rsid w:val="00CB4966"/>
    <w:rsid w:val="00CB78DF"/>
    <w:rsid w:val="00CC18B1"/>
    <w:rsid w:val="00D01B09"/>
    <w:rsid w:val="00D0637B"/>
    <w:rsid w:val="00D13988"/>
    <w:rsid w:val="00D22A3D"/>
    <w:rsid w:val="00D41A0C"/>
    <w:rsid w:val="00D71380"/>
    <w:rsid w:val="00D71B66"/>
    <w:rsid w:val="00D82020"/>
    <w:rsid w:val="00DA4B08"/>
    <w:rsid w:val="00DD349E"/>
    <w:rsid w:val="00DD4566"/>
    <w:rsid w:val="00DD45B0"/>
    <w:rsid w:val="00DF09CD"/>
    <w:rsid w:val="00DF4619"/>
    <w:rsid w:val="00E16469"/>
    <w:rsid w:val="00E30AB5"/>
    <w:rsid w:val="00E34630"/>
    <w:rsid w:val="00E365FF"/>
    <w:rsid w:val="00E376BE"/>
    <w:rsid w:val="00E5007C"/>
    <w:rsid w:val="00E73FC9"/>
    <w:rsid w:val="00E95DB9"/>
    <w:rsid w:val="00EA62BB"/>
    <w:rsid w:val="00ED24A1"/>
    <w:rsid w:val="00EE0000"/>
    <w:rsid w:val="00EF502C"/>
    <w:rsid w:val="00F10F08"/>
    <w:rsid w:val="00F24AC7"/>
    <w:rsid w:val="00F376EE"/>
    <w:rsid w:val="00F43BFC"/>
    <w:rsid w:val="00F878E7"/>
    <w:rsid w:val="00FA3AAB"/>
    <w:rsid w:val="00FD0959"/>
    <w:rsid w:val="00FD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11B6"/>
  <w15:chartTrackingRefBased/>
  <w15:docId w15:val="{440A6015-1D32-4781-8993-A06161AC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A5"/>
  </w:style>
  <w:style w:type="paragraph" w:styleId="Heading1">
    <w:name w:val="heading 1"/>
    <w:basedOn w:val="Normal"/>
    <w:next w:val="Heading2"/>
    <w:link w:val="Heading1Char"/>
    <w:uiPriority w:val="9"/>
    <w:qFormat/>
    <w:rsid w:val="00B51456"/>
    <w:pPr>
      <w:keepNext/>
      <w:numPr>
        <w:numId w:val="24"/>
      </w:numPr>
      <w:spacing w:before="240" w:after="240" w:line="240" w:lineRule="auto"/>
      <w:ind w:left="851" w:hanging="851"/>
      <w:outlineLvl w:val="0"/>
    </w:pPr>
    <w:rPr>
      <w:rFonts w:ascii="Arial" w:eastAsiaTheme="majorEastAsia" w:hAnsi="Arial" w:cstheme="majorBidi"/>
      <w:b/>
      <w:sz w:val="28"/>
      <w:szCs w:val="32"/>
    </w:rPr>
  </w:style>
  <w:style w:type="paragraph" w:styleId="Heading2">
    <w:name w:val="heading 2"/>
    <w:basedOn w:val="Normal"/>
    <w:link w:val="Heading2Char"/>
    <w:uiPriority w:val="9"/>
    <w:unhideWhenUsed/>
    <w:qFormat/>
    <w:rsid w:val="00B51456"/>
    <w:pPr>
      <w:numPr>
        <w:ilvl w:val="1"/>
        <w:numId w:val="24"/>
      </w:numPr>
      <w:spacing w:before="120" w:after="120" w:line="240" w:lineRule="auto"/>
      <w:ind w:left="851" w:hanging="851"/>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B51456"/>
    <w:pPr>
      <w:keepNext/>
      <w:keepLines/>
      <w:numPr>
        <w:ilvl w:val="2"/>
        <w:numId w:val="24"/>
      </w:numPr>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51456"/>
    <w:pPr>
      <w:keepNext/>
      <w:keepLines/>
      <w:numPr>
        <w:ilvl w:val="3"/>
        <w:numId w:val="24"/>
      </w:numPr>
      <w:spacing w:before="40" w:after="0" w:line="240" w:lineRule="auto"/>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51456"/>
    <w:pPr>
      <w:keepNext/>
      <w:keepLines/>
      <w:numPr>
        <w:ilvl w:val="4"/>
        <w:numId w:val="24"/>
      </w:numPr>
      <w:spacing w:before="40" w:after="0" w:line="240" w:lineRule="auto"/>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51456"/>
    <w:pPr>
      <w:keepNext/>
      <w:keepLines/>
      <w:numPr>
        <w:ilvl w:val="5"/>
        <w:numId w:val="24"/>
      </w:numPr>
      <w:spacing w:before="40" w:after="0" w:line="24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B51456"/>
    <w:pPr>
      <w:keepNext/>
      <w:keepLines/>
      <w:numPr>
        <w:ilvl w:val="6"/>
        <w:numId w:val="24"/>
      </w:numPr>
      <w:spacing w:before="40" w:after="0" w:line="24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B51456"/>
    <w:pPr>
      <w:keepNext/>
      <w:keepLines/>
      <w:numPr>
        <w:ilvl w:val="7"/>
        <w:numId w:val="24"/>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456"/>
    <w:pPr>
      <w:keepNext/>
      <w:keepLines/>
      <w:numPr>
        <w:ilvl w:val="8"/>
        <w:numId w:val="24"/>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A0C"/>
  </w:style>
  <w:style w:type="paragraph" w:styleId="Footer">
    <w:name w:val="footer"/>
    <w:basedOn w:val="Normal"/>
    <w:link w:val="FooterChar"/>
    <w:uiPriority w:val="99"/>
    <w:unhideWhenUsed/>
    <w:rsid w:val="00D41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A0C"/>
  </w:style>
  <w:style w:type="character" w:customStyle="1" w:styleId="normaltextrun">
    <w:name w:val="normaltextrun"/>
    <w:basedOn w:val="DefaultParagraphFont"/>
    <w:rsid w:val="00E34630"/>
  </w:style>
  <w:style w:type="character" w:customStyle="1" w:styleId="eop">
    <w:name w:val="eop"/>
    <w:basedOn w:val="DefaultParagraphFont"/>
    <w:rsid w:val="00E34630"/>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1A62CF"/>
    <w:pPr>
      <w:ind w:left="720"/>
      <w:contextualSpacing/>
    </w:pPr>
  </w:style>
  <w:style w:type="table" w:styleId="TableGrid">
    <w:name w:val="Table Grid"/>
    <w:basedOn w:val="TableNormal"/>
    <w:uiPriority w:val="39"/>
    <w:rsid w:val="00CC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6E7C"/>
    <w:rPr>
      <w:sz w:val="16"/>
      <w:szCs w:val="16"/>
    </w:rPr>
  </w:style>
  <w:style w:type="paragraph" w:styleId="CommentText">
    <w:name w:val="annotation text"/>
    <w:basedOn w:val="Normal"/>
    <w:link w:val="CommentTextChar"/>
    <w:uiPriority w:val="99"/>
    <w:unhideWhenUsed/>
    <w:rsid w:val="00056E7C"/>
    <w:pPr>
      <w:spacing w:line="240" w:lineRule="auto"/>
    </w:pPr>
    <w:rPr>
      <w:sz w:val="20"/>
      <w:szCs w:val="20"/>
    </w:rPr>
  </w:style>
  <w:style w:type="character" w:customStyle="1" w:styleId="CommentTextChar">
    <w:name w:val="Comment Text Char"/>
    <w:basedOn w:val="DefaultParagraphFont"/>
    <w:link w:val="CommentText"/>
    <w:uiPriority w:val="99"/>
    <w:rsid w:val="00056E7C"/>
    <w:rPr>
      <w:sz w:val="20"/>
      <w:szCs w:val="20"/>
    </w:rPr>
  </w:style>
  <w:style w:type="paragraph" w:styleId="CommentSubject">
    <w:name w:val="annotation subject"/>
    <w:basedOn w:val="CommentText"/>
    <w:next w:val="CommentText"/>
    <w:link w:val="CommentSubjectChar"/>
    <w:uiPriority w:val="99"/>
    <w:semiHidden/>
    <w:unhideWhenUsed/>
    <w:rsid w:val="00056E7C"/>
    <w:rPr>
      <w:b/>
      <w:bCs/>
    </w:rPr>
  </w:style>
  <w:style w:type="character" w:customStyle="1" w:styleId="CommentSubjectChar">
    <w:name w:val="Comment Subject Char"/>
    <w:basedOn w:val="CommentTextChar"/>
    <w:link w:val="CommentSubject"/>
    <w:uiPriority w:val="99"/>
    <w:semiHidden/>
    <w:rsid w:val="00056E7C"/>
    <w:rPr>
      <w:b/>
      <w:bCs/>
      <w:sz w:val="20"/>
      <w:szCs w:val="20"/>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D13988"/>
  </w:style>
  <w:style w:type="character" w:styleId="Hyperlink">
    <w:name w:val="Hyperlink"/>
    <w:basedOn w:val="DefaultParagraphFont"/>
    <w:uiPriority w:val="99"/>
    <w:unhideWhenUsed/>
    <w:rsid w:val="00B636B7"/>
    <w:rPr>
      <w:color w:val="0563C1" w:themeColor="hyperlink"/>
      <w:u w:val="single"/>
    </w:rPr>
  </w:style>
  <w:style w:type="paragraph" w:styleId="Revision">
    <w:name w:val="Revision"/>
    <w:hidden/>
    <w:uiPriority w:val="99"/>
    <w:semiHidden/>
    <w:rsid w:val="00E5007C"/>
    <w:pPr>
      <w:spacing w:after="0" w:line="240" w:lineRule="auto"/>
    </w:pPr>
  </w:style>
  <w:style w:type="character" w:styleId="UnresolvedMention">
    <w:name w:val="Unresolved Mention"/>
    <w:basedOn w:val="DefaultParagraphFont"/>
    <w:uiPriority w:val="99"/>
    <w:semiHidden/>
    <w:unhideWhenUsed/>
    <w:rsid w:val="00FA3AAB"/>
    <w:rPr>
      <w:color w:val="605E5C"/>
      <w:shd w:val="clear" w:color="auto" w:fill="E1DFDD"/>
    </w:rPr>
  </w:style>
  <w:style w:type="character" w:styleId="FollowedHyperlink">
    <w:name w:val="FollowedHyperlink"/>
    <w:basedOn w:val="DefaultParagraphFont"/>
    <w:uiPriority w:val="99"/>
    <w:semiHidden/>
    <w:unhideWhenUsed/>
    <w:rsid w:val="00B0186A"/>
    <w:rPr>
      <w:color w:val="954F72" w:themeColor="followedHyperlink"/>
      <w:u w:val="single"/>
    </w:rPr>
  </w:style>
  <w:style w:type="character" w:customStyle="1" w:styleId="Heading1Char">
    <w:name w:val="Heading 1 Char"/>
    <w:basedOn w:val="DefaultParagraphFont"/>
    <w:link w:val="Heading1"/>
    <w:uiPriority w:val="9"/>
    <w:rsid w:val="00B51456"/>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B51456"/>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B514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5145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B5145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5145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5145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514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145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9804">
      <w:bodyDiv w:val="1"/>
      <w:marLeft w:val="0"/>
      <w:marRight w:val="0"/>
      <w:marTop w:val="0"/>
      <w:marBottom w:val="0"/>
      <w:divBdr>
        <w:top w:val="none" w:sz="0" w:space="0" w:color="auto"/>
        <w:left w:val="none" w:sz="0" w:space="0" w:color="auto"/>
        <w:bottom w:val="none" w:sz="0" w:space="0" w:color="auto"/>
        <w:right w:val="none" w:sz="0" w:space="0" w:color="auto"/>
      </w:divBdr>
    </w:div>
    <w:div w:id="980306350">
      <w:bodyDiv w:val="1"/>
      <w:marLeft w:val="0"/>
      <w:marRight w:val="0"/>
      <w:marTop w:val="0"/>
      <w:marBottom w:val="0"/>
      <w:divBdr>
        <w:top w:val="none" w:sz="0" w:space="0" w:color="auto"/>
        <w:left w:val="none" w:sz="0" w:space="0" w:color="auto"/>
        <w:bottom w:val="none" w:sz="0" w:space="0" w:color="auto"/>
        <w:right w:val="none" w:sz="0" w:space="0" w:color="auto"/>
      </w:divBdr>
    </w:div>
    <w:div w:id="1797524691">
      <w:bodyDiv w:val="1"/>
      <w:marLeft w:val="0"/>
      <w:marRight w:val="0"/>
      <w:marTop w:val="0"/>
      <w:marBottom w:val="0"/>
      <w:divBdr>
        <w:top w:val="none" w:sz="0" w:space="0" w:color="auto"/>
        <w:left w:val="none" w:sz="0" w:space="0" w:color="auto"/>
        <w:bottom w:val="none" w:sz="0" w:space="0" w:color="auto"/>
        <w:right w:val="none" w:sz="0" w:space="0" w:color="auto"/>
      </w:divBdr>
      <w:divsChild>
        <w:div w:id="2005353510">
          <w:marLeft w:val="446"/>
          <w:marRight w:val="0"/>
          <w:marTop w:val="0"/>
          <w:marBottom w:val="120"/>
          <w:divBdr>
            <w:top w:val="none" w:sz="0" w:space="0" w:color="auto"/>
            <w:left w:val="none" w:sz="0" w:space="0" w:color="auto"/>
            <w:bottom w:val="none" w:sz="0" w:space="0" w:color="auto"/>
            <w:right w:val="none" w:sz="0" w:space="0" w:color="auto"/>
          </w:divBdr>
        </w:div>
        <w:div w:id="809976383">
          <w:marLeft w:val="446"/>
          <w:marRight w:val="0"/>
          <w:marTop w:val="0"/>
          <w:marBottom w:val="120"/>
          <w:divBdr>
            <w:top w:val="none" w:sz="0" w:space="0" w:color="auto"/>
            <w:left w:val="none" w:sz="0" w:space="0" w:color="auto"/>
            <w:bottom w:val="none" w:sz="0" w:space="0" w:color="auto"/>
            <w:right w:val="none" w:sz="0" w:space="0" w:color="auto"/>
          </w:divBdr>
        </w:div>
        <w:div w:id="1109399436">
          <w:marLeft w:val="446"/>
          <w:marRight w:val="0"/>
          <w:marTop w:val="0"/>
          <w:marBottom w:val="120"/>
          <w:divBdr>
            <w:top w:val="none" w:sz="0" w:space="0" w:color="auto"/>
            <w:left w:val="none" w:sz="0" w:space="0" w:color="auto"/>
            <w:bottom w:val="none" w:sz="0" w:space="0" w:color="auto"/>
            <w:right w:val="none" w:sz="0" w:space="0" w:color="auto"/>
          </w:divBdr>
        </w:div>
      </w:divsChild>
    </w:div>
    <w:div w:id="19545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newcastlesupportdirectory.org.uk/send-related-policies-and-strate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uIRjnk92-vA" TargetMode="External"/><Relationship Id="rId17" Type="http://schemas.openxmlformats.org/officeDocument/2006/relationships/hyperlink" Target="https://www.newcastlesupportdirectory.org.uk/sites/default/files/Local%20Offer/SEND%20Strategy/Newcastle%20Local%20Area%20SEND%20Strategy%202023-2028%20Final.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wcastle.gov.uk/services/care-and-support/children/getting-help-children-and-families/how-we-work-famil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castlesupportdirectory.org.uk/sites/default/files/Local%20Offer/SEND%20Strategy/Newcastle%20Local%20Area%20SEND%20Strategy%202023-2028%20Final.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788C-A4CE-45F1-956A-5FD07793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Miriam</dc:creator>
  <cp:keywords/>
  <dc:description/>
  <cp:lastModifiedBy>Banks, Ann</cp:lastModifiedBy>
  <cp:revision>2</cp:revision>
  <dcterms:created xsi:type="dcterms:W3CDTF">2024-05-08T14:07:00Z</dcterms:created>
  <dcterms:modified xsi:type="dcterms:W3CDTF">2024-05-08T14:07:00Z</dcterms:modified>
</cp:coreProperties>
</file>