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4D48" w14:textId="77777777" w:rsidR="00977304" w:rsidRDefault="00977304" w:rsidP="00977304">
      <w:pPr>
        <w:pStyle w:val="Header"/>
        <w:tabs>
          <w:tab w:val="clear" w:pos="4153"/>
          <w:tab w:val="clear" w:pos="8306"/>
          <w:tab w:val="left" w:pos="5387"/>
        </w:tabs>
        <w:jc w:val="both"/>
      </w:pPr>
    </w:p>
    <w:p w14:paraId="701B4D49" w14:textId="77777777" w:rsidR="002963A1" w:rsidRPr="00261E53" w:rsidRDefault="002963A1" w:rsidP="00977304">
      <w:pPr>
        <w:pStyle w:val="Header"/>
        <w:tabs>
          <w:tab w:val="clear" w:pos="4153"/>
          <w:tab w:val="clear" w:pos="8306"/>
          <w:tab w:val="left" w:pos="5387"/>
        </w:tabs>
        <w:jc w:val="both"/>
      </w:pPr>
    </w:p>
    <w:p w14:paraId="701B4D4A" w14:textId="77777777" w:rsidR="00977304" w:rsidRPr="00261E53" w:rsidRDefault="007E7316" w:rsidP="00977304">
      <w:r w:rsidRPr="00261E53">
        <w:rPr>
          <w:noProof/>
        </w:rPr>
        <w:drawing>
          <wp:anchor distT="0" distB="0" distL="114300" distR="114300" simplePos="0" relativeHeight="251657728" behindDoc="0" locked="0" layoutInCell="1" allowOverlap="1" wp14:anchorId="701B4D9C" wp14:editId="701B4D9D">
            <wp:simplePos x="0" y="0"/>
            <wp:positionH relativeFrom="column">
              <wp:posOffset>3771900</wp:posOffset>
            </wp:positionH>
            <wp:positionV relativeFrom="paragraph">
              <wp:posOffset>82550</wp:posOffset>
            </wp:positionV>
            <wp:extent cx="2621280" cy="687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B4D4B" w14:textId="77777777" w:rsidR="00977304" w:rsidRPr="00261E53" w:rsidRDefault="00977304" w:rsidP="00977304"/>
    <w:p w14:paraId="701B4D4C" w14:textId="77777777" w:rsidR="00977304" w:rsidRDefault="00977304" w:rsidP="00977304">
      <w:pPr>
        <w:pStyle w:val="Heading2"/>
        <w:rPr>
          <w:sz w:val="36"/>
        </w:rPr>
      </w:pPr>
    </w:p>
    <w:p w14:paraId="701B4D4D" w14:textId="77777777" w:rsidR="006E484D" w:rsidRDefault="006E484D" w:rsidP="00C90967">
      <w:pPr>
        <w:rPr>
          <w:rFonts w:ascii="Arial" w:hAnsi="Arial" w:cs="Arial"/>
          <w:b/>
          <w:bCs/>
          <w:sz w:val="24"/>
          <w:szCs w:val="24"/>
        </w:rPr>
      </w:pPr>
    </w:p>
    <w:p w14:paraId="701B4D4E" w14:textId="77777777" w:rsidR="006E484D" w:rsidRDefault="006E484D" w:rsidP="00C90967">
      <w:pPr>
        <w:rPr>
          <w:rFonts w:ascii="Arial" w:hAnsi="Arial" w:cs="Arial"/>
          <w:b/>
          <w:bCs/>
          <w:sz w:val="24"/>
          <w:szCs w:val="24"/>
        </w:rPr>
      </w:pPr>
    </w:p>
    <w:p w14:paraId="701B4D4F" w14:textId="77777777" w:rsidR="00C90967" w:rsidRPr="003139B6" w:rsidRDefault="00C90967" w:rsidP="00C90967">
      <w:pPr>
        <w:rPr>
          <w:rFonts w:ascii="Arial" w:hAnsi="Arial" w:cs="Arial"/>
          <w:b/>
          <w:bCs/>
          <w:sz w:val="24"/>
          <w:szCs w:val="24"/>
        </w:rPr>
      </w:pPr>
      <w:r w:rsidRPr="003139B6">
        <w:rPr>
          <w:rFonts w:ascii="Arial" w:hAnsi="Arial" w:cs="Arial"/>
          <w:b/>
          <w:bCs/>
          <w:sz w:val="24"/>
          <w:szCs w:val="24"/>
        </w:rPr>
        <w:t>SEND Sensory Service</w:t>
      </w:r>
    </w:p>
    <w:p w14:paraId="701B4D50" w14:textId="77777777" w:rsidR="00C90967" w:rsidRPr="003139B6" w:rsidRDefault="00C90967" w:rsidP="00C9096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Newcastle </w:t>
      </w:r>
      <w:r w:rsidRPr="003139B6">
        <w:rPr>
          <w:rFonts w:ascii="Arial" w:hAnsi="Arial" w:cs="Arial"/>
          <w:b/>
          <w:bCs/>
          <w:sz w:val="24"/>
          <w:szCs w:val="24"/>
        </w:rPr>
        <w:t>Children’s Vision Team</w:t>
      </w:r>
    </w:p>
    <w:p w14:paraId="701B4D51" w14:textId="77777777" w:rsidR="00C90967" w:rsidRPr="00E722BE" w:rsidRDefault="00C90967" w:rsidP="00C90967"/>
    <w:p w14:paraId="701B4D52" w14:textId="77777777" w:rsidR="006E484D" w:rsidRDefault="006E484D" w:rsidP="00C90967">
      <w:pPr>
        <w:pStyle w:val="Heading2"/>
        <w:rPr>
          <w:sz w:val="24"/>
          <w:szCs w:val="24"/>
        </w:rPr>
      </w:pPr>
    </w:p>
    <w:p w14:paraId="701B4D53" w14:textId="77777777" w:rsidR="006E484D" w:rsidRDefault="006E484D" w:rsidP="00C90967">
      <w:pPr>
        <w:pStyle w:val="Heading2"/>
        <w:rPr>
          <w:sz w:val="24"/>
          <w:szCs w:val="24"/>
        </w:rPr>
      </w:pPr>
    </w:p>
    <w:p w14:paraId="701B4D54" w14:textId="77777777" w:rsidR="00C90967" w:rsidRPr="00600C51" w:rsidRDefault="00C90967" w:rsidP="00C90967">
      <w:pPr>
        <w:pStyle w:val="Heading2"/>
        <w:rPr>
          <w:sz w:val="24"/>
          <w:szCs w:val="24"/>
        </w:rPr>
      </w:pPr>
      <w:r w:rsidRPr="00600C51">
        <w:rPr>
          <w:sz w:val="24"/>
          <w:szCs w:val="24"/>
        </w:rPr>
        <w:t>Additionally Resourced Provision for Visual Impairment</w:t>
      </w:r>
    </w:p>
    <w:p w14:paraId="701B4D55" w14:textId="77777777" w:rsidR="00C90967" w:rsidRDefault="00C90967" w:rsidP="00C90967">
      <w:pPr>
        <w:jc w:val="center"/>
        <w:rPr>
          <w:rFonts w:ascii="Arial" w:hAnsi="Arial" w:cs="Arial"/>
          <w:sz w:val="24"/>
          <w:szCs w:val="24"/>
        </w:rPr>
      </w:pPr>
      <w:r w:rsidRPr="00600C51">
        <w:rPr>
          <w:rFonts w:ascii="Arial" w:hAnsi="Arial" w:cs="Arial"/>
          <w:sz w:val="24"/>
          <w:szCs w:val="24"/>
        </w:rPr>
        <w:t>Regent Farm First School</w:t>
      </w:r>
    </w:p>
    <w:p w14:paraId="701B4D56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57" w14:textId="77777777" w:rsidR="002963A1" w:rsidRDefault="00A02A8B" w:rsidP="003627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Regent Farm have a remote and blended learning protocol which ensures high quality educational delivery during any long term school closures. </w:t>
      </w:r>
    </w:p>
    <w:p w14:paraId="701B4D58" w14:textId="77777777" w:rsidR="002963A1" w:rsidRDefault="002963A1" w:rsidP="0036278A">
      <w:pPr>
        <w:rPr>
          <w:rFonts w:ascii="Arial" w:hAnsi="Arial" w:cs="Arial"/>
          <w:sz w:val="24"/>
          <w:szCs w:val="24"/>
        </w:rPr>
      </w:pPr>
    </w:p>
    <w:p w14:paraId="701B4D59" w14:textId="77777777" w:rsidR="002963A1" w:rsidRPr="002963A1" w:rsidRDefault="00A02A8B" w:rsidP="002963A1">
      <w:pPr>
        <w:ind w:left="63"/>
        <w:rPr>
          <w:rFonts w:ascii="Arial" w:hAnsi="Arial" w:cs="Arial"/>
          <w:b/>
          <w:bCs/>
          <w:sz w:val="24"/>
          <w:szCs w:val="24"/>
        </w:rPr>
      </w:pPr>
      <w:r w:rsidRPr="002963A1">
        <w:rPr>
          <w:rFonts w:ascii="Arial" w:hAnsi="Arial" w:cs="Arial"/>
          <w:b/>
          <w:bCs/>
          <w:sz w:val="24"/>
          <w:szCs w:val="24"/>
        </w:rPr>
        <w:t xml:space="preserve">Mainstream class teachers </w:t>
      </w:r>
      <w:r w:rsidR="00067F94" w:rsidRPr="002963A1">
        <w:rPr>
          <w:rFonts w:ascii="Arial" w:hAnsi="Arial" w:cs="Arial"/>
          <w:b/>
          <w:bCs/>
          <w:sz w:val="24"/>
          <w:szCs w:val="24"/>
        </w:rPr>
        <w:t>will</w:t>
      </w:r>
      <w:r w:rsidR="002963A1" w:rsidRPr="002963A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1B4D5A" w14:textId="77777777" w:rsidR="002963A1" w:rsidRPr="002963A1" w:rsidRDefault="002963A1" w:rsidP="002963A1">
      <w:pPr>
        <w:numPr>
          <w:ilvl w:val="0"/>
          <w:numId w:val="30"/>
        </w:numPr>
        <w:ind w:left="709" w:hanging="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67F94" w:rsidRPr="002963A1">
        <w:rPr>
          <w:rFonts w:ascii="Arial" w:hAnsi="Arial" w:cs="Arial"/>
          <w:sz w:val="24"/>
          <w:szCs w:val="24"/>
        </w:rPr>
        <w:t xml:space="preserve">se the </w:t>
      </w:r>
      <w:proofErr w:type="spellStart"/>
      <w:r w:rsidR="00067F94" w:rsidRPr="002963A1">
        <w:rPr>
          <w:rFonts w:ascii="Arial" w:hAnsi="Arial" w:cs="Arial"/>
          <w:sz w:val="24"/>
          <w:szCs w:val="24"/>
        </w:rPr>
        <w:t>SeeSaw</w:t>
      </w:r>
      <w:proofErr w:type="spellEnd"/>
      <w:r w:rsidR="00067F94" w:rsidRPr="002963A1">
        <w:rPr>
          <w:rFonts w:ascii="Arial" w:hAnsi="Arial" w:cs="Arial"/>
          <w:sz w:val="24"/>
          <w:szCs w:val="24"/>
        </w:rPr>
        <w:t xml:space="preserve"> online learning platform </w:t>
      </w:r>
      <w:r w:rsidRPr="002963A1">
        <w:rPr>
          <w:rFonts w:ascii="Arial" w:hAnsi="Arial" w:cs="Arial"/>
          <w:sz w:val="24"/>
          <w:szCs w:val="24"/>
        </w:rPr>
        <w:t>(</w:t>
      </w:r>
      <w:r w:rsidR="00067F94" w:rsidRPr="002963A1">
        <w:rPr>
          <w:rFonts w:ascii="Arial" w:hAnsi="Arial" w:cs="Arial"/>
          <w:sz w:val="24"/>
          <w:szCs w:val="24"/>
        </w:rPr>
        <w:t>and Tapestry for EYFS</w:t>
      </w:r>
      <w:r w:rsidRPr="002963A1">
        <w:rPr>
          <w:rFonts w:ascii="Arial" w:hAnsi="Arial" w:cs="Arial"/>
          <w:sz w:val="24"/>
          <w:szCs w:val="24"/>
        </w:rPr>
        <w:t>)</w:t>
      </w:r>
      <w:r w:rsidR="00067F94" w:rsidRPr="002963A1">
        <w:rPr>
          <w:rFonts w:ascii="Arial" w:hAnsi="Arial" w:cs="Arial"/>
          <w:sz w:val="24"/>
          <w:szCs w:val="24"/>
        </w:rPr>
        <w:t xml:space="preserve"> to </w:t>
      </w:r>
      <w:r w:rsidR="00A02A8B" w:rsidRPr="002963A1">
        <w:rPr>
          <w:rFonts w:ascii="Arial" w:hAnsi="Arial" w:cs="Arial"/>
          <w:sz w:val="24"/>
          <w:szCs w:val="24"/>
        </w:rPr>
        <w:t xml:space="preserve">provide </w:t>
      </w:r>
      <w:r w:rsidR="00067F94" w:rsidRPr="002963A1">
        <w:rPr>
          <w:rFonts w:ascii="Arial" w:hAnsi="Arial" w:cs="Arial"/>
          <w:sz w:val="24"/>
          <w:szCs w:val="24"/>
        </w:rPr>
        <w:t xml:space="preserve">electronic </w:t>
      </w:r>
      <w:r w:rsidR="006F4C58" w:rsidRPr="002963A1">
        <w:rPr>
          <w:rFonts w:ascii="Arial" w:hAnsi="Arial" w:cs="Arial"/>
          <w:sz w:val="24"/>
          <w:szCs w:val="24"/>
        </w:rPr>
        <w:t xml:space="preserve">curriculum activities </w:t>
      </w:r>
      <w:r w:rsidR="00A02A8B" w:rsidRPr="002963A1">
        <w:rPr>
          <w:rFonts w:ascii="Arial" w:hAnsi="Arial" w:cs="Arial"/>
          <w:sz w:val="24"/>
          <w:szCs w:val="24"/>
        </w:rPr>
        <w:t xml:space="preserve">matched to the age range and learning objectives </w:t>
      </w:r>
      <w:r w:rsidR="00067F94" w:rsidRPr="002963A1">
        <w:rPr>
          <w:rFonts w:ascii="Arial" w:hAnsi="Arial" w:cs="Arial"/>
          <w:sz w:val="24"/>
          <w:szCs w:val="24"/>
        </w:rPr>
        <w:t xml:space="preserve">which will </w:t>
      </w:r>
      <w:r w:rsidR="00A02A8B" w:rsidRPr="002963A1">
        <w:rPr>
          <w:rFonts w:ascii="Arial" w:hAnsi="Arial" w:cs="Arial"/>
          <w:sz w:val="24"/>
          <w:szCs w:val="24"/>
        </w:rPr>
        <w:t>mirror work that would have been done in school.</w:t>
      </w:r>
    </w:p>
    <w:p w14:paraId="701B4D5B" w14:textId="77777777" w:rsidR="0036278A" w:rsidRDefault="002963A1" w:rsidP="002963A1">
      <w:pPr>
        <w:numPr>
          <w:ilvl w:val="0"/>
          <w:numId w:val="30"/>
        </w:numPr>
        <w:ind w:left="709" w:hanging="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p</w:t>
      </w:r>
      <w:r w:rsidR="0036278A">
        <w:rPr>
          <w:rFonts w:ascii="Arial" w:hAnsi="Arial" w:cs="Arial"/>
          <w:sz w:val="24"/>
          <w:szCs w:val="24"/>
        </w:rPr>
        <w:t>re-record</w:t>
      </w:r>
      <w:r w:rsidR="006833C0">
        <w:rPr>
          <w:rFonts w:ascii="Arial" w:hAnsi="Arial" w:cs="Arial"/>
          <w:sz w:val="24"/>
          <w:szCs w:val="24"/>
        </w:rPr>
        <w:t>ed</w:t>
      </w:r>
      <w:r w:rsidR="0036278A">
        <w:rPr>
          <w:rFonts w:ascii="Arial" w:hAnsi="Arial" w:cs="Arial"/>
          <w:sz w:val="24"/>
          <w:szCs w:val="24"/>
        </w:rPr>
        <w:t xml:space="preserve"> online lessons which will be accessible to CYP with VI</w:t>
      </w:r>
      <w:r w:rsidR="00500D72">
        <w:rPr>
          <w:rFonts w:ascii="Arial" w:hAnsi="Arial" w:cs="Arial"/>
          <w:sz w:val="24"/>
          <w:szCs w:val="24"/>
        </w:rPr>
        <w:t>.</w:t>
      </w:r>
    </w:p>
    <w:p w14:paraId="701B4D5C" w14:textId="77777777" w:rsidR="00A02A8B" w:rsidRDefault="00A02A8B" w:rsidP="006F4C58">
      <w:pPr>
        <w:rPr>
          <w:rFonts w:ascii="Arial" w:hAnsi="Arial" w:cs="Arial"/>
          <w:sz w:val="24"/>
          <w:szCs w:val="24"/>
        </w:rPr>
      </w:pPr>
    </w:p>
    <w:p w14:paraId="701B4D5D" w14:textId="77777777" w:rsidR="002963A1" w:rsidRPr="002963A1" w:rsidRDefault="002963A1" w:rsidP="006F4C58">
      <w:pPr>
        <w:rPr>
          <w:rFonts w:ascii="Arial" w:hAnsi="Arial" w:cs="Arial"/>
          <w:b/>
          <w:bCs/>
          <w:sz w:val="24"/>
          <w:szCs w:val="24"/>
        </w:rPr>
      </w:pPr>
      <w:r w:rsidRPr="002963A1">
        <w:rPr>
          <w:rFonts w:ascii="Arial" w:hAnsi="Arial" w:cs="Arial"/>
          <w:b/>
          <w:bCs/>
          <w:sz w:val="24"/>
          <w:szCs w:val="24"/>
        </w:rPr>
        <w:t>Specia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2963A1">
        <w:rPr>
          <w:rFonts w:ascii="Arial" w:hAnsi="Arial" w:cs="Arial"/>
          <w:b/>
          <w:bCs/>
          <w:sz w:val="24"/>
          <w:szCs w:val="24"/>
        </w:rPr>
        <w:t xml:space="preserve">ist </w:t>
      </w:r>
      <w:r w:rsidR="0036278A" w:rsidRPr="002963A1">
        <w:rPr>
          <w:rFonts w:ascii="Arial" w:hAnsi="Arial" w:cs="Arial"/>
          <w:b/>
          <w:bCs/>
          <w:sz w:val="24"/>
          <w:szCs w:val="24"/>
        </w:rPr>
        <w:t>VI ARP staff will</w:t>
      </w:r>
    </w:p>
    <w:p w14:paraId="701B4D5E" w14:textId="77777777" w:rsidR="00C24B39" w:rsidRPr="00054268" w:rsidRDefault="00C24B39" w:rsidP="002C1B40">
      <w:pPr>
        <w:pStyle w:val="NormalWeb"/>
        <w:numPr>
          <w:ilvl w:val="0"/>
          <w:numId w:val="31"/>
        </w:numPr>
        <w:ind w:left="709" w:hanging="286"/>
        <w:rPr>
          <w:rFonts w:ascii="Arial" w:hAnsi="Arial" w:cs="Arial"/>
          <w:color w:val="000000"/>
        </w:rPr>
      </w:pPr>
      <w:r w:rsidRPr="009F3F28">
        <w:rPr>
          <w:rFonts w:ascii="Arial" w:hAnsi="Arial" w:cs="Arial"/>
          <w:color w:val="000000"/>
        </w:rPr>
        <w:t xml:space="preserve">Day 1 - </w:t>
      </w:r>
      <w:r>
        <w:rPr>
          <w:rFonts w:ascii="Arial" w:hAnsi="Arial" w:cs="Arial"/>
          <w:color w:val="000000"/>
        </w:rPr>
        <w:t>V</w:t>
      </w:r>
      <w:r w:rsidRPr="009F3F28">
        <w:rPr>
          <w:rFonts w:ascii="Arial" w:hAnsi="Arial" w:cs="Arial"/>
          <w:color w:val="000000"/>
        </w:rPr>
        <w:t xml:space="preserve">IARP staff to phone parents/carers to ensure they are aware of the closure and have liaised with SEN transport to ensure safe travel plans to return home have been put in place if </w:t>
      </w:r>
      <w:proofErr w:type="gramStart"/>
      <w:r w:rsidRPr="009F3F28">
        <w:rPr>
          <w:rFonts w:ascii="Arial" w:hAnsi="Arial" w:cs="Arial"/>
          <w:color w:val="000000"/>
        </w:rPr>
        <w:t>required</w:t>
      </w:r>
      <w:proofErr w:type="gramEnd"/>
    </w:p>
    <w:p w14:paraId="701B4D5F" w14:textId="77777777" w:rsidR="00C24B39" w:rsidRPr="00054268" w:rsidRDefault="00C24B39" w:rsidP="002C1B40">
      <w:pPr>
        <w:pStyle w:val="NormalWeb"/>
        <w:numPr>
          <w:ilvl w:val="0"/>
          <w:numId w:val="31"/>
        </w:numPr>
        <w:ind w:left="709" w:hanging="286"/>
        <w:rPr>
          <w:rFonts w:ascii="Arial" w:hAnsi="Arial" w:cs="Arial"/>
          <w:color w:val="000000"/>
        </w:rPr>
      </w:pPr>
      <w:r w:rsidRPr="009F3F28">
        <w:rPr>
          <w:rFonts w:ascii="Arial" w:hAnsi="Arial" w:cs="Arial"/>
          <w:color w:val="000000"/>
        </w:rPr>
        <w:t xml:space="preserve">Day 1 - </w:t>
      </w:r>
      <w:r>
        <w:rPr>
          <w:rFonts w:ascii="Arial" w:hAnsi="Arial" w:cs="Arial"/>
          <w:color w:val="000000"/>
        </w:rPr>
        <w:t>V</w:t>
      </w:r>
      <w:r w:rsidRPr="009F3F28">
        <w:rPr>
          <w:rFonts w:ascii="Arial" w:hAnsi="Arial" w:cs="Arial"/>
          <w:color w:val="000000"/>
        </w:rPr>
        <w:t xml:space="preserve">IARP staff to signpost parents/carers to school website for up-to-date information about the closure and the school's online </w:t>
      </w:r>
      <w:proofErr w:type="gramStart"/>
      <w:r w:rsidRPr="009F3F28">
        <w:rPr>
          <w:rFonts w:ascii="Arial" w:hAnsi="Arial" w:cs="Arial"/>
          <w:color w:val="000000"/>
        </w:rPr>
        <w:t>offer</w:t>
      </w:r>
      <w:proofErr w:type="gramEnd"/>
    </w:p>
    <w:p w14:paraId="701B4D60" w14:textId="77777777" w:rsidR="00C24B39" w:rsidRPr="00054268" w:rsidRDefault="00C24B39" w:rsidP="002C1B40">
      <w:pPr>
        <w:pStyle w:val="NormalWeb"/>
        <w:numPr>
          <w:ilvl w:val="0"/>
          <w:numId w:val="31"/>
        </w:numPr>
        <w:ind w:left="709" w:hanging="286"/>
        <w:rPr>
          <w:rFonts w:ascii="Arial" w:hAnsi="Arial" w:cs="Arial"/>
          <w:color w:val="000000"/>
        </w:rPr>
      </w:pPr>
      <w:r w:rsidRPr="009F3F28">
        <w:rPr>
          <w:rFonts w:ascii="Arial" w:hAnsi="Arial" w:cs="Arial"/>
          <w:color w:val="000000"/>
        </w:rPr>
        <w:t xml:space="preserve">Day 2 - </w:t>
      </w:r>
      <w:r>
        <w:rPr>
          <w:rFonts w:ascii="Arial" w:hAnsi="Arial" w:cs="Arial"/>
          <w:color w:val="000000"/>
        </w:rPr>
        <w:t>V</w:t>
      </w:r>
      <w:r w:rsidRPr="009F3F28">
        <w:rPr>
          <w:rFonts w:ascii="Arial" w:hAnsi="Arial" w:cs="Arial"/>
          <w:color w:val="000000"/>
        </w:rPr>
        <w:t xml:space="preserve">IARP staff to phone home to check children can access </w:t>
      </w:r>
      <w:proofErr w:type="spellStart"/>
      <w:proofErr w:type="gramStart"/>
      <w:r w:rsidRPr="009F3F28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eeSaw</w:t>
      </w:r>
      <w:proofErr w:type="spellEnd"/>
      <w:proofErr w:type="gramEnd"/>
    </w:p>
    <w:p w14:paraId="701B4D61" w14:textId="77777777" w:rsidR="002963A1" w:rsidRDefault="002963A1" w:rsidP="002963A1">
      <w:pPr>
        <w:numPr>
          <w:ilvl w:val="0"/>
          <w:numId w:val="31"/>
        </w:numPr>
        <w:ind w:left="709" w:hanging="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6278A">
        <w:rPr>
          <w:rFonts w:ascii="Arial" w:hAnsi="Arial" w:cs="Arial"/>
          <w:sz w:val="24"/>
          <w:szCs w:val="24"/>
        </w:rPr>
        <w:t xml:space="preserve">upport </w:t>
      </w:r>
      <w:r w:rsidR="00500D72">
        <w:rPr>
          <w:rFonts w:ascii="Arial" w:hAnsi="Arial" w:cs="Arial"/>
          <w:sz w:val="24"/>
          <w:szCs w:val="24"/>
        </w:rPr>
        <w:t>families</w:t>
      </w:r>
      <w:r w:rsidR="006F4C58">
        <w:rPr>
          <w:rFonts w:ascii="Arial" w:hAnsi="Arial" w:cs="Arial"/>
          <w:sz w:val="24"/>
          <w:szCs w:val="24"/>
        </w:rPr>
        <w:t xml:space="preserve"> of CYP </w:t>
      </w:r>
      <w:r>
        <w:rPr>
          <w:rFonts w:ascii="Arial" w:hAnsi="Arial" w:cs="Arial"/>
          <w:sz w:val="24"/>
          <w:szCs w:val="24"/>
        </w:rPr>
        <w:t xml:space="preserve">with </w:t>
      </w:r>
      <w:r w:rsidR="0036278A">
        <w:rPr>
          <w:rFonts w:ascii="Arial" w:hAnsi="Arial" w:cs="Arial"/>
          <w:sz w:val="24"/>
          <w:szCs w:val="24"/>
        </w:rPr>
        <w:t>VI</w:t>
      </w:r>
      <w:r w:rsidR="006F4C58">
        <w:rPr>
          <w:rFonts w:ascii="Arial" w:hAnsi="Arial" w:cs="Arial"/>
          <w:sz w:val="24"/>
          <w:szCs w:val="24"/>
        </w:rPr>
        <w:t xml:space="preserve"> to select the appropriate accessibility options </w:t>
      </w:r>
      <w:r w:rsidR="0036278A">
        <w:rPr>
          <w:rFonts w:ascii="Arial" w:hAnsi="Arial" w:cs="Arial"/>
          <w:sz w:val="24"/>
          <w:szCs w:val="24"/>
        </w:rPr>
        <w:t>(</w:t>
      </w:r>
      <w:r w:rsidR="006F4C58">
        <w:rPr>
          <w:rFonts w:ascii="Arial" w:hAnsi="Arial" w:cs="Arial"/>
          <w:sz w:val="24"/>
          <w:szCs w:val="24"/>
        </w:rPr>
        <w:t xml:space="preserve">Windows </w:t>
      </w:r>
      <w:r w:rsidR="001F3A41">
        <w:rPr>
          <w:rFonts w:ascii="Arial" w:hAnsi="Arial" w:cs="Arial"/>
          <w:sz w:val="24"/>
          <w:szCs w:val="24"/>
        </w:rPr>
        <w:t>‘</w:t>
      </w:r>
      <w:r w:rsidR="006F4C58">
        <w:rPr>
          <w:rFonts w:ascii="Arial" w:hAnsi="Arial" w:cs="Arial"/>
          <w:sz w:val="24"/>
          <w:szCs w:val="24"/>
        </w:rPr>
        <w:t>Ease of Access</w:t>
      </w:r>
      <w:r w:rsidR="001F3A41">
        <w:rPr>
          <w:rFonts w:ascii="Arial" w:hAnsi="Arial" w:cs="Arial"/>
          <w:sz w:val="24"/>
          <w:szCs w:val="24"/>
        </w:rPr>
        <w:t>’</w:t>
      </w:r>
      <w:r w:rsidR="006F4C58">
        <w:rPr>
          <w:rFonts w:ascii="Arial" w:hAnsi="Arial" w:cs="Arial"/>
          <w:sz w:val="24"/>
          <w:szCs w:val="24"/>
        </w:rPr>
        <w:t xml:space="preserve"> </w:t>
      </w:r>
      <w:r w:rsidR="0036278A">
        <w:rPr>
          <w:rFonts w:ascii="Arial" w:hAnsi="Arial" w:cs="Arial"/>
          <w:sz w:val="24"/>
          <w:szCs w:val="24"/>
        </w:rPr>
        <w:t xml:space="preserve">or tablet settings) </w:t>
      </w:r>
      <w:r w:rsidR="006F4C58">
        <w:rPr>
          <w:rFonts w:ascii="Arial" w:hAnsi="Arial" w:cs="Arial"/>
          <w:sz w:val="24"/>
          <w:szCs w:val="24"/>
        </w:rPr>
        <w:t xml:space="preserve">on devices at home.  </w:t>
      </w:r>
      <w:r w:rsidR="0036278A">
        <w:rPr>
          <w:rFonts w:ascii="Arial" w:hAnsi="Arial" w:cs="Arial"/>
          <w:sz w:val="24"/>
          <w:szCs w:val="24"/>
        </w:rPr>
        <w:t>This will enable CYP with VI to complete the same activities</w:t>
      </w:r>
      <w:r w:rsidR="00500D72">
        <w:rPr>
          <w:rFonts w:ascii="Arial" w:hAnsi="Arial" w:cs="Arial"/>
          <w:sz w:val="24"/>
          <w:szCs w:val="24"/>
        </w:rPr>
        <w:t xml:space="preserve"> as their class peers</w:t>
      </w:r>
      <w:r w:rsidR="0036278A">
        <w:rPr>
          <w:rFonts w:ascii="Arial" w:hAnsi="Arial" w:cs="Arial"/>
          <w:sz w:val="24"/>
          <w:szCs w:val="24"/>
        </w:rPr>
        <w:t xml:space="preserve">.  </w:t>
      </w:r>
    </w:p>
    <w:p w14:paraId="701B4D62" w14:textId="77777777" w:rsidR="002963A1" w:rsidRDefault="002963A1" w:rsidP="002963A1">
      <w:pPr>
        <w:numPr>
          <w:ilvl w:val="0"/>
          <w:numId w:val="31"/>
        </w:numPr>
        <w:ind w:left="709" w:hanging="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02A8B">
        <w:rPr>
          <w:rFonts w:ascii="Arial" w:hAnsi="Arial" w:cs="Arial"/>
          <w:sz w:val="24"/>
          <w:szCs w:val="24"/>
        </w:rPr>
        <w:t xml:space="preserve">repare </w:t>
      </w:r>
      <w:r w:rsidR="006F4C58">
        <w:rPr>
          <w:rFonts w:ascii="Arial" w:hAnsi="Arial" w:cs="Arial"/>
          <w:sz w:val="24"/>
          <w:szCs w:val="24"/>
        </w:rPr>
        <w:t>modified enlarged copies of work</w:t>
      </w:r>
      <w:r>
        <w:rPr>
          <w:rFonts w:ascii="Arial" w:hAnsi="Arial" w:cs="Arial"/>
          <w:sz w:val="24"/>
          <w:szCs w:val="24"/>
        </w:rPr>
        <w:t xml:space="preserve"> for CYP without access to online learning.</w:t>
      </w:r>
    </w:p>
    <w:p w14:paraId="701B4D63" w14:textId="77777777" w:rsidR="002963A1" w:rsidRDefault="002963A1" w:rsidP="002963A1">
      <w:pPr>
        <w:numPr>
          <w:ilvl w:val="0"/>
          <w:numId w:val="31"/>
        </w:numPr>
        <w:ind w:left="709" w:hanging="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</w:t>
      </w:r>
      <w:r w:rsidR="006F4C58">
        <w:rPr>
          <w:rFonts w:ascii="Arial" w:hAnsi="Arial" w:cs="Arial"/>
          <w:sz w:val="24"/>
          <w:szCs w:val="24"/>
        </w:rPr>
        <w:t xml:space="preserve">tactile and </w:t>
      </w:r>
      <w:proofErr w:type="spellStart"/>
      <w:r w:rsidR="006F4C58">
        <w:rPr>
          <w:rFonts w:ascii="Arial" w:hAnsi="Arial" w:cs="Arial"/>
          <w:sz w:val="24"/>
          <w:szCs w:val="24"/>
        </w:rPr>
        <w:t>brailled</w:t>
      </w:r>
      <w:proofErr w:type="spellEnd"/>
      <w:r w:rsidR="006F4C58">
        <w:rPr>
          <w:rFonts w:ascii="Arial" w:hAnsi="Arial" w:cs="Arial"/>
          <w:sz w:val="24"/>
          <w:szCs w:val="24"/>
        </w:rPr>
        <w:t xml:space="preserve"> versions</w:t>
      </w:r>
      <w:r w:rsidR="00BE35C6">
        <w:rPr>
          <w:rFonts w:ascii="Arial" w:hAnsi="Arial" w:cs="Arial"/>
          <w:sz w:val="24"/>
          <w:szCs w:val="24"/>
        </w:rPr>
        <w:t xml:space="preserve"> of activities</w:t>
      </w:r>
      <w:r w:rsidR="006F4C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tactile learners. </w:t>
      </w:r>
    </w:p>
    <w:p w14:paraId="701B4D64" w14:textId="77777777" w:rsidR="002963A1" w:rsidRDefault="002963A1" w:rsidP="002963A1">
      <w:pPr>
        <w:numPr>
          <w:ilvl w:val="0"/>
          <w:numId w:val="31"/>
        </w:numPr>
        <w:ind w:left="709" w:hanging="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 learning resources </w:t>
      </w:r>
      <w:r w:rsidR="006F4C58">
        <w:rPr>
          <w:rFonts w:ascii="Arial" w:hAnsi="Arial" w:cs="Arial"/>
          <w:sz w:val="24"/>
          <w:szCs w:val="24"/>
        </w:rPr>
        <w:t>to families as necessary.</w:t>
      </w:r>
      <w:r w:rsidR="0036278A">
        <w:rPr>
          <w:rFonts w:ascii="Arial" w:hAnsi="Arial" w:cs="Arial"/>
          <w:sz w:val="24"/>
          <w:szCs w:val="24"/>
        </w:rPr>
        <w:t xml:space="preserve">  </w:t>
      </w:r>
    </w:p>
    <w:p w14:paraId="701B4D65" w14:textId="77777777" w:rsidR="006F4C58" w:rsidRDefault="002963A1" w:rsidP="002963A1">
      <w:pPr>
        <w:numPr>
          <w:ilvl w:val="0"/>
          <w:numId w:val="31"/>
        </w:numPr>
        <w:ind w:left="709" w:hanging="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00D72">
        <w:rPr>
          <w:rFonts w:ascii="Arial" w:hAnsi="Arial" w:cs="Arial"/>
          <w:sz w:val="24"/>
          <w:szCs w:val="24"/>
        </w:rPr>
        <w:t>aintain at least weekly contact with parents/carers to ensure CYP have access to learning, and to provide any advice and further support if required.</w:t>
      </w:r>
    </w:p>
    <w:p w14:paraId="701B4D66" w14:textId="77777777" w:rsidR="00BE35C6" w:rsidRDefault="00BE35C6" w:rsidP="002963A1">
      <w:pPr>
        <w:numPr>
          <w:ilvl w:val="0"/>
          <w:numId w:val="31"/>
        </w:numPr>
        <w:ind w:left="709" w:hanging="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routinely involved with CYP, the Habilitation Specialist will remain in contact with families and visit at home as appropriate.</w:t>
      </w:r>
    </w:p>
    <w:p w14:paraId="701B4D67" w14:textId="27985789" w:rsidR="00C24B39" w:rsidRPr="00054268" w:rsidRDefault="00845FA9" w:rsidP="00F46B96">
      <w:pPr>
        <w:pStyle w:val="NormalWeb"/>
        <w:numPr>
          <w:ilvl w:val="0"/>
          <w:numId w:val="31"/>
        </w:numPr>
        <w:ind w:left="709" w:hanging="28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Ensure</w:t>
      </w:r>
      <w:r w:rsidR="003B672C">
        <w:rPr>
          <w:rFonts w:ascii="Arial" w:hAnsi="Arial" w:cs="Arial"/>
          <w:color w:val="000000"/>
        </w:rPr>
        <w:t xml:space="preserve"> consideration </w:t>
      </w:r>
      <w:r>
        <w:rPr>
          <w:rFonts w:ascii="Arial" w:hAnsi="Arial" w:cs="Arial"/>
          <w:color w:val="000000"/>
        </w:rPr>
        <w:t xml:space="preserve">is given </w:t>
      </w:r>
      <w:r w:rsidR="00C24B39" w:rsidRPr="00C24B39">
        <w:rPr>
          <w:rFonts w:ascii="Arial" w:hAnsi="Arial" w:cs="Arial"/>
          <w:color w:val="000000"/>
        </w:rPr>
        <w:t xml:space="preserve">to children </w:t>
      </w:r>
      <w:r w:rsidR="00EC5B97">
        <w:rPr>
          <w:rFonts w:ascii="Arial" w:hAnsi="Arial" w:cs="Arial"/>
          <w:color w:val="000000"/>
        </w:rPr>
        <w:t>with a visual impairment</w:t>
      </w:r>
      <w:r w:rsidR="00C24B39" w:rsidRPr="00C24B39">
        <w:rPr>
          <w:rFonts w:ascii="Arial" w:hAnsi="Arial" w:cs="Arial"/>
          <w:color w:val="000000"/>
        </w:rPr>
        <w:t>, when plans are agreed for the reopening of the school. Follow Council’s guidance on arrangements for children classed as ‘vulnerable’ or who have EHCP.</w:t>
      </w:r>
    </w:p>
    <w:p w14:paraId="701B4D68" w14:textId="77777777" w:rsidR="00C24B39" w:rsidRPr="00054268" w:rsidRDefault="00C24B39" w:rsidP="00F46B96">
      <w:pPr>
        <w:pStyle w:val="NormalWeb"/>
        <w:numPr>
          <w:ilvl w:val="0"/>
          <w:numId w:val="31"/>
        </w:numPr>
        <w:ind w:left="709" w:hanging="286"/>
        <w:rPr>
          <w:rFonts w:ascii="Arial" w:hAnsi="Arial" w:cs="Arial"/>
          <w:b/>
          <w:bCs/>
        </w:rPr>
      </w:pPr>
      <w:r w:rsidRPr="00C24B39">
        <w:rPr>
          <w:rFonts w:ascii="Arial" w:hAnsi="Arial" w:cs="Arial"/>
          <w:color w:val="000000"/>
        </w:rPr>
        <w:t xml:space="preserve">End of first week back - </w:t>
      </w:r>
      <w:r>
        <w:rPr>
          <w:rFonts w:ascii="Arial" w:hAnsi="Arial" w:cs="Arial"/>
          <w:color w:val="000000"/>
        </w:rPr>
        <w:t>VI</w:t>
      </w:r>
      <w:r w:rsidRPr="00C24B39">
        <w:rPr>
          <w:rFonts w:ascii="Arial" w:hAnsi="Arial" w:cs="Arial"/>
          <w:color w:val="000000"/>
        </w:rPr>
        <w:t>ARP staff to contact parents/carers to ensure it has been a smooth transition back into school.</w:t>
      </w:r>
    </w:p>
    <w:p w14:paraId="701B4D69" w14:textId="77777777" w:rsidR="00C24B39" w:rsidRDefault="00C24B39" w:rsidP="00C24B39">
      <w:pPr>
        <w:ind w:left="709"/>
        <w:rPr>
          <w:rFonts w:ascii="Arial" w:hAnsi="Arial" w:cs="Arial"/>
          <w:sz w:val="24"/>
          <w:szCs w:val="24"/>
        </w:rPr>
      </w:pPr>
    </w:p>
    <w:p w14:paraId="701B4D6A" w14:textId="77777777" w:rsidR="00A02A8B" w:rsidRDefault="00A02A8B" w:rsidP="006F4C58">
      <w:pPr>
        <w:rPr>
          <w:rFonts w:ascii="Arial" w:hAnsi="Arial" w:cs="Arial"/>
          <w:sz w:val="24"/>
          <w:szCs w:val="24"/>
        </w:rPr>
      </w:pPr>
    </w:p>
    <w:p w14:paraId="701B4D6B" w14:textId="77777777" w:rsidR="00A02A8B" w:rsidRDefault="00A02A8B" w:rsidP="006F4C58">
      <w:pPr>
        <w:rPr>
          <w:rFonts w:ascii="Arial" w:hAnsi="Arial" w:cs="Arial"/>
          <w:sz w:val="24"/>
          <w:szCs w:val="24"/>
        </w:rPr>
      </w:pPr>
    </w:p>
    <w:p w14:paraId="701B4D6C" w14:textId="77777777" w:rsidR="00093D2A" w:rsidRDefault="00093D2A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6D" w14:textId="77777777" w:rsidR="001B7F3C" w:rsidRDefault="001B7F3C" w:rsidP="001B7F3C">
      <w:pPr>
        <w:rPr>
          <w:rFonts w:ascii="Arial" w:hAnsi="Arial" w:cs="Arial"/>
          <w:sz w:val="24"/>
          <w:szCs w:val="24"/>
        </w:rPr>
      </w:pPr>
    </w:p>
    <w:p w14:paraId="701B4D6E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6F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70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71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72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73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74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75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76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77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78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79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7A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7B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7C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7D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7E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7F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80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81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82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83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84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85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86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87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88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89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8A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8B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8C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8D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8E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8F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90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91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92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93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94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95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96" w14:textId="77777777" w:rsidR="001B7F3C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97" w14:textId="77777777" w:rsidR="001B7F3C" w:rsidRPr="00600C51" w:rsidRDefault="001B7F3C" w:rsidP="00C90967">
      <w:pPr>
        <w:jc w:val="center"/>
        <w:rPr>
          <w:rFonts w:ascii="Arial" w:hAnsi="Arial" w:cs="Arial"/>
          <w:sz w:val="24"/>
          <w:szCs w:val="24"/>
        </w:rPr>
      </w:pPr>
    </w:p>
    <w:p w14:paraId="701B4D98" w14:textId="77777777" w:rsidR="009F12AB" w:rsidRPr="003451BD" w:rsidRDefault="009F12AB" w:rsidP="009F12AB">
      <w:pPr>
        <w:rPr>
          <w:rFonts w:ascii="Arial" w:hAnsi="Arial" w:cs="Arial"/>
          <w:b/>
          <w:bCs/>
          <w:sz w:val="28"/>
          <w:szCs w:val="28"/>
        </w:rPr>
      </w:pPr>
    </w:p>
    <w:p w14:paraId="701B4D99" w14:textId="77777777" w:rsidR="00757BD3" w:rsidRPr="00B674B1" w:rsidRDefault="00757BD3" w:rsidP="007E1E45">
      <w:pPr>
        <w:rPr>
          <w:sz w:val="24"/>
          <w:szCs w:val="24"/>
        </w:rPr>
      </w:pPr>
    </w:p>
    <w:p w14:paraId="701B4D9A" w14:textId="77777777" w:rsidR="00757BD3" w:rsidRPr="00B674B1" w:rsidRDefault="00757BD3" w:rsidP="007E1E45">
      <w:pPr>
        <w:rPr>
          <w:sz w:val="24"/>
          <w:szCs w:val="24"/>
        </w:rPr>
      </w:pPr>
    </w:p>
    <w:p w14:paraId="701B4D9B" w14:textId="77777777" w:rsidR="00A77068" w:rsidRPr="00B674B1" w:rsidRDefault="00A77068" w:rsidP="00D779CF">
      <w:pPr>
        <w:rPr>
          <w:rFonts w:ascii="Arial" w:hAnsi="Arial" w:cs="Arial"/>
          <w:b/>
          <w:sz w:val="24"/>
          <w:szCs w:val="24"/>
        </w:rPr>
      </w:pPr>
    </w:p>
    <w:sectPr w:rsidR="00A77068" w:rsidRPr="00B674B1" w:rsidSect="00B674B1">
      <w:footerReference w:type="default" r:id="rId12"/>
      <w:pgSz w:w="11906" w:h="16838" w:code="9"/>
      <w:pgMar w:top="21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0B85" w14:textId="77777777" w:rsidR="00EA50A2" w:rsidRDefault="00EA50A2">
      <w:r>
        <w:separator/>
      </w:r>
    </w:p>
  </w:endnote>
  <w:endnote w:type="continuationSeparator" w:id="0">
    <w:p w14:paraId="09022399" w14:textId="77777777" w:rsidR="00EA50A2" w:rsidRDefault="00EA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4DA2" w14:textId="77777777" w:rsidR="006E484D" w:rsidRDefault="006E484D">
    <w:pPr>
      <w:pStyle w:val="Footer"/>
    </w:pPr>
    <w:r>
      <w:t>January 2024</w:t>
    </w:r>
  </w:p>
  <w:p w14:paraId="701B4DA3" w14:textId="77777777" w:rsidR="006E484D" w:rsidRDefault="006E4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1239" w14:textId="77777777" w:rsidR="00EA50A2" w:rsidRDefault="00EA50A2">
      <w:r>
        <w:separator/>
      </w:r>
    </w:p>
  </w:footnote>
  <w:footnote w:type="continuationSeparator" w:id="0">
    <w:p w14:paraId="41FA3B2D" w14:textId="77777777" w:rsidR="00EA50A2" w:rsidRDefault="00EA5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D88"/>
    <w:multiLevelType w:val="hybridMultilevel"/>
    <w:tmpl w:val="890E5FFA"/>
    <w:lvl w:ilvl="0" w:tplc="65CE0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CD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D49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63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C6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44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E2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C3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AF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1210"/>
    <w:multiLevelType w:val="hybridMultilevel"/>
    <w:tmpl w:val="B70C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071D"/>
    <w:multiLevelType w:val="hybridMultilevel"/>
    <w:tmpl w:val="AE3A8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E35E9"/>
    <w:multiLevelType w:val="hybridMultilevel"/>
    <w:tmpl w:val="C338BAA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95D46A3"/>
    <w:multiLevelType w:val="hybridMultilevel"/>
    <w:tmpl w:val="2024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3C4E"/>
    <w:multiLevelType w:val="hybridMultilevel"/>
    <w:tmpl w:val="88801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738E5"/>
    <w:multiLevelType w:val="hybridMultilevel"/>
    <w:tmpl w:val="D6341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A0128"/>
    <w:multiLevelType w:val="hybridMultilevel"/>
    <w:tmpl w:val="4D74E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D3D1D"/>
    <w:multiLevelType w:val="hybridMultilevel"/>
    <w:tmpl w:val="7130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0741E"/>
    <w:multiLevelType w:val="hybridMultilevel"/>
    <w:tmpl w:val="E9DC3A58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4CD0E72"/>
    <w:multiLevelType w:val="hybridMultilevel"/>
    <w:tmpl w:val="AA7E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74A4A"/>
    <w:multiLevelType w:val="hybridMultilevel"/>
    <w:tmpl w:val="AC40B6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769BD"/>
    <w:multiLevelType w:val="hybridMultilevel"/>
    <w:tmpl w:val="77CA2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12226"/>
    <w:multiLevelType w:val="hybridMultilevel"/>
    <w:tmpl w:val="7D1895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1C51BE"/>
    <w:multiLevelType w:val="hybridMultilevel"/>
    <w:tmpl w:val="3FEED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F707D"/>
    <w:multiLevelType w:val="hybridMultilevel"/>
    <w:tmpl w:val="EC2CF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B42FA"/>
    <w:multiLevelType w:val="hybridMultilevel"/>
    <w:tmpl w:val="6EFE7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C2C30"/>
    <w:multiLevelType w:val="hybridMultilevel"/>
    <w:tmpl w:val="CB1C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7522B"/>
    <w:multiLevelType w:val="hybridMultilevel"/>
    <w:tmpl w:val="2A5C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A1EF9"/>
    <w:multiLevelType w:val="hybridMultilevel"/>
    <w:tmpl w:val="B8EE1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17D0D"/>
    <w:multiLevelType w:val="hybridMultilevel"/>
    <w:tmpl w:val="E46230D6"/>
    <w:lvl w:ilvl="0" w:tplc="E1EEE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13EF8"/>
    <w:multiLevelType w:val="hybridMultilevel"/>
    <w:tmpl w:val="04C2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9407B"/>
    <w:multiLevelType w:val="hybridMultilevel"/>
    <w:tmpl w:val="71D8F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20264"/>
    <w:multiLevelType w:val="hybridMultilevel"/>
    <w:tmpl w:val="CB505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60284"/>
    <w:multiLevelType w:val="hybridMultilevel"/>
    <w:tmpl w:val="51DCE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A334C"/>
    <w:multiLevelType w:val="hybridMultilevel"/>
    <w:tmpl w:val="B12A3E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65A23"/>
    <w:multiLevelType w:val="hybridMultilevel"/>
    <w:tmpl w:val="5BC4F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04526"/>
    <w:multiLevelType w:val="hybridMultilevel"/>
    <w:tmpl w:val="20BC1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75039"/>
    <w:multiLevelType w:val="hybridMultilevel"/>
    <w:tmpl w:val="5442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B678F"/>
    <w:multiLevelType w:val="hybridMultilevel"/>
    <w:tmpl w:val="5DD63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40A96"/>
    <w:multiLevelType w:val="hybridMultilevel"/>
    <w:tmpl w:val="8AA4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F257A"/>
    <w:multiLevelType w:val="hybridMultilevel"/>
    <w:tmpl w:val="3EE2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564842">
    <w:abstractNumId w:val="1"/>
  </w:num>
  <w:num w:numId="2" w16cid:durableId="2038892851">
    <w:abstractNumId w:val="14"/>
  </w:num>
  <w:num w:numId="3" w16cid:durableId="436143455">
    <w:abstractNumId w:val="20"/>
  </w:num>
  <w:num w:numId="4" w16cid:durableId="1227497021">
    <w:abstractNumId w:val="27"/>
  </w:num>
  <w:num w:numId="5" w16cid:durableId="1373723311">
    <w:abstractNumId w:val="23"/>
  </w:num>
  <w:num w:numId="6" w16cid:durableId="1009720405">
    <w:abstractNumId w:val="15"/>
  </w:num>
  <w:num w:numId="7" w16cid:durableId="768769666">
    <w:abstractNumId w:val="2"/>
  </w:num>
  <w:num w:numId="8" w16cid:durableId="347753424">
    <w:abstractNumId w:val="13"/>
  </w:num>
  <w:num w:numId="9" w16cid:durableId="519776558">
    <w:abstractNumId w:val="25"/>
  </w:num>
  <w:num w:numId="10" w16cid:durableId="2097050151">
    <w:abstractNumId w:val="21"/>
  </w:num>
  <w:num w:numId="11" w16cid:durableId="376705084">
    <w:abstractNumId w:val="30"/>
  </w:num>
  <w:num w:numId="12" w16cid:durableId="179852731">
    <w:abstractNumId w:val="5"/>
  </w:num>
  <w:num w:numId="13" w16cid:durableId="593057628">
    <w:abstractNumId w:val="6"/>
  </w:num>
  <w:num w:numId="14" w16cid:durableId="730084432">
    <w:abstractNumId w:val="11"/>
  </w:num>
  <w:num w:numId="15" w16cid:durableId="499345070">
    <w:abstractNumId w:val="12"/>
  </w:num>
  <w:num w:numId="16" w16cid:durableId="1862888722">
    <w:abstractNumId w:val="19"/>
  </w:num>
  <w:num w:numId="17" w16cid:durableId="250893813">
    <w:abstractNumId w:val="16"/>
  </w:num>
  <w:num w:numId="18" w16cid:durableId="1655573410">
    <w:abstractNumId w:val="17"/>
  </w:num>
  <w:num w:numId="19" w16cid:durableId="2025864650">
    <w:abstractNumId w:val="10"/>
  </w:num>
  <w:num w:numId="20" w16cid:durableId="1080172849">
    <w:abstractNumId w:val="26"/>
  </w:num>
  <w:num w:numId="21" w16cid:durableId="226306261">
    <w:abstractNumId w:val="18"/>
  </w:num>
  <w:num w:numId="22" w16cid:durableId="785778396">
    <w:abstractNumId w:val="31"/>
  </w:num>
  <w:num w:numId="23" w16cid:durableId="1336566559">
    <w:abstractNumId w:val="28"/>
  </w:num>
  <w:num w:numId="24" w16cid:durableId="1517159039">
    <w:abstractNumId w:val="7"/>
  </w:num>
  <w:num w:numId="25" w16cid:durableId="1614049363">
    <w:abstractNumId w:val="29"/>
  </w:num>
  <w:num w:numId="26" w16cid:durableId="2111393065">
    <w:abstractNumId w:val="8"/>
  </w:num>
  <w:num w:numId="27" w16cid:durableId="1733960568">
    <w:abstractNumId w:val="4"/>
  </w:num>
  <w:num w:numId="28" w16cid:durableId="1827864897">
    <w:abstractNumId w:val="24"/>
  </w:num>
  <w:num w:numId="29" w16cid:durableId="1453938240">
    <w:abstractNumId w:val="22"/>
  </w:num>
  <w:num w:numId="30" w16cid:durableId="540747417">
    <w:abstractNumId w:val="3"/>
  </w:num>
  <w:num w:numId="31" w16cid:durableId="1691761962">
    <w:abstractNumId w:val="9"/>
  </w:num>
  <w:num w:numId="32" w16cid:durableId="61251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04"/>
    <w:rsid w:val="000057B6"/>
    <w:rsid w:val="0002325A"/>
    <w:rsid w:val="00031FF6"/>
    <w:rsid w:val="00035D30"/>
    <w:rsid w:val="00054D3F"/>
    <w:rsid w:val="00060770"/>
    <w:rsid w:val="00063257"/>
    <w:rsid w:val="00067F94"/>
    <w:rsid w:val="0008065F"/>
    <w:rsid w:val="00091868"/>
    <w:rsid w:val="000926A7"/>
    <w:rsid w:val="00093D2A"/>
    <w:rsid w:val="000D1988"/>
    <w:rsid w:val="000D7CBA"/>
    <w:rsid w:val="000E15CA"/>
    <w:rsid w:val="000F0FD9"/>
    <w:rsid w:val="00105927"/>
    <w:rsid w:val="00112A14"/>
    <w:rsid w:val="001149E9"/>
    <w:rsid w:val="00114D9E"/>
    <w:rsid w:val="00123526"/>
    <w:rsid w:val="00124F83"/>
    <w:rsid w:val="001320B5"/>
    <w:rsid w:val="0013338D"/>
    <w:rsid w:val="00134E3B"/>
    <w:rsid w:val="001414ED"/>
    <w:rsid w:val="00152A46"/>
    <w:rsid w:val="00154A8E"/>
    <w:rsid w:val="00161CC1"/>
    <w:rsid w:val="00167637"/>
    <w:rsid w:val="00174E1C"/>
    <w:rsid w:val="0018454C"/>
    <w:rsid w:val="001918CE"/>
    <w:rsid w:val="001A735D"/>
    <w:rsid w:val="001B4B01"/>
    <w:rsid w:val="001B720C"/>
    <w:rsid w:val="001B7F3C"/>
    <w:rsid w:val="001C2C9F"/>
    <w:rsid w:val="001D6E8E"/>
    <w:rsid w:val="001E355F"/>
    <w:rsid w:val="001E5C90"/>
    <w:rsid w:val="001E6F20"/>
    <w:rsid w:val="001F3A41"/>
    <w:rsid w:val="0021084D"/>
    <w:rsid w:val="00215181"/>
    <w:rsid w:val="0021627B"/>
    <w:rsid w:val="00226695"/>
    <w:rsid w:val="00237DBD"/>
    <w:rsid w:val="00245CC3"/>
    <w:rsid w:val="00254772"/>
    <w:rsid w:val="00257C91"/>
    <w:rsid w:val="00260A21"/>
    <w:rsid w:val="00261E53"/>
    <w:rsid w:val="00265BDC"/>
    <w:rsid w:val="00273563"/>
    <w:rsid w:val="0027420F"/>
    <w:rsid w:val="00277F68"/>
    <w:rsid w:val="00295290"/>
    <w:rsid w:val="00295C5A"/>
    <w:rsid w:val="002963A1"/>
    <w:rsid w:val="002C1B40"/>
    <w:rsid w:val="002C412E"/>
    <w:rsid w:val="002C4C8A"/>
    <w:rsid w:val="002C5A36"/>
    <w:rsid w:val="002C7A74"/>
    <w:rsid w:val="002D21AF"/>
    <w:rsid w:val="002E2FE3"/>
    <w:rsid w:val="002E772D"/>
    <w:rsid w:val="002F11FB"/>
    <w:rsid w:val="002F270B"/>
    <w:rsid w:val="002F32AB"/>
    <w:rsid w:val="002F7ADA"/>
    <w:rsid w:val="0030005F"/>
    <w:rsid w:val="00321A5F"/>
    <w:rsid w:val="00327ADF"/>
    <w:rsid w:val="0033723E"/>
    <w:rsid w:val="00344FF9"/>
    <w:rsid w:val="00361DAA"/>
    <w:rsid w:val="0036278A"/>
    <w:rsid w:val="00367FDF"/>
    <w:rsid w:val="00373705"/>
    <w:rsid w:val="00377CA9"/>
    <w:rsid w:val="00380031"/>
    <w:rsid w:val="00381E96"/>
    <w:rsid w:val="00384F9C"/>
    <w:rsid w:val="003A0E0D"/>
    <w:rsid w:val="003A6F74"/>
    <w:rsid w:val="003B672C"/>
    <w:rsid w:val="003C401F"/>
    <w:rsid w:val="003C4554"/>
    <w:rsid w:val="003C5ECE"/>
    <w:rsid w:val="003C6CB7"/>
    <w:rsid w:val="003D7AF4"/>
    <w:rsid w:val="003E2370"/>
    <w:rsid w:val="003F50C3"/>
    <w:rsid w:val="0040458F"/>
    <w:rsid w:val="00405A5E"/>
    <w:rsid w:val="00413EEE"/>
    <w:rsid w:val="00414597"/>
    <w:rsid w:val="00415DCF"/>
    <w:rsid w:val="00417A46"/>
    <w:rsid w:val="00417FEB"/>
    <w:rsid w:val="00425DFF"/>
    <w:rsid w:val="00441955"/>
    <w:rsid w:val="00442748"/>
    <w:rsid w:val="0045228F"/>
    <w:rsid w:val="0045435B"/>
    <w:rsid w:val="004673FA"/>
    <w:rsid w:val="00467F89"/>
    <w:rsid w:val="00477284"/>
    <w:rsid w:val="0049488C"/>
    <w:rsid w:val="004B1ABF"/>
    <w:rsid w:val="004B1EFA"/>
    <w:rsid w:val="004D773E"/>
    <w:rsid w:val="004D7A6E"/>
    <w:rsid w:val="004E456E"/>
    <w:rsid w:val="004F42F9"/>
    <w:rsid w:val="00500D72"/>
    <w:rsid w:val="00501CC9"/>
    <w:rsid w:val="005044FD"/>
    <w:rsid w:val="0050454D"/>
    <w:rsid w:val="00507799"/>
    <w:rsid w:val="005103B5"/>
    <w:rsid w:val="00531B53"/>
    <w:rsid w:val="0054105A"/>
    <w:rsid w:val="00541BCD"/>
    <w:rsid w:val="00550007"/>
    <w:rsid w:val="00553200"/>
    <w:rsid w:val="00563970"/>
    <w:rsid w:val="005644FA"/>
    <w:rsid w:val="00567D02"/>
    <w:rsid w:val="00584418"/>
    <w:rsid w:val="0058726B"/>
    <w:rsid w:val="0059283E"/>
    <w:rsid w:val="00592913"/>
    <w:rsid w:val="005973EC"/>
    <w:rsid w:val="005B2F93"/>
    <w:rsid w:val="005B6C8B"/>
    <w:rsid w:val="005C40E3"/>
    <w:rsid w:val="005C728A"/>
    <w:rsid w:val="005D5CB6"/>
    <w:rsid w:val="005D6B4A"/>
    <w:rsid w:val="005D7E5D"/>
    <w:rsid w:val="005F662A"/>
    <w:rsid w:val="006173B7"/>
    <w:rsid w:val="00634AAB"/>
    <w:rsid w:val="00644967"/>
    <w:rsid w:val="006833C0"/>
    <w:rsid w:val="00693766"/>
    <w:rsid w:val="006B6F5B"/>
    <w:rsid w:val="006E484D"/>
    <w:rsid w:val="006F1B61"/>
    <w:rsid w:val="006F4510"/>
    <w:rsid w:val="006F4C58"/>
    <w:rsid w:val="006F5CD3"/>
    <w:rsid w:val="0070194A"/>
    <w:rsid w:val="00701E1C"/>
    <w:rsid w:val="00702DE6"/>
    <w:rsid w:val="0070442E"/>
    <w:rsid w:val="007057F3"/>
    <w:rsid w:val="00705918"/>
    <w:rsid w:val="007157C5"/>
    <w:rsid w:val="00717340"/>
    <w:rsid w:val="00721D2E"/>
    <w:rsid w:val="007317C8"/>
    <w:rsid w:val="00734F5B"/>
    <w:rsid w:val="00741612"/>
    <w:rsid w:val="007420EF"/>
    <w:rsid w:val="00757BD3"/>
    <w:rsid w:val="0077723C"/>
    <w:rsid w:val="00777B6B"/>
    <w:rsid w:val="00792626"/>
    <w:rsid w:val="007A60E7"/>
    <w:rsid w:val="007B4AAE"/>
    <w:rsid w:val="007B6F6F"/>
    <w:rsid w:val="007B7640"/>
    <w:rsid w:val="007C4047"/>
    <w:rsid w:val="007D5900"/>
    <w:rsid w:val="007E1616"/>
    <w:rsid w:val="007E1E45"/>
    <w:rsid w:val="007E2278"/>
    <w:rsid w:val="007E7316"/>
    <w:rsid w:val="007F518D"/>
    <w:rsid w:val="00804AF4"/>
    <w:rsid w:val="00807AD0"/>
    <w:rsid w:val="008130C5"/>
    <w:rsid w:val="00816139"/>
    <w:rsid w:val="00824C06"/>
    <w:rsid w:val="0083209D"/>
    <w:rsid w:val="00835B49"/>
    <w:rsid w:val="00841415"/>
    <w:rsid w:val="00841E55"/>
    <w:rsid w:val="00845FA9"/>
    <w:rsid w:val="00850768"/>
    <w:rsid w:val="008528CD"/>
    <w:rsid w:val="0086199C"/>
    <w:rsid w:val="0086408E"/>
    <w:rsid w:val="008673FC"/>
    <w:rsid w:val="00871C5B"/>
    <w:rsid w:val="00872A0E"/>
    <w:rsid w:val="00875D49"/>
    <w:rsid w:val="00875E11"/>
    <w:rsid w:val="00876374"/>
    <w:rsid w:val="008800F9"/>
    <w:rsid w:val="00891ADE"/>
    <w:rsid w:val="008A22B5"/>
    <w:rsid w:val="008B564E"/>
    <w:rsid w:val="008C291F"/>
    <w:rsid w:val="008E7183"/>
    <w:rsid w:val="008F0AA7"/>
    <w:rsid w:val="008F7EBF"/>
    <w:rsid w:val="009019EF"/>
    <w:rsid w:val="0090325A"/>
    <w:rsid w:val="00914D03"/>
    <w:rsid w:val="0091585E"/>
    <w:rsid w:val="00936B68"/>
    <w:rsid w:val="00953337"/>
    <w:rsid w:val="00965EC1"/>
    <w:rsid w:val="00966CE8"/>
    <w:rsid w:val="00972667"/>
    <w:rsid w:val="00977304"/>
    <w:rsid w:val="00995E63"/>
    <w:rsid w:val="009B228A"/>
    <w:rsid w:val="009B249B"/>
    <w:rsid w:val="009B4684"/>
    <w:rsid w:val="009B688A"/>
    <w:rsid w:val="009D698F"/>
    <w:rsid w:val="009E0AFE"/>
    <w:rsid w:val="009E35EE"/>
    <w:rsid w:val="009F12AB"/>
    <w:rsid w:val="009F277A"/>
    <w:rsid w:val="00A02A8B"/>
    <w:rsid w:val="00A25296"/>
    <w:rsid w:val="00A36085"/>
    <w:rsid w:val="00A4073B"/>
    <w:rsid w:val="00A43CF3"/>
    <w:rsid w:val="00A47D9F"/>
    <w:rsid w:val="00A51774"/>
    <w:rsid w:val="00A64C8D"/>
    <w:rsid w:val="00A6645E"/>
    <w:rsid w:val="00A727CE"/>
    <w:rsid w:val="00A77068"/>
    <w:rsid w:val="00A77306"/>
    <w:rsid w:val="00A80003"/>
    <w:rsid w:val="00A83DBC"/>
    <w:rsid w:val="00A93B2F"/>
    <w:rsid w:val="00AA05E1"/>
    <w:rsid w:val="00AA0710"/>
    <w:rsid w:val="00AA1B0A"/>
    <w:rsid w:val="00AA77E3"/>
    <w:rsid w:val="00AB419C"/>
    <w:rsid w:val="00AB656F"/>
    <w:rsid w:val="00AC0767"/>
    <w:rsid w:val="00AC33C2"/>
    <w:rsid w:val="00AC55A2"/>
    <w:rsid w:val="00AD2FC0"/>
    <w:rsid w:val="00AD305A"/>
    <w:rsid w:val="00AE292E"/>
    <w:rsid w:val="00AE6BB4"/>
    <w:rsid w:val="00AF51B7"/>
    <w:rsid w:val="00B04475"/>
    <w:rsid w:val="00B0581C"/>
    <w:rsid w:val="00B149B5"/>
    <w:rsid w:val="00B15A98"/>
    <w:rsid w:val="00B17641"/>
    <w:rsid w:val="00B227D9"/>
    <w:rsid w:val="00B26F5E"/>
    <w:rsid w:val="00B42722"/>
    <w:rsid w:val="00B43DF4"/>
    <w:rsid w:val="00B47FE1"/>
    <w:rsid w:val="00B51019"/>
    <w:rsid w:val="00B5271F"/>
    <w:rsid w:val="00B57375"/>
    <w:rsid w:val="00B674B1"/>
    <w:rsid w:val="00B85F3C"/>
    <w:rsid w:val="00BA2A74"/>
    <w:rsid w:val="00BB4990"/>
    <w:rsid w:val="00BB5860"/>
    <w:rsid w:val="00BB7E80"/>
    <w:rsid w:val="00BC0D0F"/>
    <w:rsid w:val="00BD17FD"/>
    <w:rsid w:val="00BD1FE8"/>
    <w:rsid w:val="00BE0A81"/>
    <w:rsid w:val="00BE3282"/>
    <w:rsid w:val="00BE35C6"/>
    <w:rsid w:val="00BE4C97"/>
    <w:rsid w:val="00BF15B2"/>
    <w:rsid w:val="00BF31A4"/>
    <w:rsid w:val="00BF3519"/>
    <w:rsid w:val="00C03284"/>
    <w:rsid w:val="00C05002"/>
    <w:rsid w:val="00C10184"/>
    <w:rsid w:val="00C15768"/>
    <w:rsid w:val="00C238D1"/>
    <w:rsid w:val="00C249DA"/>
    <w:rsid w:val="00C24B39"/>
    <w:rsid w:val="00C26926"/>
    <w:rsid w:val="00C45FDE"/>
    <w:rsid w:val="00C56957"/>
    <w:rsid w:val="00C72AF0"/>
    <w:rsid w:val="00C73DBA"/>
    <w:rsid w:val="00C82FC8"/>
    <w:rsid w:val="00C90967"/>
    <w:rsid w:val="00C9249E"/>
    <w:rsid w:val="00CA1FB4"/>
    <w:rsid w:val="00CA3CFC"/>
    <w:rsid w:val="00CA45F5"/>
    <w:rsid w:val="00CB3E00"/>
    <w:rsid w:val="00CB5BC3"/>
    <w:rsid w:val="00CC3778"/>
    <w:rsid w:val="00CD7771"/>
    <w:rsid w:val="00CE5096"/>
    <w:rsid w:val="00D05B31"/>
    <w:rsid w:val="00D131F8"/>
    <w:rsid w:val="00D14A4A"/>
    <w:rsid w:val="00D24F0E"/>
    <w:rsid w:val="00D26503"/>
    <w:rsid w:val="00D4588A"/>
    <w:rsid w:val="00D46E91"/>
    <w:rsid w:val="00D604EE"/>
    <w:rsid w:val="00D67107"/>
    <w:rsid w:val="00D727AE"/>
    <w:rsid w:val="00D72840"/>
    <w:rsid w:val="00D72E54"/>
    <w:rsid w:val="00D779CF"/>
    <w:rsid w:val="00D949EB"/>
    <w:rsid w:val="00DA5EC1"/>
    <w:rsid w:val="00DA789F"/>
    <w:rsid w:val="00DB4C18"/>
    <w:rsid w:val="00DB7D64"/>
    <w:rsid w:val="00DC3A21"/>
    <w:rsid w:val="00DC78C1"/>
    <w:rsid w:val="00DC7B1F"/>
    <w:rsid w:val="00DD4A8B"/>
    <w:rsid w:val="00DE6FED"/>
    <w:rsid w:val="00DF2F9E"/>
    <w:rsid w:val="00E11B15"/>
    <w:rsid w:val="00E22F20"/>
    <w:rsid w:val="00E232AB"/>
    <w:rsid w:val="00E257E7"/>
    <w:rsid w:val="00E26D62"/>
    <w:rsid w:val="00E40CAB"/>
    <w:rsid w:val="00E41B62"/>
    <w:rsid w:val="00E52221"/>
    <w:rsid w:val="00E65D60"/>
    <w:rsid w:val="00E722BE"/>
    <w:rsid w:val="00E75044"/>
    <w:rsid w:val="00E76706"/>
    <w:rsid w:val="00E86931"/>
    <w:rsid w:val="00E93445"/>
    <w:rsid w:val="00EA11B0"/>
    <w:rsid w:val="00EA2E59"/>
    <w:rsid w:val="00EA50A2"/>
    <w:rsid w:val="00EC3298"/>
    <w:rsid w:val="00EC5B97"/>
    <w:rsid w:val="00EC6FA1"/>
    <w:rsid w:val="00ED11B0"/>
    <w:rsid w:val="00ED3929"/>
    <w:rsid w:val="00ED659C"/>
    <w:rsid w:val="00EE336B"/>
    <w:rsid w:val="00EE36D1"/>
    <w:rsid w:val="00F02752"/>
    <w:rsid w:val="00F13F8D"/>
    <w:rsid w:val="00F16829"/>
    <w:rsid w:val="00F22F03"/>
    <w:rsid w:val="00F30A2A"/>
    <w:rsid w:val="00F46B96"/>
    <w:rsid w:val="00F606C2"/>
    <w:rsid w:val="00F635C8"/>
    <w:rsid w:val="00F7077D"/>
    <w:rsid w:val="00F845C5"/>
    <w:rsid w:val="00F8796D"/>
    <w:rsid w:val="00F91140"/>
    <w:rsid w:val="00FA2F0B"/>
    <w:rsid w:val="00FB2127"/>
    <w:rsid w:val="00FB316A"/>
    <w:rsid w:val="00FB4802"/>
    <w:rsid w:val="00FB6BE0"/>
    <w:rsid w:val="00FC2966"/>
    <w:rsid w:val="00FD3E32"/>
    <w:rsid w:val="00FD647C"/>
    <w:rsid w:val="00FD777A"/>
    <w:rsid w:val="00FE0C92"/>
    <w:rsid w:val="00FE68B5"/>
    <w:rsid w:val="00FF074F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B4D48"/>
  <w15:chartTrackingRefBased/>
  <w15:docId w15:val="{D9417CE7-7663-4DD0-9A53-2253AB3B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304"/>
    <w:rPr>
      <w:lang w:eastAsia="en-US"/>
    </w:rPr>
  </w:style>
  <w:style w:type="paragraph" w:styleId="Heading2">
    <w:name w:val="heading 2"/>
    <w:basedOn w:val="Normal"/>
    <w:next w:val="Normal"/>
    <w:qFormat/>
    <w:rsid w:val="00977304"/>
    <w:pPr>
      <w:keepNext/>
      <w:jc w:val="center"/>
      <w:outlineLvl w:val="1"/>
    </w:pPr>
    <w:rPr>
      <w:rFonts w:ascii="Arial" w:hAnsi="Arial"/>
      <w:b/>
      <w:sz w:val="40"/>
    </w:rPr>
  </w:style>
  <w:style w:type="paragraph" w:styleId="Heading4">
    <w:name w:val="heading 4"/>
    <w:basedOn w:val="Normal"/>
    <w:next w:val="Normal"/>
    <w:qFormat/>
    <w:rsid w:val="00977304"/>
    <w:pPr>
      <w:keepNext/>
      <w:spacing w:before="20" w:after="20"/>
      <w:jc w:val="right"/>
      <w:outlineLvl w:val="3"/>
    </w:pPr>
    <w:rPr>
      <w:rFonts w:ascii="Arial Narrow" w:hAnsi="Arial Narrow"/>
      <w:b/>
      <w:sz w:val="18"/>
    </w:rPr>
  </w:style>
  <w:style w:type="paragraph" w:styleId="Heading5">
    <w:name w:val="heading 5"/>
    <w:basedOn w:val="Normal"/>
    <w:next w:val="Normal"/>
    <w:qFormat/>
    <w:rsid w:val="00977304"/>
    <w:pPr>
      <w:keepNext/>
      <w:jc w:val="right"/>
      <w:outlineLvl w:val="4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rsid w:val="00977304"/>
    <w:pPr>
      <w:keepNext/>
      <w:outlineLvl w:val="6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7304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9773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30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2F1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10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018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26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41955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6E484D"/>
    <w:rPr>
      <w:lang w:eastAsia="en-US"/>
    </w:rPr>
  </w:style>
  <w:style w:type="paragraph" w:styleId="NormalWeb">
    <w:name w:val="Normal (Web)"/>
    <w:basedOn w:val="Normal"/>
    <w:uiPriority w:val="99"/>
    <w:unhideWhenUsed/>
    <w:rsid w:val="00C24B39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11c68-40c1-4467-ae22-4f542062241b">
      <Terms xmlns="http://schemas.microsoft.com/office/infopath/2007/PartnerControls"/>
    </lcf76f155ced4ddcb4097134ff3c332f>
    <TaxCatchAll xmlns="0c57e27b-073b-40a5-ae7d-c93918a4e2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AC3B24FA038489882AC408290831C" ma:contentTypeVersion="17" ma:contentTypeDescription="Create a new document." ma:contentTypeScope="" ma:versionID="3c47d3b767e45c091fd53c0e31a71140">
  <xsd:schema xmlns:xsd="http://www.w3.org/2001/XMLSchema" xmlns:xs="http://www.w3.org/2001/XMLSchema" xmlns:p="http://schemas.microsoft.com/office/2006/metadata/properties" xmlns:ns2="d0611c68-40c1-4467-ae22-4f542062241b" xmlns:ns3="0c57e27b-073b-40a5-ae7d-c93918a4e250" targetNamespace="http://schemas.microsoft.com/office/2006/metadata/properties" ma:root="true" ma:fieldsID="fe05b6a16b2ee43bdd783efbbf6c90f7" ns2:_="" ns3:_="">
    <xsd:import namespace="d0611c68-40c1-4467-ae22-4f542062241b"/>
    <xsd:import namespace="0c57e27b-073b-40a5-ae7d-c93918a4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1c68-40c1-4467-ae22-4f5420622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7e27b-073b-40a5-ae7d-c93918a4e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31a7951-ba2a-4924-a5db-c2039b903e3f}" ma:internalName="TaxCatchAll" ma:showField="CatchAllData" ma:web="0c57e27b-073b-40a5-ae7d-c93918a4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94DEF-31A8-42A9-B861-54FD8C23C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6C71B-40A4-4DCB-9610-5BF0B4C7F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640AD-96E5-43F8-8D11-C7DF7D389FFB}">
  <ds:schemaRefs>
    <ds:schemaRef ds:uri="http://purl.org/dc/terms/"/>
    <ds:schemaRef ds:uri="d0611c68-40c1-4467-ae22-4f542062241b"/>
    <ds:schemaRef ds:uri="http://schemas.microsoft.com/office/infopath/2007/PartnerControls"/>
    <ds:schemaRef ds:uri="0c57e27b-073b-40a5-ae7d-c93918a4e25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2E8F2B-A0D6-47B8-AFE4-D503C8646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11c68-40c1-4467-ae22-4f542062241b"/>
    <ds:schemaRef ds:uri="0c57e27b-073b-40a5-ae7d-c93918a4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Scott, Joanne</cp:lastModifiedBy>
  <cp:revision>12</cp:revision>
  <cp:lastPrinted>2024-01-25T19:50:00Z</cp:lastPrinted>
  <dcterms:created xsi:type="dcterms:W3CDTF">2024-03-04T09:16:00Z</dcterms:created>
  <dcterms:modified xsi:type="dcterms:W3CDTF">2024-03-04T09:31:00Z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</Properties>
</file>